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379CB" w14:textId="2C2A7AEE" w:rsidR="00FD58DA" w:rsidRPr="0037648D" w:rsidRDefault="00E855DB" w:rsidP="00FD58DA">
      <w:pPr>
        <w:pStyle w:val="Title"/>
        <w:rPr>
          <w:rFonts w:asciiTheme="minorHAnsi" w:hAnsiTheme="minorHAnsi"/>
        </w:rPr>
      </w:pPr>
      <w:r w:rsidRPr="0037648D">
        <w:rPr>
          <w:rFonts w:asciiTheme="minorHAnsi" w:hAnsiTheme="minorHAnsi"/>
        </w:rPr>
        <w:t xml:space="preserve">Sklop 1: Informacijska rešitev </w:t>
      </w:r>
      <w:r w:rsidR="00F703A5" w:rsidRPr="0037648D">
        <w:rPr>
          <w:rFonts w:asciiTheme="minorHAnsi" w:hAnsiTheme="minorHAnsi"/>
        </w:rPr>
        <w:t>eTTL</w:t>
      </w:r>
    </w:p>
    <w:p w14:paraId="537A7C31" w14:textId="6D86B12B" w:rsidR="00B126AC" w:rsidRPr="0037648D" w:rsidRDefault="00B126AC" w:rsidP="00BD282C">
      <w:pPr>
        <w:numPr>
          <w:ilvl w:val="1"/>
          <w:numId w:val="0"/>
        </w:numPr>
      </w:pPr>
      <w:r w:rsidRPr="0037648D">
        <w:rPr>
          <w:sz w:val="28"/>
          <w:szCs w:val="28"/>
        </w:rPr>
        <w:t>TEHNIČNE SPECIFIKACIJE</w:t>
      </w:r>
      <w:r w:rsidRPr="0037648D">
        <w:br/>
      </w:r>
    </w:p>
    <w:p w14:paraId="4C4EB3AF" w14:textId="3E438E05" w:rsidR="00CE2B08" w:rsidRDefault="75CC22BD">
      <w:pPr>
        <w:pStyle w:val="TOC1"/>
        <w:tabs>
          <w:tab w:val="left" w:pos="440"/>
          <w:tab w:val="right" w:leader="dot" w:pos="9062"/>
        </w:tabs>
        <w:rPr>
          <w:rFonts w:eastAsiaTheme="minorEastAsia"/>
          <w:noProof/>
          <w:sz w:val="24"/>
          <w:szCs w:val="24"/>
          <w:lang w:eastAsia="sl-SI"/>
        </w:rPr>
      </w:pPr>
      <w:r w:rsidRPr="0037648D">
        <w:fldChar w:fldCharType="begin"/>
      </w:r>
      <w:r w:rsidR="00E705F5" w:rsidRPr="0037648D">
        <w:instrText>TOC \o "1-4" \z \u \h</w:instrText>
      </w:r>
      <w:r w:rsidRPr="0037648D">
        <w:fldChar w:fldCharType="separate"/>
      </w:r>
      <w:hyperlink w:anchor="_Toc195172953" w:history="1">
        <w:r w:rsidR="00CE2B08" w:rsidRPr="00124CB8">
          <w:rPr>
            <w:rStyle w:val="Hyperlink"/>
            <w:noProof/>
          </w:rPr>
          <w:t>1</w:t>
        </w:r>
        <w:r w:rsidR="00CE2B08">
          <w:rPr>
            <w:rFonts w:eastAsiaTheme="minorEastAsia"/>
            <w:noProof/>
            <w:sz w:val="24"/>
            <w:szCs w:val="24"/>
            <w:lang w:eastAsia="sl-SI"/>
          </w:rPr>
          <w:tab/>
        </w:r>
        <w:r w:rsidR="00CE2B08" w:rsidRPr="00124CB8">
          <w:rPr>
            <w:rStyle w:val="Hyperlink"/>
            <w:noProof/>
          </w:rPr>
          <w:t>Uvod</w:t>
        </w:r>
        <w:r w:rsidR="00CE2B08">
          <w:rPr>
            <w:noProof/>
            <w:webHidden/>
          </w:rPr>
          <w:tab/>
        </w:r>
        <w:r w:rsidR="00CE2B08">
          <w:rPr>
            <w:noProof/>
            <w:webHidden/>
          </w:rPr>
          <w:fldChar w:fldCharType="begin"/>
        </w:r>
        <w:r w:rsidR="00CE2B08">
          <w:rPr>
            <w:noProof/>
            <w:webHidden/>
          </w:rPr>
          <w:instrText xml:space="preserve"> PAGEREF _Toc195172953 \h </w:instrText>
        </w:r>
        <w:r w:rsidR="00CE2B08">
          <w:rPr>
            <w:noProof/>
            <w:webHidden/>
          </w:rPr>
        </w:r>
        <w:r w:rsidR="00CE2B08">
          <w:rPr>
            <w:noProof/>
            <w:webHidden/>
          </w:rPr>
          <w:fldChar w:fldCharType="separate"/>
        </w:r>
        <w:r w:rsidR="00CE2B08">
          <w:rPr>
            <w:noProof/>
            <w:webHidden/>
          </w:rPr>
          <w:t>5</w:t>
        </w:r>
        <w:r w:rsidR="00CE2B08">
          <w:rPr>
            <w:noProof/>
            <w:webHidden/>
          </w:rPr>
          <w:fldChar w:fldCharType="end"/>
        </w:r>
      </w:hyperlink>
    </w:p>
    <w:p w14:paraId="025025A8" w14:textId="7B5CF7B1" w:rsidR="00CE2B08" w:rsidRDefault="00CE2B08">
      <w:pPr>
        <w:pStyle w:val="TOC1"/>
        <w:tabs>
          <w:tab w:val="left" w:pos="440"/>
          <w:tab w:val="right" w:leader="dot" w:pos="9062"/>
        </w:tabs>
        <w:rPr>
          <w:rFonts w:eastAsiaTheme="minorEastAsia"/>
          <w:noProof/>
          <w:sz w:val="24"/>
          <w:szCs w:val="24"/>
          <w:lang w:eastAsia="sl-SI"/>
        </w:rPr>
      </w:pPr>
      <w:hyperlink w:anchor="_Toc195172954" w:history="1">
        <w:r w:rsidRPr="00124CB8">
          <w:rPr>
            <w:rStyle w:val="Hyperlink"/>
            <w:noProof/>
          </w:rPr>
          <w:t>2</w:t>
        </w:r>
        <w:r>
          <w:rPr>
            <w:rFonts w:eastAsiaTheme="minorEastAsia"/>
            <w:noProof/>
            <w:sz w:val="24"/>
            <w:szCs w:val="24"/>
            <w:lang w:eastAsia="sl-SI"/>
          </w:rPr>
          <w:tab/>
        </w:r>
        <w:r w:rsidRPr="00124CB8">
          <w:rPr>
            <w:rStyle w:val="Hyperlink"/>
            <w:noProof/>
          </w:rPr>
          <w:t>Funkcionalne zahteve</w:t>
        </w:r>
        <w:r>
          <w:rPr>
            <w:noProof/>
            <w:webHidden/>
          </w:rPr>
          <w:tab/>
        </w:r>
        <w:r>
          <w:rPr>
            <w:noProof/>
            <w:webHidden/>
          </w:rPr>
          <w:fldChar w:fldCharType="begin"/>
        </w:r>
        <w:r>
          <w:rPr>
            <w:noProof/>
            <w:webHidden/>
          </w:rPr>
          <w:instrText xml:space="preserve"> PAGEREF _Toc195172954 \h </w:instrText>
        </w:r>
        <w:r>
          <w:rPr>
            <w:noProof/>
            <w:webHidden/>
          </w:rPr>
        </w:r>
        <w:r>
          <w:rPr>
            <w:noProof/>
            <w:webHidden/>
          </w:rPr>
          <w:fldChar w:fldCharType="separate"/>
        </w:r>
        <w:r>
          <w:rPr>
            <w:noProof/>
            <w:webHidden/>
          </w:rPr>
          <w:t>5</w:t>
        </w:r>
        <w:r>
          <w:rPr>
            <w:noProof/>
            <w:webHidden/>
          </w:rPr>
          <w:fldChar w:fldCharType="end"/>
        </w:r>
      </w:hyperlink>
    </w:p>
    <w:p w14:paraId="57C152C8" w14:textId="354A6295" w:rsidR="00CE2B08" w:rsidRDefault="00CE2B08">
      <w:pPr>
        <w:pStyle w:val="TOC2"/>
        <w:tabs>
          <w:tab w:val="left" w:pos="960"/>
          <w:tab w:val="right" w:leader="dot" w:pos="9062"/>
        </w:tabs>
        <w:rPr>
          <w:rFonts w:eastAsiaTheme="minorEastAsia"/>
          <w:noProof/>
          <w:sz w:val="24"/>
          <w:szCs w:val="24"/>
          <w:lang w:eastAsia="sl-SI"/>
        </w:rPr>
      </w:pPr>
      <w:hyperlink w:anchor="_Toc195172955" w:history="1">
        <w:r w:rsidRPr="00124CB8">
          <w:rPr>
            <w:rStyle w:val="Hyperlink"/>
            <w:noProof/>
          </w:rPr>
          <w:t>2.1</w:t>
        </w:r>
        <w:r>
          <w:rPr>
            <w:rFonts w:eastAsiaTheme="minorEastAsia"/>
            <w:noProof/>
            <w:sz w:val="24"/>
            <w:szCs w:val="24"/>
            <w:lang w:eastAsia="sl-SI"/>
          </w:rPr>
          <w:tab/>
        </w:r>
        <w:r w:rsidRPr="00124CB8">
          <w:rPr>
            <w:rStyle w:val="Hyperlink"/>
            <w:noProof/>
          </w:rPr>
          <w:t>Življenjski cikel temperaturno terapijskega lista</w:t>
        </w:r>
        <w:r>
          <w:rPr>
            <w:noProof/>
            <w:webHidden/>
          </w:rPr>
          <w:tab/>
        </w:r>
        <w:r>
          <w:rPr>
            <w:noProof/>
            <w:webHidden/>
          </w:rPr>
          <w:fldChar w:fldCharType="begin"/>
        </w:r>
        <w:r>
          <w:rPr>
            <w:noProof/>
            <w:webHidden/>
          </w:rPr>
          <w:instrText xml:space="preserve"> PAGEREF _Toc195172955 \h </w:instrText>
        </w:r>
        <w:r>
          <w:rPr>
            <w:noProof/>
            <w:webHidden/>
          </w:rPr>
        </w:r>
        <w:r>
          <w:rPr>
            <w:noProof/>
            <w:webHidden/>
          </w:rPr>
          <w:fldChar w:fldCharType="separate"/>
        </w:r>
        <w:r>
          <w:rPr>
            <w:noProof/>
            <w:webHidden/>
          </w:rPr>
          <w:t>6</w:t>
        </w:r>
        <w:r>
          <w:rPr>
            <w:noProof/>
            <w:webHidden/>
          </w:rPr>
          <w:fldChar w:fldCharType="end"/>
        </w:r>
      </w:hyperlink>
    </w:p>
    <w:p w14:paraId="2E9197B4" w14:textId="4492965E" w:rsidR="00CE2B08" w:rsidRDefault="00CE2B08">
      <w:pPr>
        <w:pStyle w:val="TOC3"/>
        <w:tabs>
          <w:tab w:val="left" w:pos="1200"/>
          <w:tab w:val="right" w:leader="dot" w:pos="9062"/>
        </w:tabs>
        <w:rPr>
          <w:rFonts w:eastAsiaTheme="minorEastAsia"/>
          <w:noProof/>
          <w:sz w:val="24"/>
          <w:szCs w:val="24"/>
          <w:lang w:eastAsia="sl-SI"/>
        </w:rPr>
      </w:pPr>
      <w:hyperlink w:anchor="_Toc195172956" w:history="1">
        <w:r w:rsidRPr="00124CB8">
          <w:rPr>
            <w:rStyle w:val="Hyperlink"/>
            <w:noProof/>
          </w:rPr>
          <w:t>2.1.1</w:t>
        </w:r>
        <w:r>
          <w:rPr>
            <w:rFonts w:eastAsiaTheme="minorEastAsia"/>
            <w:noProof/>
            <w:sz w:val="24"/>
            <w:szCs w:val="24"/>
            <w:lang w:eastAsia="sl-SI"/>
          </w:rPr>
          <w:tab/>
        </w:r>
        <w:r w:rsidRPr="00124CB8">
          <w:rPr>
            <w:rStyle w:val="Hyperlink"/>
            <w:noProof/>
          </w:rPr>
          <w:t>Začetek obravnave</w:t>
        </w:r>
        <w:r>
          <w:rPr>
            <w:noProof/>
            <w:webHidden/>
          </w:rPr>
          <w:tab/>
        </w:r>
        <w:r>
          <w:rPr>
            <w:noProof/>
            <w:webHidden/>
          </w:rPr>
          <w:fldChar w:fldCharType="begin"/>
        </w:r>
        <w:r>
          <w:rPr>
            <w:noProof/>
            <w:webHidden/>
          </w:rPr>
          <w:instrText xml:space="preserve"> PAGEREF _Toc195172956 \h </w:instrText>
        </w:r>
        <w:r>
          <w:rPr>
            <w:noProof/>
            <w:webHidden/>
          </w:rPr>
        </w:r>
        <w:r>
          <w:rPr>
            <w:noProof/>
            <w:webHidden/>
          </w:rPr>
          <w:fldChar w:fldCharType="separate"/>
        </w:r>
        <w:r>
          <w:rPr>
            <w:noProof/>
            <w:webHidden/>
          </w:rPr>
          <w:t>6</w:t>
        </w:r>
        <w:r>
          <w:rPr>
            <w:noProof/>
            <w:webHidden/>
          </w:rPr>
          <w:fldChar w:fldCharType="end"/>
        </w:r>
      </w:hyperlink>
    </w:p>
    <w:p w14:paraId="2275A517" w14:textId="7253EE9B" w:rsidR="00CE2B08" w:rsidRDefault="00CE2B08">
      <w:pPr>
        <w:pStyle w:val="TOC4"/>
        <w:tabs>
          <w:tab w:val="left" w:pos="1680"/>
          <w:tab w:val="right" w:leader="dot" w:pos="9062"/>
        </w:tabs>
        <w:rPr>
          <w:rFonts w:eastAsiaTheme="minorEastAsia"/>
          <w:noProof/>
          <w:sz w:val="24"/>
          <w:szCs w:val="24"/>
          <w:lang w:eastAsia="sl-SI"/>
        </w:rPr>
      </w:pPr>
      <w:hyperlink w:anchor="_Toc195172957" w:history="1">
        <w:r w:rsidRPr="00124CB8">
          <w:rPr>
            <w:rStyle w:val="Hyperlink"/>
            <w:noProof/>
          </w:rPr>
          <w:t>2.1.1.1</w:t>
        </w:r>
        <w:r>
          <w:rPr>
            <w:rFonts w:eastAsiaTheme="minorEastAsia"/>
            <w:noProof/>
            <w:sz w:val="24"/>
            <w:szCs w:val="24"/>
            <w:lang w:eastAsia="sl-SI"/>
          </w:rPr>
          <w:tab/>
        </w:r>
        <w:r w:rsidRPr="00124CB8">
          <w:rPr>
            <w:rStyle w:val="Hyperlink"/>
            <w:noProof/>
          </w:rPr>
          <w:t>Predpisovanje ob sprejemu</w:t>
        </w:r>
        <w:r>
          <w:rPr>
            <w:noProof/>
            <w:webHidden/>
          </w:rPr>
          <w:tab/>
        </w:r>
        <w:r>
          <w:rPr>
            <w:noProof/>
            <w:webHidden/>
          </w:rPr>
          <w:fldChar w:fldCharType="begin"/>
        </w:r>
        <w:r>
          <w:rPr>
            <w:noProof/>
            <w:webHidden/>
          </w:rPr>
          <w:instrText xml:space="preserve"> PAGEREF _Toc195172957 \h </w:instrText>
        </w:r>
        <w:r>
          <w:rPr>
            <w:noProof/>
            <w:webHidden/>
          </w:rPr>
        </w:r>
        <w:r>
          <w:rPr>
            <w:noProof/>
            <w:webHidden/>
          </w:rPr>
          <w:fldChar w:fldCharType="separate"/>
        </w:r>
        <w:r>
          <w:rPr>
            <w:noProof/>
            <w:webHidden/>
          </w:rPr>
          <w:t>8</w:t>
        </w:r>
        <w:r>
          <w:rPr>
            <w:noProof/>
            <w:webHidden/>
          </w:rPr>
          <w:fldChar w:fldCharType="end"/>
        </w:r>
      </w:hyperlink>
    </w:p>
    <w:p w14:paraId="164B2EE3" w14:textId="5FE433A8" w:rsidR="00CE2B08" w:rsidRDefault="00CE2B08">
      <w:pPr>
        <w:pStyle w:val="TOC3"/>
        <w:tabs>
          <w:tab w:val="left" w:pos="1200"/>
          <w:tab w:val="right" w:leader="dot" w:pos="9062"/>
        </w:tabs>
        <w:rPr>
          <w:rFonts w:eastAsiaTheme="minorEastAsia"/>
          <w:noProof/>
          <w:sz w:val="24"/>
          <w:szCs w:val="24"/>
          <w:lang w:eastAsia="sl-SI"/>
        </w:rPr>
      </w:pPr>
      <w:hyperlink w:anchor="_Toc195172958" w:history="1">
        <w:r w:rsidRPr="00124CB8">
          <w:rPr>
            <w:rStyle w:val="Hyperlink"/>
            <w:noProof/>
          </w:rPr>
          <w:t>2.1.2</w:t>
        </w:r>
        <w:r>
          <w:rPr>
            <w:rFonts w:eastAsiaTheme="minorEastAsia"/>
            <w:noProof/>
            <w:sz w:val="24"/>
            <w:szCs w:val="24"/>
            <w:lang w:eastAsia="sl-SI"/>
          </w:rPr>
          <w:tab/>
        </w:r>
        <w:r w:rsidRPr="00124CB8">
          <w:rPr>
            <w:rStyle w:val="Hyperlink"/>
            <w:noProof/>
          </w:rPr>
          <w:t>Predpisovanje in izvajanje</w:t>
        </w:r>
        <w:r>
          <w:rPr>
            <w:noProof/>
            <w:webHidden/>
          </w:rPr>
          <w:tab/>
        </w:r>
        <w:r>
          <w:rPr>
            <w:noProof/>
            <w:webHidden/>
          </w:rPr>
          <w:fldChar w:fldCharType="begin"/>
        </w:r>
        <w:r>
          <w:rPr>
            <w:noProof/>
            <w:webHidden/>
          </w:rPr>
          <w:instrText xml:space="preserve"> PAGEREF _Toc195172958 \h </w:instrText>
        </w:r>
        <w:r>
          <w:rPr>
            <w:noProof/>
            <w:webHidden/>
          </w:rPr>
        </w:r>
        <w:r>
          <w:rPr>
            <w:noProof/>
            <w:webHidden/>
          </w:rPr>
          <w:fldChar w:fldCharType="separate"/>
        </w:r>
        <w:r>
          <w:rPr>
            <w:noProof/>
            <w:webHidden/>
          </w:rPr>
          <w:t>9</w:t>
        </w:r>
        <w:r>
          <w:rPr>
            <w:noProof/>
            <w:webHidden/>
          </w:rPr>
          <w:fldChar w:fldCharType="end"/>
        </w:r>
      </w:hyperlink>
    </w:p>
    <w:p w14:paraId="5D527189" w14:textId="0ACAA440" w:rsidR="00CE2B08" w:rsidRDefault="00CE2B08">
      <w:pPr>
        <w:pStyle w:val="TOC4"/>
        <w:tabs>
          <w:tab w:val="left" w:pos="1680"/>
          <w:tab w:val="right" w:leader="dot" w:pos="9062"/>
        </w:tabs>
        <w:rPr>
          <w:rFonts w:eastAsiaTheme="minorEastAsia"/>
          <w:noProof/>
          <w:sz w:val="24"/>
          <w:szCs w:val="24"/>
          <w:lang w:eastAsia="sl-SI"/>
        </w:rPr>
      </w:pPr>
      <w:hyperlink w:anchor="_Toc195172959" w:history="1">
        <w:r w:rsidRPr="00124CB8">
          <w:rPr>
            <w:rStyle w:val="Hyperlink"/>
            <w:noProof/>
          </w:rPr>
          <w:t>2.1.2.1</w:t>
        </w:r>
        <w:r>
          <w:rPr>
            <w:rFonts w:eastAsiaTheme="minorEastAsia"/>
            <w:noProof/>
            <w:sz w:val="24"/>
            <w:szCs w:val="24"/>
            <w:lang w:eastAsia="sl-SI"/>
          </w:rPr>
          <w:tab/>
        </w:r>
        <w:r w:rsidRPr="00124CB8">
          <w:rPr>
            <w:rStyle w:val="Hyperlink"/>
            <w:noProof/>
          </w:rPr>
          <w:t>Vitalni znaki oz. meritve</w:t>
        </w:r>
        <w:r>
          <w:rPr>
            <w:noProof/>
            <w:webHidden/>
          </w:rPr>
          <w:tab/>
        </w:r>
        <w:r>
          <w:rPr>
            <w:noProof/>
            <w:webHidden/>
          </w:rPr>
          <w:fldChar w:fldCharType="begin"/>
        </w:r>
        <w:r>
          <w:rPr>
            <w:noProof/>
            <w:webHidden/>
          </w:rPr>
          <w:instrText xml:space="preserve"> PAGEREF _Toc195172959 \h </w:instrText>
        </w:r>
        <w:r>
          <w:rPr>
            <w:noProof/>
            <w:webHidden/>
          </w:rPr>
        </w:r>
        <w:r>
          <w:rPr>
            <w:noProof/>
            <w:webHidden/>
          </w:rPr>
          <w:fldChar w:fldCharType="separate"/>
        </w:r>
        <w:r>
          <w:rPr>
            <w:noProof/>
            <w:webHidden/>
          </w:rPr>
          <w:t>9</w:t>
        </w:r>
        <w:r>
          <w:rPr>
            <w:noProof/>
            <w:webHidden/>
          </w:rPr>
          <w:fldChar w:fldCharType="end"/>
        </w:r>
      </w:hyperlink>
    </w:p>
    <w:p w14:paraId="3EDA8204" w14:textId="08C25D2B" w:rsidR="00CE2B08" w:rsidRDefault="00CE2B08">
      <w:pPr>
        <w:pStyle w:val="TOC4"/>
        <w:tabs>
          <w:tab w:val="left" w:pos="1680"/>
          <w:tab w:val="right" w:leader="dot" w:pos="9062"/>
        </w:tabs>
        <w:rPr>
          <w:rFonts w:eastAsiaTheme="minorEastAsia"/>
          <w:noProof/>
          <w:sz w:val="24"/>
          <w:szCs w:val="24"/>
          <w:lang w:eastAsia="sl-SI"/>
        </w:rPr>
      </w:pPr>
      <w:hyperlink w:anchor="_Toc195172960" w:history="1">
        <w:r w:rsidRPr="00124CB8">
          <w:rPr>
            <w:rStyle w:val="Hyperlink"/>
            <w:noProof/>
          </w:rPr>
          <w:t>2.1.2.2</w:t>
        </w:r>
        <w:r>
          <w:rPr>
            <w:rFonts w:eastAsiaTheme="minorEastAsia"/>
            <w:noProof/>
            <w:sz w:val="24"/>
            <w:szCs w:val="24"/>
            <w:lang w:eastAsia="sl-SI"/>
          </w:rPr>
          <w:tab/>
        </w:r>
        <w:r w:rsidRPr="00124CB8">
          <w:rPr>
            <w:rStyle w:val="Hyperlink"/>
            <w:noProof/>
          </w:rPr>
          <w:t>Terapije</w:t>
        </w:r>
        <w:r>
          <w:rPr>
            <w:noProof/>
            <w:webHidden/>
          </w:rPr>
          <w:tab/>
        </w:r>
        <w:r>
          <w:rPr>
            <w:noProof/>
            <w:webHidden/>
          </w:rPr>
          <w:fldChar w:fldCharType="begin"/>
        </w:r>
        <w:r>
          <w:rPr>
            <w:noProof/>
            <w:webHidden/>
          </w:rPr>
          <w:instrText xml:space="preserve"> PAGEREF _Toc195172960 \h </w:instrText>
        </w:r>
        <w:r>
          <w:rPr>
            <w:noProof/>
            <w:webHidden/>
          </w:rPr>
        </w:r>
        <w:r>
          <w:rPr>
            <w:noProof/>
            <w:webHidden/>
          </w:rPr>
          <w:fldChar w:fldCharType="separate"/>
        </w:r>
        <w:r>
          <w:rPr>
            <w:noProof/>
            <w:webHidden/>
          </w:rPr>
          <w:t>10</w:t>
        </w:r>
        <w:r>
          <w:rPr>
            <w:noProof/>
            <w:webHidden/>
          </w:rPr>
          <w:fldChar w:fldCharType="end"/>
        </w:r>
      </w:hyperlink>
    </w:p>
    <w:p w14:paraId="5FBAA6D9" w14:textId="41B9EDB4" w:rsidR="00CE2B08" w:rsidRDefault="00CE2B08">
      <w:pPr>
        <w:pStyle w:val="TOC4"/>
        <w:tabs>
          <w:tab w:val="left" w:pos="1680"/>
          <w:tab w:val="right" w:leader="dot" w:pos="9062"/>
        </w:tabs>
        <w:rPr>
          <w:rFonts w:eastAsiaTheme="minorEastAsia"/>
          <w:noProof/>
          <w:sz w:val="24"/>
          <w:szCs w:val="24"/>
          <w:lang w:eastAsia="sl-SI"/>
        </w:rPr>
      </w:pPr>
      <w:hyperlink w:anchor="_Toc195172961" w:history="1">
        <w:r w:rsidRPr="00124CB8">
          <w:rPr>
            <w:rStyle w:val="Hyperlink"/>
            <w:noProof/>
          </w:rPr>
          <w:t>2.1.2.3</w:t>
        </w:r>
        <w:r>
          <w:rPr>
            <w:rFonts w:eastAsiaTheme="minorEastAsia"/>
            <w:noProof/>
            <w:sz w:val="24"/>
            <w:szCs w:val="24"/>
            <w:lang w:eastAsia="sl-SI"/>
          </w:rPr>
          <w:tab/>
        </w:r>
        <w:r w:rsidRPr="00124CB8">
          <w:rPr>
            <w:rStyle w:val="Hyperlink"/>
            <w:noProof/>
          </w:rPr>
          <w:t>Zdravnikovi posegi in naročila</w:t>
        </w:r>
        <w:r>
          <w:rPr>
            <w:noProof/>
            <w:webHidden/>
          </w:rPr>
          <w:tab/>
        </w:r>
        <w:r>
          <w:rPr>
            <w:noProof/>
            <w:webHidden/>
          </w:rPr>
          <w:fldChar w:fldCharType="begin"/>
        </w:r>
        <w:r>
          <w:rPr>
            <w:noProof/>
            <w:webHidden/>
          </w:rPr>
          <w:instrText xml:space="preserve"> PAGEREF _Toc195172961 \h </w:instrText>
        </w:r>
        <w:r>
          <w:rPr>
            <w:noProof/>
            <w:webHidden/>
          </w:rPr>
        </w:r>
        <w:r>
          <w:rPr>
            <w:noProof/>
            <w:webHidden/>
          </w:rPr>
          <w:fldChar w:fldCharType="separate"/>
        </w:r>
        <w:r>
          <w:rPr>
            <w:noProof/>
            <w:webHidden/>
          </w:rPr>
          <w:t>20</w:t>
        </w:r>
        <w:r>
          <w:rPr>
            <w:noProof/>
            <w:webHidden/>
          </w:rPr>
          <w:fldChar w:fldCharType="end"/>
        </w:r>
      </w:hyperlink>
    </w:p>
    <w:p w14:paraId="169FB30B" w14:textId="6EE7242A" w:rsidR="00CE2B08" w:rsidRDefault="00CE2B08">
      <w:pPr>
        <w:pStyle w:val="TOC4"/>
        <w:tabs>
          <w:tab w:val="left" w:pos="1680"/>
          <w:tab w:val="right" w:leader="dot" w:pos="9062"/>
        </w:tabs>
        <w:rPr>
          <w:rFonts w:eastAsiaTheme="minorEastAsia"/>
          <w:noProof/>
          <w:sz w:val="24"/>
          <w:szCs w:val="24"/>
          <w:lang w:eastAsia="sl-SI"/>
        </w:rPr>
      </w:pPr>
      <w:hyperlink w:anchor="_Toc195172962" w:history="1">
        <w:r w:rsidRPr="00124CB8">
          <w:rPr>
            <w:rStyle w:val="Hyperlink"/>
            <w:noProof/>
          </w:rPr>
          <w:t>2.1.2.4</w:t>
        </w:r>
        <w:r>
          <w:rPr>
            <w:rFonts w:eastAsiaTheme="minorEastAsia"/>
            <w:noProof/>
            <w:sz w:val="24"/>
            <w:szCs w:val="24"/>
            <w:lang w:eastAsia="sl-SI"/>
          </w:rPr>
          <w:tab/>
        </w:r>
        <w:r w:rsidRPr="00124CB8">
          <w:rPr>
            <w:rStyle w:val="Hyperlink"/>
            <w:noProof/>
          </w:rPr>
          <w:t>Zdravstvena nega</w:t>
        </w:r>
        <w:r>
          <w:rPr>
            <w:noProof/>
            <w:webHidden/>
          </w:rPr>
          <w:tab/>
        </w:r>
        <w:r>
          <w:rPr>
            <w:noProof/>
            <w:webHidden/>
          </w:rPr>
          <w:fldChar w:fldCharType="begin"/>
        </w:r>
        <w:r>
          <w:rPr>
            <w:noProof/>
            <w:webHidden/>
          </w:rPr>
          <w:instrText xml:space="preserve"> PAGEREF _Toc195172962 \h </w:instrText>
        </w:r>
        <w:r>
          <w:rPr>
            <w:noProof/>
            <w:webHidden/>
          </w:rPr>
        </w:r>
        <w:r>
          <w:rPr>
            <w:noProof/>
            <w:webHidden/>
          </w:rPr>
          <w:fldChar w:fldCharType="separate"/>
        </w:r>
        <w:r>
          <w:rPr>
            <w:noProof/>
            <w:webHidden/>
          </w:rPr>
          <w:t>21</w:t>
        </w:r>
        <w:r>
          <w:rPr>
            <w:noProof/>
            <w:webHidden/>
          </w:rPr>
          <w:fldChar w:fldCharType="end"/>
        </w:r>
      </w:hyperlink>
    </w:p>
    <w:p w14:paraId="07A4692B" w14:textId="5301070D" w:rsidR="00CE2B08" w:rsidRDefault="00CE2B08">
      <w:pPr>
        <w:pStyle w:val="TOC4"/>
        <w:tabs>
          <w:tab w:val="left" w:pos="1680"/>
          <w:tab w:val="right" w:leader="dot" w:pos="9062"/>
        </w:tabs>
        <w:rPr>
          <w:rFonts w:eastAsiaTheme="minorEastAsia"/>
          <w:noProof/>
          <w:sz w:val="24"/>
          <w:szCs w:val="24"/>
          <w:lang w:eastAsia="sl-SI"/>
        </w:rPr>
      </w:pPr>
      <w:hyperlink w:anchor="_Toc195172963" w:history="1">
        <w:r w:rsidRPr="00124CB8">
          <w:rPr>
            <w:rStyle w:val="Hyperlink"/>
            <w:noProof/>
          </w:rPr>
          <w:t>2.1.2.5</w:t>
        </w:r>
        <w:r>
          <w:rPr>
            <w:rFonts w:eastAsiaTheme="minorEastAsia"/>
            <w:noProof/>
            <w:sz w:val="24"/>
            <w:szCs w:val="24"/>
            <w:lang w:eastAsia="sl-SI"/>
          </w:rPr>
          <w:tab/>
        </w:r>
        <w:r w:rsidRPr="00124CB8">
          <w:rPr>
            <w:rStyle w:val="Hyperlink"/>
            <w:noProof/>
          </w:rPr>
          <w:t>Naročila</w:t>
        </w:r>
        <w:r>
          <w:rPr>
            <w:noProof/>
            <w:webHidden/>
          </w:rPr>
          <w:tab/>
        </w:r>
        <w:r>
          <w:rPr>
            <w:noProof/>
            <w:webHidden/>
          </w:rPr>
          <w:fldChar w:fldCharType="begin"/>
        </w:r>
        <w:r>
          <w:rPr>
            <w:noProof/>
            <w:webHidden/>
          </w:rPr>
          <w:instrText xml:space="preserve"> PAGEREF _Toc195172963 \h </w:instrText>
        </w:r>
        <w:r>
          <w:rPr>
            <w:noProof/>
            <w:webHidden/>
          </w:rPr>
        </w:r>
        <w:r>
          <w:rPr>
            <w:noProof/>
            <w:webHidden/>
          </w:rPr>
          <w:fldChar w:fldCharType="separate"/>
        </w:r>
        <w:r>
          <w:rPr>
            <w:noProof/>
            <w:webHidden/>
          </w:rPr>
          <w:t>25</w:t>
        </w:r>
        <w:r>
          <w:rPr>
            <w:noProof/>
            <w:webHidden/>
          </w:rPr>
          <w:fldChar w:fldCharType="end"/>
        </w:r>
      </w:hyperlink>
    </w:p>
    <w:p w14:paraId="496344A0" w14:textId="730DA3E7" w:rsidR="00CE2B08" w:rsidRDefault="00CE2B08">
      <w:pPr>
        <w:pStyle w:val="TOC3"/>
        <w:tabs>
          <w:tab w:val="left" w:pos="1200"/>
          <w:tab w:val="right" w:leader="dot" w:pos="9062"/>
        </w:tabs>
        <w:rPr>
          <w:rFonts w:eastAsiaTheme="minorEastAsia"/>
          <w:noProof/>
          <w:sz w:val="24"/>
          <w:szCs w:val="24"/>
          <w:lang w:eastAsia="sl-SI"/>
        </w:rPr>
      </w:pPr>
      <w:hyperlink w:anchor="_Toc195172964" w:history="1">
        <w:r w:rsidRPr="00124CB8">
          <w:rPr>
            <w:rStyle w:val="Hyperlink"/>
            <w:noProof/>
          </w:rPr>
          <w:t>2.1.3</w:t>
        </w:r>
        <w:r>
          <w:rPr>
            <w:rFonts w:eastAsiaTheme="minorEastAsia"/>
            <w:noProof/>
            <w:sz w:val="24"/>
            <w:szCs w:val="24"/>
            <w:lang w:eastAsia="sl-SI"/>
          </w:rPr>
          <w:tab/>
        </w:r>
        <w:r w:rsidRPr="00124CB8">
          <w:rPr>
            <w:rStyle w:val="Hyperlink"/>
            <w:noProof/>
          </w:rPr>
          <w:t>Spremljanje opažanj</w:t>
        </w:r>
        <w:r>
          <w:rPr>
            <w:noProof/>
            <w:webHidden/>
          </w:rPr>
          <w:tab/>
        </w:r>
        <w:r>
          <w:rPr>
            <w:noProof/>
            <w:webHidden/>
          </w:rPr>
          <w:fldChar w:fldCharType="begin"/>
        </w:r>
        <w:r>
          <w:rPr>
            <w:noProof/>
            <w:webHidden/>
          </w:rPr>
          <w:instrText xml:space="preserve"> PAGEREF _Toc195172964 \h </w:instrText>
        </w:r>
        <w:r>
          <w:rPr>
            <w:noProof/>
            <w:webHidden/>
          </w:rPr>
        </w:r>
        <w:r>
          <w:rPr>
            <w:noProof/>
            <w:webHidden/>
          </w:rPr>
          <w:fldChar w:fldCharType="separate"/>
        </w:r>
        <w:r>
          <w:rPr>
            <w:noProof/>
            <w:webHidden/>
          </w:rPr>
          <w:t>26</w:t>
        </w:r>
        <w:r>
          <w:rPr>
            <w:noProof/>
            <w:webHidden/>
          </w:rPr>
          <w:fldChar w:fldCharType="end"/>
        </w:r>
      </w:hyperlink>
    </w:p>
    <w:p w14:paraId="004C9C33" w14:textId="78588AD4" w:rsidR="00CE2B08" w:rsidRDefault="00CE2B08">
      <w:pPr>
        <w:pStyle w:val="TOC4"/>
        <w:tabs>
          <w:tab w:val="left" w:pos="1680"/>
          <w:tab w:val="right" w:leader="dot" w:pos="9062"/>
        </w:tabs>
        <w:rPr>
          <w:rFonts w:eastAsiaTheme="minorEastAsia"/>
          <w:noProof/>
          <w:sz w:val="24"/>
          <w:szCs w:val="24"/>
          <w:lang w:eastAsia="sl-SI"/>
        </w:rPr>
      </w:pPr>
      <w:hyperlink w:anchor="_Toc195172965" w:history="1">
        <w:r w:rsidRPr="00124CB8">
          <w:rPr>
            <w:rStyle w:val="Hyperlink"/>
            <w:noProof/>
          </w:rPr>
          <w:t>2.1.3.1</w:t>
        </w:r>
        <w:r>
          <w:rPr>
            <w:rFonts w:eastAsiaTheme="minorEastAsia"/>
            <w:noProof/>
            <w:sz w:val="24"/>
            <w:szCs w:val="24"/>
            <w:lang w:eastAsia="sl-SI"/>
          </w:rPr>
          <w:tab/>
        </w:r>
        <w:r w:rsidRPr="00124CB8">
          <w:rPr>
            <w:rStyle w:val="Hyperlink"/>
            <w:noProof/>
          </w:rPr>
          <w:t>Dekurzus</w:t>
        </w:r>
        <w:r>
          <w:rPr>
            <w:noProof/>
            <w:webHidden/>
          </w:rPr>
          <w:tab/>
        </w:r>
        <w:r>
          <w:rPr>
            <w:noProof/>
            <w:webHidden/>
          </w:rPr>
          <w:fldChar w:fldCharType="begin"/>
        </w:r>
        <w:r>
          <w:rPr>
            <w:noProof/>
            <w:webHidden/>
          </w:rPr>
          <w:instrText xml:space="preserve"> PAGEREF _Toc195172965 \h </w:instrText>
        </w:r>
        <w:r>
          <w:rPr>
            <w:noProof/>
            <w:webHidden/>
          </w:rPr>
        </w:r>
        <w:r>
          <w:rPr>
            <w:noProof/>
            <w:webHidden/>
          </w:rPr>
          <w:fldChar w:fldCharType="separate"/>
        </w:r>
        <w:r>
          <w:rPr>
            <w:noProof/>
            <w:webHidden/>
          </w:rPr>
          <w:t>26</w:t>
        </w:r>
        <w:r>
          <w:rPr>
            <w:noProof/>
            <w:webHidden/>
          </w:rPr>
          <w:fldChar w:fldCharType="end"/>
        </w:r>
      </w:hyperlink>
    </w:p>
    <w:p w14:paraId="1610FD7D" w14:textId="1EF05F72" w:rsidR="00CE2B08" w:rsidRDefault="00CE2B08">
      <w:pPr>
        <w:pStyle w:val="TOC4"/>
        <w:tabs>
          <w:tab w:val="left" w:pos="1680"/>
          <w:tab w:val="right" w:leader="dot" w:pos="9062"/>
        </w:tabs>
        <w:rPr>
          <w:rFonts w:eastAsiaTheme="minorEastAsia"/>
          <w:noProof/>
          <w:sz w:val="24"/>
          <w:szCs w:val="24"/>
          <w:lang w:eastAsia="sl-SI"/>
        </w:rPr>
      </w:pPr>
      <w:hyperlink w:anchor="_Toc195172966" w:history="1">
        <w:r w:rsidRPr="00124CB8">
          <w:rPr>
            <w:rStyle w:val="Hyperlink"/>
            <w:noProof/>
          </w:rPr>
          <w:t>2.1.3.2</w:t>
        </w:r>
        <w:r>
          <w:rPr>
            <w:rFonts w:eastAsiaTheme="minorEastAsia"/>
            <w:noProof/>
            <w:sz w:val="24"/>
            <w:szCs w:val="24"/>
            <w:lang w:eastAsia="sl-SI"/>
          </w:rPr>
          <w:tab/>
        </w:r>
        <w:r w:rsidRPr="00124CB8">
          <w:rPr>
            <w:rStyle w:val="Hyperlink"/>
            <w:noProof/>
          </w:rPr>
          <w:t>Interne opombe</w:t>
        </w:r>
        <w:r>
          <w:rPr>
            <w:noProof/>
            <w:webHidden/>
          </w:rPr>
          <w:tab/>
        </w:r>
        <w:r>
          <w:rPr>
            <w:noProof/>
            <w:webHidden/>
          </w:rPr>
          <w:fldChar w:fldCharType="begin"/>
        </w:r>
        <w:r>
          <w:rPr>
            <w:noProof/>
            <w:webHidden/>
          </w:rPr>
          <w:instrText xml:space="preserve"> PAGEREF _Toc195172966 \h </w:instrText>
        </w:r>
        <w:r>
          <w:rPr>
            <w:noProof/>
            <w:webHidden/>
          </w:rPr>
        </w:r>
        <w:r>
          <w:rPr>
            <w:noProof/>
            <w:webHidden/>
          </w:rPr>
          <w:fldChar w:fldCharType="separate"/>
        </w:r>
        <w:r>
          <w:rPr>
            <w:noProof/>
            <w:webHidden/>
          </w:rPr>
          <w:t>26</w:t>
        </w:r>
        <w:r>
          <w:rPr>
            <w:noProof/>
            <w:webHidden/>
          </w:rPr>
          <w:fldChar w:fldCharType="end"/>
        </w:r>
      </w:hyperlink>
    </w:p>
    <w:p w14:paraId="24D9574A" w14:textId="28DECA97" w:rsidR="00CE2B08" w:rsidRDefault="00CE2B08">
      <w:pPr>
        <w:pStyle w:val="TOC4"/>
        <w:tabs>
          <w:tab w:val="left" w:pos="1680"/>
          <w:tab w:val="right" w:leader="dot" w:pos="9062"/>
        </w:tabs>
        <w:rPr>
          <w:rFonts w:eastAsiaTheme="minorEastAsia"/>
          <w:noProof/>
          <w:sz w:val="24"/>
          <w:szCs w:val="24"/>
          <w:lang w:eastAsia="sl-SI"/>
        </w:rPr>
      </w:pPr>
      <w:hyperlink w:anchor="_Toc195172967" w:history="1">
        <w:r w:rsidRPr="00124CB8">
          <w:rPr>
            <w:rStyle w:val="Hyperlink"/>
            <w:noProof/>
          </w:rPr>
          <w:t>2.1.3.3</w:t>
        </w:r>
        <w:r>
          <w:rPr>
            <w:rFonts w:eastAsiaTheme="minorEastAsia"/>
            <w:noProof/>
            <w:sz w:val="24"/>
            <w:szCs w:val="24"/>
            <w:lang w:eastAsia="sl-SI"/>
          </w:rPr>
          <w:tab/>
        </w:r>
        <w:r w:rsidRPr="00124CB8">
          <w:rPr>
            <w:rStyle w:val="Hyperlink"/>
            <w:noProof/>
          </w:rPr>
          <w:t>Podpora obrazcem</w:t>
        </w:r>
        <w:r>
          <w:rPr>
            <w:noProof/>
            <w:webHidden/>
          </w:rPr>
          <w:tab/>
        </w:r>
        <w:r>
          <w:rPr>
            <w:noProof/>
            <w:webHidden/>
          </w:rPr>
          <w:fldChar w:fldCharType="begin"/>
        </w:r>
        <w:r>
          <w:rPr>
            <w:noProof/>
            <w:webHidden/>
          </w:rPr>
          <w:instrText xml:space="preserve"> PAGEREF _Toc195172967 \h </w:instrText>
        </w:r>
        <w:r>
          <w:rPr>
            <w:noProof/>
            <w:webHidden/>
          </w:rPr>
        </w:r>
        <w:r>
          <w:rPr>
            <w:noProof/>
            <w:webHidden/>
          </w:rPr>
          <w:fldChar w:fldCharType="separate"/>
        </w:r>
        <w:r>
          <w:rPr>
            <w:noProof/>
            <w:webHidden/>
          </w:rPr>
          <w:t>26</w:t>
        </w:r>
        <w:r>
          <w:rPr>
            <w:noProof/>
            <w:webHidden/>
          </w:rPr>
          <w:fldChar w:fldCharType="end"/>
        </w:r>
      </w:hyperlink>
    </w:p>
    <w:p w14:paraId="40F6808A" w14:textId="58B66C05" w:rsidR="00CE2B08" w:rsidRDefault="00CE2B08">
      <w:pPr>
        <w:pStyle w:val="TOC3"/>
        <w:tabs>
          <w:tab w:val="left" w:pos="1200"/>
          <w:tab w:val="right" w:leader="dot" w:pos="9062"/>
        </w:tabs>
        <w:rPr>
          <w:rFonts w:eastAsiaTheme="minorEastAsia"/>
          <w:noProof/>
          <w:sz w:val="24"/>
          <w:szCs w:val="24"/>
          <w:lang w:eastAsia="sl-SI"/>
        </w:rPr>
      </w:pPr>
      <w:hyperlink w:anchor="_Toc195172968" w:history="1">
        <w:r w:rsidRPr="00124CB8">
          <w:rPr>
            <w:rStyle w:val="Hyperlink"/>
            <w:noProof/>
          </w:rPr>
          <w:t>2.1.4</w:t>
        </w:r>
        <w:r>
          <w:rPr>
            <w:rFonts w:eastAsiaTheme="minorEastAsia"/>
            <w:noProof/>
            <w:sz w:val="24"/>
            <w:szCs w:val="24"/>
            <w:lang w:eastAsia="sl-SI"/>
          </w:rPr>
          <w:tab/>
        </w:r>
        <w:r w:rsidRPr="00124CB8">
          <w:rPr>
            <w:rStyle w:val="Hyperlink"/>
            <w:noProof/>
          </w:rPr>
          <w:t>Pacientovi podatki</w:t>
        </w:r>
        <w:r>
          <w:rPr>
            <w:noProof/>
            <w:webHidden/>
          </w:rPr>
          <w:tab/>
        </w:r>
        <w:r>
          <w:rPr>
            <w:noProof/>
            <w:webHidden/>
          </w:rPr>
          <w:fldChar w:fldCharType="begin"/>
        </w:r>
        <w:r>
          <w:rPr>
            <w:noProof/>
            <w:webHidden/>
          </w:rPr>
          <w:instrText xml:space="preserve"> PAGEREF _Toc195172968 \h </w:instrText>
        </w:r>
        <w:r>
          <w:rPr>
            <w:noProof/>
            <w:webHidden/>
          </w:rPr>
        </w:r>
        <w:r>
          <w:rPr>
            <w:noProof/>
            <w:webHidden/>
          </w:rPr>
          <w:fldChar w:fldCharType="separate"/>
        </w:r>
        <w:r>
          <w:rPr>
            <w:noProof/>
            <w:webHidden/>
          </w:rPr>
          <w:t>26</w:t>
        </w:r>
        <w:r>
          <w:rPr>
            <w:noProof/>
            <w:webHidden/>
          </w:rPr>
          <w:fldChar w:fldCharType="end"/>
        </w:r>
      </w:hyperlink>
    </w:p>
    <w:p w14:paraId="4BAE0533" w14:textId="553D5BFD" w:rsidR="00CE2B08" w:rsidRDefault="00CE2B08">
      <w:pPr>
        <w:pStyle w:val="TOC4"/>
        <w:tabs>
          <w:tab w:val="left" w:pos="1680"/>
          <w:tab w:val="right" w:leader="dot" w:pos="9062"/>
        </w:tabs>
        <w:rPr>
          <w:rFonts w:eastAsiaTheme="minorEastAsia"/>
          <w:noProof/>
          <w:sz w:val="24"/>
          <w:szCs w:val="24"/>
          <w:lang w:eastAsia="sl-SI"/>
        </w:rPr>
      </w:pPr>
      <w:hyperlink w:anchor="_Toc195172969" w:history="1">
        <w:r w:rsidRPr="00124CB8">
          <w:rPr>
            <w:rStyle w:val="Hyperlink"/>
            <w:noProof/>
          </w:rPr>
          <w:t>2.1.4.1</w:t>
        </w:r>
        <w:r>
          <w:rPr>
            <w:rFonts w:eastAsiaTheme="minorEastAsia"/>
            <w:noProof/>
            <w:sz w:val="24"/>
            <w:szCs w:val="24"/>
            <w:lang w:eastAsia="sl-SI"/>
          </w:rPr>
          <w:tab/>
        </w:r>
        <w:r w:rsidRPr="00124CB8">
          <w:rPr>
            <w:rStyle w:val="Hyperlink"/>
            <w:noProof/>
          </w:rPr>
          <w:t>Osnovni podatki</w:t>
        </w:r>
        <w:r>
          <w:rPr>
            <w:noProof/>
            <w:webHidden/>
          </w:rPr>
          <w:tab/>
        </w:r>
        <w:r>
          <w:rPr>
            <w:noProof/>
            <w:webHidden/>
          </w:rPr>
          <w:fldChar w:fldCharType="begin"/>
        </w:r>
        <w:r>
          <w:rPr>
            <w:noProof/>
            <w:webHidden/>
          </w:rPr>
          <w:instrText xml:space="preserve"> PAGEREF _Toc195172969 \h </w:instrText>
        </w:r>
        <w:r>
          <w:rPr>
            <w:noProof/>
            <w:webHidden/>
          </w:rPr>
        </w:r>
        <w:r>
          <w:rPr>
            <w:noProof/>
            <w:webHidden/>
          </w:rPr>
          <w:fldChar w:fldCharType="separate"/>
        </w:r>
        <w:r>
          <w:rPr>
            <w:noProof/>
            <w:webHidden/>
          </w:rPr>
          <w:t>26</w:t>
        </w:r>
        <w:r>
          <w:rPr>
            <w:noProof/>
            <w:webHidden/>
          </w:rPr>
          <w:fldChar w:fldCharType="end"/>
        </w:r>
      </w:hyperlink>
    </w:p>
    <w:p w14:paraId="6E0A51E9" w14:textId="0F1E32EC" w:rsidR="00CE2B08" w:rsidRDefault="00CE2B08">
      <w:pPr>
        <w:pStyle w:val="TOC4"/>
        <w:tabs>
          <w:tab w:val="left" w:pos="1680"/>
          <w:tab w:val="right" w:leader="dot" w:pos="9062"/>
        </w:tabs>
        <w:rPr>
          <w:rFonts w:eastAsiaTheme="minorEastAsia"/>
          <w:noProof/>
          <w:sz w:val="24"/>
          <w:szCs w:val="24"/>
          <w:lang w:eastAsia="sl-SI"/>
        </w:rPr>
      </w:pPr>
      <w:hyperlink w:anchor="_Toc195172970" w:history="1">
        <w:r w:rsidRPr="00124CB8">
          <w:rPr>
            <w:rStyle w:val="Hyperlink"/>
            <w:noProof/>
          </w:rPr>
          <w:t>2.1.4.2</w:t>
        </w:r>
        <w:r>
          <w:rPr>
            <w:rFonts w:eastAsiaTheme="minorEastAsia"/>
            <w:noProof/>
            <w:sz w:val="24"/>
            <w:szCs w:val="24"/>
            <w:lang w:eastAsia="sl-SI"/>
          </w:rPr>
          <w:tab/>
        </w:r>
        <w:r w:rsidRPr="00124CB8">
          <w:rPr>
            <w:rStyle w:val="Hyperlink"/>
            <w:noProof/>
          </w:rPr>
          <w:t>Diagnoze</w:t>
        </w:r>
        <w:r>
          <w:rPr>
            <w:noProof/>
            <w:webHidden/>
          </w:rPr>
          <w:tab/>
        </w:r>
        <w:r>
          <w:rPr>
            <w:noProof/>
            <w:webHidden/>
          </w:rPr>
          <w:fldChar w:fldCharType="begin"/>
        </w:r>
        <w:r>
          <w:rPr>
            <w:noProof/>
            <w:webHidden/>
          </w:rPr>
          <w:instrText xml:space="preserve"> PAGEREF _Toc195172970 \h </w:instrText>
        </w:r>
        <w:r>
          <w:rPr>
            <w:noProof/>
            <w:webHidden/>
          </w:rPr>
        </w:r>
        <w:r>
          <w:rPr>
            <w:noProof/>
            <w:webHidden/>
          </w:rPr>
          <w:fldChar w:fldCharType="separate"/>
        </w:r>
        <w:r>
          <w:rPr>
            <w:noProof/>
            <w:webHidden/>
          </w:rPr>
          <w:t>27</w:t>
        </w:r>
        <w:r>
          <w:rPr>
            <w:noProof/>
            <w:webHidden/>
          </w:rPr>
          <w:fldChar w:fldCharType="end"/>
        </w:r>
      </w:hyperlink>
    </w:p>
    <w:p w14:paraId="1CF5566D" w14:textId="30F295A3" w:rsidR="00CE2B08" w:rsidRDefault="00CE2B08">
      <w:pPr>
        <w:pStyle w:val="TOC4"/>
        <w:tabs>
          <w:tab w:val="left" w:pos="1680"/>
          <w:tab w:val="right" w:leader="dot" w:pos="9062"/>
        </w:tabs>
        <w:rPr>
          <w:rFonts w:eastAsiaTheme="minorEastAsia"/>
          <w:noProof/>
          <w:sz w:val="24"/>
          <w:szCs w:val="24"/>
          <w:lang w:eastAsia="sl-SI"/>
        </w:rPr>
      </w:pPr>
      <w:hyperlink w:anchor="_Toc195172971" w:history="1">
        <w:r w:rsidRPr="00124CB8">
          <w:rPr>
            <w:rStyle w:val="Hyperlink"/>
            <w:noProof/>
          </w:rPr>
          <w:t>2.1.4.3</w:t>
        </w:r>
        <w:r>
          <w:rPr>
            <w:rFonts w:eastAsiaTheme="minorEastAsia"/>
            <w:noProof/>
            <w:sz w:val="24"/>
            <w:szCs w:val="24"/>
            <w:lang w:eastAsia="sl-SI"/>
          </w:rPr>
          <w:tab/>
        </w:r>
        <w:r w:rsidRPr="00124CB8">
          <w:rPr>
            <w:rStyle w:val="Hyperlink"/>
            <w:noProof/>
          </w:rPr>
          <w:t>Kritični podatki</w:t>
        </w:r>
        <w:r>
          <w:rPr>
            <w:noProof/>
            <w:webHidden/>
          </w:rPr>
          <w:tab/>
        </w:r>
        <w:r>
          <w:rPr>
            <w:noProof/>
            <w:webHidden/>
          </w:rPr>
          <w:fldChar w:fldCharType="begin"/>
        </w:r>
        <w:r>
          <w:rPr>
            <w:noProof/>
            <w:webHidden/>
          </w:rPr>
          <w:instrText xml:space="preserve"> PAGEREF _Toc195172971 \h </w:instrText>
        </w:r>
        <w:r>
          <w:rPr>
            <w:noProof/>
            <w:webHidden/>
          </w:rPr>
        </w:r>
        <w:r>
          <w:rPr>
            <w:noProof/>
            <w:webHidden/>
          </w:rPr>
          <w:fldChar w:fldCharType="separate"/>
        </w:r>
        <w:r>
          <w:rPr>
            <w:noProof/>
            <w:webHidden/>
          </w:rPr>
          <w:t>27</w:t>
        </w:r>
        <w:r>
          <w:rPr>
            <w:noProof/>
            <w:webHidden/>
          </w:rPr>
          <w:fldChar w:fldCharType="end"/>
        </w:r>
      </w:hyperlink>
    </w:p>
    <w:p w14:paraId="0B0153F7" w14:textId="1255139C" w:rsidR="00CE2B08" w:rsidRDefault="00CE2B08">
      <w:pPr>
        <w:pStyle w:val="TOC4"/>
        <w:tabs>
          <w:tab w:val="left" w:pos="1680"/>
          <w:tab w:val="right" w:leader="dot" w:pos="9062"/>
        </w:tabs>
        <w:rPr>
          <w:rFonts w:eastAsiaTheme="minorEastAsia"/>
          <w:noProof/>
          <w:sz w:val="24"/>
          <w:szCs w:val="24"/>
          <w:lang w:eastAsia="sl-SI"/>
        </w:rPr>
      </w:pPr>
      <w:hyperlink w:anchor="_Toc195172972" w:history="1">
        <w:r w:rsidRPr="00124CB8">
          <w:rPr>
            <w:rStyle w:val="Hyperlink"/>
            <w:noProof/>
          </w:rPr>
          <w:t>2.1.4.4</w:t>
        </w:r>
        <w:r>
          <w:rPr>
            <w:rFonts w:eastAsiaTheme="minorEastAsia"/>
            <w:noProof/>
            <w:sz w:val="24"/>
            <w:szCs w:val="24"/>
            <w:lang w:eastAsia="sl-SI"/>
          </w:rPr>
          <w:tab/>
        </w:r>
        <w:r w:rsidRPr="00124CB8">
          <w:rPr>
            <w:rStyle w:val="Hyperlink"/>
            <w:noProof/>
          </w:rPr>
          <w:t>Izvidi</w:t>
        </w:r>
        <w:r>
          <w:rPr>
            <w:noProof/>
            <w:webHidden/>
          </w:rPr>
          <w:tab/>
        </w:r>
        <w:r>
          <w:rPr>
            <w:noProof/>
            <w:webHidden/>
          </w:rPr>
          <w:fldChar w:fldCharType="begin"/>
        </w:r>
        <w:r>
          <w:rPr>
            <w:noProof/>
            <w:webHidden/>
          </w:rPr>
          <w:instrText xml:space="preserve"> PAGEREF _Toc195172972 \h </w:instrText>
        </w:r>
        <w:r>
          <w:rPr>
            <w:noProof/>
            <w:webHidden/>
          </w:rPr>
        </w:r>
        <w:r>
          <w:rPr>
            <w:noProof/>
            <w:webHidden/>
          </w:rPr>
          <w:fldChar w:fldCharType="separate"/>
        </w:r>
        <w:r>
          <w:rPr>
            <w:noProof/>
            <w:webHidden/>
          </w:rPr>
          <w:t>28</w:t>
        </w:r>
        <w:r>
          <w:rPr>
            <w:noProof/>
            <w:webHidden/>
          </w:rPr>
          <w:fldChar w:fldCharType="end"/>
        </w:r>
      </w:hyperlink>
    </w:p>
    <w:p w14:paraId="4CFEDF54" w14:textId="15AA7B6B" w:rsidR="00CE2B08" w:rsidRDefault="00CE2B08">
      <w:pPr>
        <w:pStyle w:val="TOC4"/>
        <w:tabs>
          <w:tab w:val="left" w:pos="1680"/>
          <w:tab w:val="right" w:leader="dot" w:pos="9062"/>
        </w:tabs>
        <w:rPr>
          <w:rFonts w:eastAsiaTheme="minorEastAsia"/>
          <w:noProof/>
          <w:sz w:val="24"/>
          <w:szCs w:val="24"/>
          <w:lang w:eastAsia="sl-SI"/>
        </w:rPr>
      </w:pPr>
      <w:hyperlink w:anchor="_Toc195172973" w:history="1">
        <w:r w:rsidRPr="00124CB8">
          <w:rPr>
            <w:rStyle w:val="Hyperlink"/>
            <w:noProof/>
          </w:rPr>
          <w:t>2.1.4.5</w:t>
        </w:r>
        <w:r>
          <w:rPr>
            <w:rFonts w:eastAsiaTheme="minorEastAsia"/>
            <w:noProof/>
            <w:sz w:val="24"/>
            <w:szCs w:val="24"/>
            <w:lang w:eastAsia="sl-SI"/>
          </w:rPr>
          <w:tab/>
        </w:r>
        <w:r w:rsidRPr="00124CB8">
          <w:rPr>
            <w:rStyle w:val="Hyperlink"/>
            <w:noProof/>
          </w:rPr>
          <w:t>Pregledovalnik slikovne diagnostike</w:t>
        </w:r>
        <w:r>
          <w:rPr>
            <w:noProof/>
            <w:webHidden/>
          </w:rPr>
          <w:tab/>
        </w:r>
        <w:r>
          <w:rPr>
            <w:noProof/>
            <w:webHidden/>
          </w:rPr>
          <w:fldChar w:fldCharType="begin"/>
        </w:r>
        <w:r>
          <w:rPr>
            <w:noProof/>
            <w:webHidden/>
          </w:rPr>
          <w:instrText xml:space="preserve"> PAGEREF _Toc195172973 \h </w:instrText>
        </w:r>
        <w:r>
          <w:rPr>
            <w:noProof/>
            <w:webHidden/>
          </w:rPr>
        </w:r>
        <w:r>
          <w:rPr>
            <w:noProof/>
            <w:webHidden/>
          </w:rPr>
          <w:fldChar w:fldCharType="separate"/>
        </w:r>
        <w:r>
          <w:rPr>
            <w:noProof/>
            <w:webHidden/>
          </w:rPr>
          <w:t>28</w:t>
        </w:r>
        <w:r>
          <w:rPr>
            <w:noProof/>
            <w:webHidden/>
          </w:rPr>
          <w:fldChar w:fldCharType="end"/>
        </w:r>
      </w:hyperlink>
    </w:p>
    <w:p w14:paraId="68CA86FC" w14:textId="0D84DC39" w:rsidR="00CE2B08" w:rsidRDefault="00CE2B08">
      <w:pPr>
        <w:pStyle w:val="TOC3"/>
        <w:tabs>
          <w:tab w:val="left" w:pos="1200"/>
          <w:tab w:val="right" w:leader="dot" w:pos="9062"/>
        </w:tabs>
        <w:rPr>
          <w:rFonts w:eastAsiaTheme="minorEastAsia"/>
          <w:noProof/>
          <w:sz w:val="24"/>
          <w:szCs w:val="24"/>
          <w:lang w:eastAsia="sl-SI"/>
        </w:rPr>
      </w:pPr>
      <w:hyperlink w:anchor="_Toc195172974" w:history="1">
        <w:r w:rsidRPr="00124CB8">
          <w:rPr>
            <w:rStyle w:val="Hyperlink"/>
            <w:noProof/>
          </w:rPr>
          <w:t>2.1.5</w:t>
        </w:r>
        <w:r>
          <w:rPr>
            <w:rFonts w:eastAsiaTheme="minorEastAsia"/>
            <w:noProof/>
            <w:sz w:val="24"/>
            <w:szCs w:val="24"/>
            <w:lang w:eastAsia="sl-SI"/>
          </w:rPr>
          <w:tab/>
        </w:r>
        <w:r w:rsidRPr="00124CB8">
          <w:rPr>
            <w:rStyle w:val="Hyperlink"/>
            <w:noProof/>
          </w:rPr>
          <w:t>Odpust</w:t>
        </w:r>
        <w:r>
          <w:rPr>
            <w:noProof/>
            <w:webHidden/>
          </w:rPr>
          <w:tab/>
        </w:r>
        <w:r>
          <w:rPr>
            <w:noProof/>
            <w:webHidden/>
          </w:rPr>
          <w:fldChar w:fldCharType="begin"/>
        </w:r>
        <w:r>
          <w:rPr>
            <w:noProof/>
            <w:webHidden/>
          </w:rPr>
          <w:instrText xml:space="preserve"> PAGEREF _Toc195172974 \h </w:instrText>
        </w:r>
        <w:r>
          <w:rPr>
            <w:noProof/>
            <w:webHidden/>
          </w:rPr>
        </w:r>
        <w:r>
          <w:rPr>
            <w:noProof/>
            <w:webHidden/>
          </w:rPr>
          <w:fldChar w:fldCharType="separate"/>
        </w:r>
        <w:r>
          <w:rPr>
            <w:noProof/>
            <w:webHidden/>
          </w:rPr>
          <w:t>28</w:t>
        </w:r>
        <w:r>
          <w:rPr>
            <w:noProof/>
            <w:webHidden/>
          </w:rPr>
          <w:fldChar w:fldCharType="end"/>
        </w:r>
      </w:hyperlink>
    </w:p>
    <w:p w14:paraId="3CA959D9" w14:textId="1362A115" w:rsidR="00CE2B08" w:rsidRDefault="00CE2B08">
      <w:pPr>
        <w:pStyle w:val="TOC3"/>
        <w:tabs>
          <w:tab w:val="left" w:pos="1200"/>
          <w:tab w:val="right" w:leader="dot" w:pos="9062"/>
        </w:tabs>
        <w:rPr>
          <w:rFonts w:eastAsiaTheme="minorEastAsia"/>
          <w:noProof/>
          <w:sz w:val="24"/>
          <w:szCs w:val="24"/>
          <w:lang w:eastAsia="sl-SI"/>
        </w:rPr>
      </w:pPr>
      <w:hyperlink w:anchor="_Toc195172975" w:history="1">
        <w:r w:rsidRPr="00124CB8">
          <w:rPr>
            <w:rStyle w:val="Hyperlink"/>
            <w:noProof/>
          </w:rPr>
          <w:t>2.1.6</w:t>
        </w:r>
        <w:r>
          <w:rPr>
            <w:rFonts w:eastAsiaTheme="minorEastAsia"/>
            <w:noProof/>
            <w:sz w:val="24"/>
            <w:szCs w:val="24"/>
            <w:lang w:eastAsia="sl-SI"/>
          </w:rPr>
          <w:tab/>
        </w:r>
        <w:r w:rsidRPr="00124CB8">
          <w:rPr>
            <w:rStyle w:val="Hyperlink"/>
            <w:noProof/>
          </w:rPr>
          <w:t>Obračun</w:t>
        </w:r>
        <w:r>
          <w:rPr>
            <w:noProof/>
            <w:webHidden/>
          </w:rPr>
          <w:tab/>
        </w:r>
        <w:r>
          <w:rPr>
            <w:noProof/>
            <w:webHidden/>
          </w:rPr>
          <w:fldChar w:fldCharType="begin"/>
        </w:r>
        <w:r>
          <w:rPr>
            <w:noProof/>
            <w:webHidden/>
          </w:rPr>
          <w:instrText xml:space="preserve"> PAGEREF _Toc195172975 \h </w:instrText>
        </w:r>
        <w:r>
          <w:rPr>
            <w:noProof/>
            <w:webHidden/>
          </w:rPr>
        </w:r>
        <w:r>
          <w:rPr>
            <w:noProof/>
            <w:webHidden/>
          </w:rPr>
          <w:fldChar w:fldCharType="separate"/>
        </w:r>
        <w:r>
          <w:rPr>
            <w:noProof/>
            <w:webHidden/>
          </w:rPr>
          <w:t>29</w:t>
        </w:r>
        <w:r>
          <w:rPr>
            <w:noProof/>
            <w:webHidden/>
          </w:rPr>
          <w:fldChar w:fldCharType="end"/>
        </w:r>
      </w:hyperlink>
    </w:p>
    <w:p w14:paraId="47E8ADAD" w14:textId="101A7D82" w:rsidR="00CE2B08" w:rsidRDefault="00CE2B08">
      <w:pPr>
        <w:pStyle w:val="TOC2"/>
        <w:tabs>
          <w:tab w:val="left" w:pos="960"/>
          <w:tab w:val="right" w:leader="dot" w:pos="9062"/>
        </w:tabs>
        <w:rPr>
          <w:rFonts w:eastAsiaTheme="minorEastAsia"/>
          <w:noProof/>
          <w:sz w:val="24"/>
          <w:szCs w:val="24"/>
          <w:lang w:eastAsia="sl-SI"/>
        </w:rPr>
      </w:pPr>
      <w:hyperlink w:anchor="_Toc195172976" w:history="1">
        <w:r w:rsidRPr="00124CB8">
          <w:rPr>
            <w:rStyle w:val="Hyperlink"/>
            <w:noProof/>
          </w:rPr>
          <w:t>2.2</w:t>
        </w:r>
        <w:r>
          <w:rPr>
            <w:rFonts w:eastAsiaTheme="minorEastAsia"/>
            <w:noProof/>
            <w:sz w:val="24"/>
            <w:szCs w:val="24"/>
            <w:lang w:eastAsia="sl-SI"/>
          </w:rPr>
          <w:tab/>
        </w:r>
        <w:r w:rsidRPr="00124CB8">
          <w:rPr>
            <w:rStyle w:val="Hyperlink"/>
            <w:noProof/>
          </w:rPr>
          <w:t>Avtentikacija in uporabniške pravice</w:t>
        </w:r>
        <w:r>
          <w:rPr>
            <w:noProof/>
            <w:webHidden/>
          </w:rPr>
          <w:tab/>
        </w:r>
        <w:r>
          <w:rPr>
            <w:noProof/>
            <w:webHidden/>
          </w:rPr>
          <w:fldChar w:fldCharType="begin"/>
        </w:r>
        <w:r>
          <w:rPr>
            <w:noProof/>
            <w:webHidden/>
          </w:rPr>
          <w:instrText xml:space="preserve"> PAGEREF _Toc195172976 \h </w:instrText>
        </w:r>
        <w:r>
          <w:rPr>
            <w:noProof/>
            <w:webHidden/>
          </w:rPr>
        </w:r>
        <w:r>
          <w:rPr>
            <w:noProof/>
            <w:webHidden/>
          </w:rPr>
          <w:fldChar w:fldCharType="separate"/>
        </w:r>
        <w:r>
          <w:rPr>
            <w:noProof/>
            <w:webHidden/>
          </w:rPr>
          <w:t>29</w:t>
        </w:r>
        <w:r>
          <w:rPr>
            <w:noProof/>
            <w:webHidden/>
          </w:rPr>
          <w:fldChar w:fldCharType="end"/>
        </w:r>
      </w:hyperlink>
    </w:p>
    <w:p w14:paraId="445BA981" w14:textId="3FCF6A3E" w:rsidR="00CE2B08" w:rsidRDefault="00CE2B08">
      <w:pPr>
        <w:pStyle w:val="TOC3"/>
        <w:tabs>
          <w:tab w:val="left" w:pos="1200"/>
          <w:tab w:val="right" w:leader="dot" w:pos="9062"/>
        </w:tabs>
        <w:rPr>
          <w:rFonts w:eastAsiaTheme="minorEastAsia"/>
          <w:noProof/>
          <w:sz w:val="24"/>
          <w:szCs w:val="24"/>
          <w:lang w:eastAsia="sl-SI"/>
        </w:rPr>
      </w:pPr>
      <w:hyperlink w:anchor="_Toc195172977" w:history="1">
        <w:r w:rsidRPr="00124CB8">
          <w:rPr>
            <w:rStyle w:val="Hyperlink"/>
            <w:noProof/>
          </w:rPr>
          <w:t>2.2.1</w:t>
        </w:r>
        <w:r>
          <w:rPr>
            <w:rFonts w:eastAsiaTheme="minorEastAsia"/>
            <w:noProof/>
            <w:sz w:val="24"/>
            <w:szCs w:val="24"/>
            <w:lang w:eastAsia="sl-SI"/>
          </w:rPr>
          <w:tab/>
        </w:r>
        <w:r w:rsidRPr="00124CB8">
          <w:rPr>
            <w:rStyle w:val="Hyperlink"/>
            <w:noProof/>
          </w:rPr>
          <w:t>Uporabniške vloge</w:t>
        </w:r>
        <w:r>
          <w:rPr>
            <w:noProof/>
            <w:webHidden/>
          </w:rPr>
          <w:tab/>
        </w:r>
        <w:r>
          <w:rPr>
            <w:noProof/>
            <w:webHidden/>
          </w:rPr>
          <w:fldChar w:fldCharType="begin"/>
        </w:r>
        <w:r>
          <w:rPr>
            <w:noProof/>
            <w:webHidden/>
          </w:rPr>
          <w:instrText xml:space="preserve"> PAGEREF _Toc195172977 \h </w:instrText>
        </w:r>
        <w:r>
          <w:rPr>
            <w:noProof/>
            <w:webHidden/>
          </w:rPr>
        </w:r>
        <w:r>
          <w:rPr>
            <w:noProof/>
            <w:webHidden/>
          </w:rPr>
          <w:fldChar w:fldCharType="separate"/>
        </w:r>
        <w:r>
          <w:rPr>
            <w:noProof/>
            <w:webHidden/>
          </w:rPr>
          <w:t>29</w:t>
        </w:r>
        <w:r>
          <w:rPr>
            <w:noProof/>
            <w:webHidden/>
          </w:rPr>
          <w:fldChar w:fldCharType="end"/>
        </w:r>
      </w:hyperlink>
    </w:p>
    <w:p w14:paraId="0B8283AC" w14:textId="7BD478FF" w:rsidR="00CE2B08" w:rsidRDefault="00CE2B08">
      <w:pPr>
        <w:pStyle w:val="TOC3"/>
        <w:tabs>
          <w:tab w:val="left" w:pos="1200"/>
          <w:tab w:val="right" w:leader="dot" w:pos="9062"/>
        </w:tabs>
        <w:rPr>
          <w:rFonts w:eastAsiaTheme="minorEastAsia"/>
          <w:noProof/>
          <w:sz w:val="24"/>
          <w:szCs w:val="24"/>
          <w:lang w:eastAsia="sl-SI"/>
        </w:rPr>
      </w:pPr>
      <w:hyperlink w:anchor="_Toc195172978" w:history="1">
        <w:r w:rsidRPr="00124CB8">
          <w:rPr>
            <w:rStyle w:val="Hyperlink"/>
            <w:noProof/>
          </w:rPr>
          <w:t>2.2.2</w:t>
        </w:r>
        <w:r>
          <w:rPr>
            <w:rFonts w:eastAsiaTheme="minorEastAsia"/>
            <w:noProof/>
            <w:sz w:val="24"/>
            <w:szCs w:val="24"/>
            <w:lang w:eastAsia="sl-SI"/>
          </w:rPr>
          <w:tab/>
        </w:r>
        <w:r w:rsidRPr="00124CB8">
          <w:rPr>
            <w:rStyle w:val="Hyperlink"/>
            <w:noProof/>
          </w:rPr>
          <w:t>Uporaba varnostne sheme EUEZ</w:t>
        </w:r>
        <w:r>
          <w:rPr>
            <w:noProof/>
            <w:webHidden/>
          </w:rPr>
          <w:tab/>
        </w:r>
        <w:r>
          <w:rPr>
            <w:noProof/>
            <w:webHidden/>
          </w:rPr>
          <w:fldChar w:fldCharType="begin"/>
        </w:r>
        <w:r>
          <w:rPr>
            <w:noProof/>
            <w:webHidden/>
          </w:rPr>
          <w:instrText xml:space="preserve"> PAGEREF _Toc195172978 \h </w:instrText>
        </w:r>
        <w:r>
          <w:rPr>
            <w:noProof/>
            <w:webHidden/>
          </w:rPr>
        </w:r>
        <w:r>
          <w:rPr>
            <w:noProof/>
            <w:webHidden/>
          </w:rPr>
          <w:fldChar w:fldCharType="separate"/>
        </w:r>
        <w:r>
          <w:rPr>
            <w:noProof/>
            <w:webHidden/>
          </w:rPr>
          <w:t>29</w:t>
        </w:r>
        <w:r>
          <w:rPr>
            <w:noProof/>
            <w:webHidden/>
          </w:rPr>
          <w:fldChar w:fldCharType="end"/>
        </w:r>
      </w:hyperlink>
    </w:p>
    <w:p w14:paraId="29020DBD" w14:textId="5FA26E0A" w:rsidR="00CE2B08" w:rsidRDefault="00CE2B08">
      <w:pPr>
        <w:pStyle w:val="TOC2"/>
        <w:tabs>
          <w:tab w:val="left" w:pos="960"/>
          <w:tab w:val="right" w:leader="dot" w:pos="9062"/>
        </w:tabs>
        <w:rPr>
          <w:rFonts w:eastAsiaTheme="minorEastAsia"/>
          <w:noProof/>
          <w:sz w:val="24"/>
          <w:szCs w:val="24"/>
          <w:lang w:eastAsia="sl-SI"/>
        </w:rPr>
      </w:pPr>
      <w:hyperlink w:anchor="_Toc195172979" w:history="1">
        <w:r w:rsidRPr="00124CB8">
          <w:rPr>
            <w:rStyle w:val="Hyperlink"/>
            <w:noProof/>
          </w:rPr>
          <w:t>2.3</w:t>
        </w:r>
        <w:r>
          <w:rPr>
            <w:rFonts w:eastAsiaTheme="minorEastAsia"/>
            <w:noProof/>
            <w:sz w:val="24"/>
            <w:szCs w:val="24"/>
            <w:lang w:eastAsia="sl-SI"/>
          </w:rPr>
          <w:tab/>
        </w:r>
        <w:r w:rsidRPr="00124CB8">
          <w:rPr>
            <w:rStyle w:val="Hyperlink"/>
            <w:noProof/>
          </w:rPr>
          <w:t>Identifikacija pacienta</w:t>
        </w:r>
        <w:r>
          <w:rPr>
            <w:noProof/>
            <w:webHidden/>
          </w:rPr>
          <w:tab/>
        </w:r>
        <w:r>
          <w:rPr>
            <w:noProof/>
            <w:webHidden/>
          </w:rPr>
          <w:fldChar w:fldCharType="begin"/>
        </w:r>
        <w:r>
          <w:rPr>
            <w:noProof/>
            <w:webHidden/>
          </w:rPr>
          <w:instrText xml:space="preserve"> PAGEREF _Toc195172979 \h </w:instrText>
        </w:r>
        <w:r>
          <w:rPr>
            <w:noProof/>
            <w:webHidden/>
          </w:rPr>
        </w:r>
        <w:r>
          <w:rPr>
            <w:noProof/>
            <w:webHidden/>
          </w:rPr>
          <w:fldChar w:fldCharType="separate"/>
        </w:r>
        <w:r>
          <w:rPr>
            <w:noProof/>
            <w:webHidden/>
          </w:rPr>
          <w:t>31</w:t>
        </w:r>
        <w:r>
          <w:rPr>
            <w:noProof/>
            <w:webHidden/>
          </w:rPr>
          <w:fldChar w:fldCharType="end"/>
        </w:r>
      </w:hyperlink>
    </w:p>
    <w:p w14:paraId="4ED5E499" w14:textId="2A02E85D" w:rsidR="00CE2B08" w:rsidRDefault="00CE2B08">
      <w:pPr>
        <w:pStyle w:val="TOC2"/>
        <w:tabs>
          <w:tab w:val="left" w:pos="960"/>
          <w:tab w:val="right" w:leader="dot" w:pos="9062"/>
        </w:tabs>
        <w:rPr>
          <w:rFonts w:eastAsiaTheme="minorEastAsia"/>
          <w:noProof/>
          <w:sz w:val="24"/>
          <w:szCs w:val="24"/>
          <w:lang w:eastAsia="sl-SI"/>
        </w:rPr>
      </w:pPr>
      <w:hyperlink w:anchor="_Toc195172980" w:history="1">
        <w:r w:rsidRPr="00124CB8">
          <w:rPr>
            <w:rStyle w:val="Hyperlink"/>
            <w:noProof/>
          </w:rPr>
          <w:t>2.4</w:t>
        </w:r>
        <w:r>
          <w:rPr>
            <w:rFonts w:eastAsiaTheme="minorEastAsia"/>
            <w:noProof/>
            <w:sz w:val="24"/>
            <w:szCs w:val="24"/>
            <w:lang w:eastAsia="sl-SI"/>
          </w:rPr>
          <w:tab/>
        </w:r>
        <w:r w:rsidRPr="00124CB8">
          <w:rPr>
            <w:rStyle w:val="Hyperlink"/>
            <w:noProof/>
          </w:rPr>
          <w:t>Konfiguracija</w:t>
        </w:r>
        <w:r>
          <w:rPr>
            <w:noProof/>
            <w:webHidden/>
          </w:rPr>
          <w:tab/>
        </w:r>
        <w:r>
          <w:rPr>
            <w:noProof/>
            <w:webHidden/>
          </w:rPr>
          <w:fldChar w:fldCharType="begin"/>
        </w:r>
        <w:r>
          <w:rPr>
            <w:noProof/>
            <w:webHidden/>
          </w:rPr>
          <w:instrText xml:space="preserve"> PAGEREF _Toc195172980 \h </w:instrText>
        </w:r>
        <w:r>
          <w:rPr>
            <w:noProof/>
            <w:webHidden/>
          </w:rPr>
        </w:r>
        <w:r>
          <w:rPr>
            <w:noProof/>
            <w:webHidden/>
          </w:rPr>
          <w:fldChar w:fldCharType="separate"/>
        </w:r>
        <w:r>
          <w:rPr>
            <w:noProof/>
            <w:webHidden/>
          </w:rPr>
          <w:t>31</w:t>
        </w:r>
        <w:r>
          <w:rPr>
            <w:noProof/>
            <w:webHidden/>
          </w:rPr>
          <w:fldChar w:fldCharType="end"/>
        </w:r>
      </w:hyperlink>
    </w:p>
    <w:p w14:paraId="7EAFB2B8" w14:textId="01D068CB" w:rsidR="00CE2B08" w:rsidRDefault="00CE2B08">
      <w:pPr>
        <w:pStyle w:val="TOC2"/>
        <w:tabs>
          <w:tab w:val="left" w:pos="960"/>
          <w:tab w:val="right" w:leader="dot" w:pos="9062"/>
        </w:tabs>
        <w:rPr>
          <w:rFonts w:eastAsiaTheme="minorEastAsia"/>
          <w:noProof/>
          <w:sz w:val="24"/>
          <w:szCs w:val="24"/>
          <w:lang w:eastAsia="sl-SI"/>
        </w:rPr>
      </w:pPr>
      <w:hyperlink w:anchor="_Toc195172981" w:history="1">
        <w:r w:rsidRPr="00124CB8">
          <w:rPr>
            <w:rStyle w:val="Hyperlink"/>
            <w:noProof/>
          </w:rPr>
          <w:t>2.5</w:t>
        </w:r>
        <w:r>
          <w:rPr>
            <w:rFonts w:eastAsiaTheme="minorEastAsia"/>
            <w:noProof/>
            <w:sz w:val="24"/>
            <w:szCs w:val="24"/>
            <w:lang w:eastAsia="sl-SI"/>
          </w:rPr>
          <w:tab/>
        </w:r>
        <w:r w:rsidRPr="00124CB8">
          <w:rPr>
            <w:rStyle w:val="Hyperlink"/>
            <w:noProof/>
          </w:rPr>
          <w:t>Integracije</w:t>
        </w:r>
        <w:r>
          <w:rPr>
            <w:noProof/>
            <w:webHidden/>
          </w:rPr>
          <w:tab/>
        </w:r>
        <w:r>
          <w:rPr>
            <w:noProof/>
            <w:webHidden/>
          </w:rPr>
          <w:fldChar w:fldCharType="begin"/>
        </w:r>
        <w:r>
          <w:rPr>
            <w:noProof/>
            <w:webHidden/>
          </w:rPr>
          <w:instrText xml:space="preserve"> PAGEREF _Toc195172981 \h </w:instrText>
        </w:r>
        <w:r>
          <w:rPr>
            <w:noProof/>
            <w:webHidden/>
          </w:rPr>
        </w:r>
        <w:r>
          <w:rPr>
            <w:noProof/>
            <w:webHidden/>
          </w:rPr>
          <w:fldChar w:fldCharType="separate"/>
        </w:r>
        <w:r>
          <w:rPr>
            <w:noProof/>
            <w:webHidden/>
          </w:rPr>
          <w:t>32</w:t>
        </w:r>
        <w:r>
          <w:rPr>
            <w:noProof/>
            <w:webHidden/>
          </w:rPr>
          <w:fldChar w:fldCharType="end"/>
        </w:r>
      </w:hyperlink>
    </w:p>
    <w:p w14:paraId="356847B0" w14:textId="0DAD3210" w:rsidR="00CE2B08" w:rsidRDefault="00CE2B08">
      <w:pPr>
        <w:pStyle w:val="TOC3"/>
        <w:tabs>
          <w:tab w:val="left" w:pos="1200"/>
          <w:tab w:val="right" w:leader="dot" w:pos="9062"/>
        </w:tabs>
        <w:rPr>
          <w:rFonts w:eastAsiaTheme="minorEastAsia"/>
          <w:noProof/>
          <w:sz w:val="24"/>
          <w:szCs w:val="24"/>
          <w:lang w:eastAsia="sl-SI"/>
        </w:rPr>
      </w:pPr>
      <w:hyperlink w:anchor="_Toc195172982" w:history="1">
        <w:r w:rsidRPr="00124CB8">
          <w:rPr>
            <w:rStyle w:val="Hyperlink"/>
            <w:noProof/>
          </w:rPr>
          <w:t>2.5.1</w:t>
        </w:r>
        <w:r>
          <w:rPr>
            <w:rFonts w:eastAsiaTheme="minorEastAsia"/>
            <w:noProof/>
            <w:sz w:val="24"/>
            <w:szCs w:val="24"/>
            <w:lang w:eastAsia="sl-SI"/>
          </w:rPr>
          <w:tab/>
        </w:r>
        <w:r w:rsidRPr="00124CB8">
          <w:rPr>
            <w:rStyle w:val="Hyperlink"/>
            <w:noProof/>
          </w:rPr>
          <w:t>Povezava s CRPP</w:t>
        </w:r>
        <w:r>
          <w:rPr>
            <w:noProof/>
            <w:webHidden/>
          </w:rPr>
          <w:tab/>
        </w:r>
        <w:r>
          <w:rPr>
            <w:noProof/>
            <w:webHidden/>
          </w:rPr>
          <w:fldChar w:fldCharType="begin"/>
        </w:r>
        <w:r>
          <w:rPr>
            <w:noProof/>
            <w:webHidden/>
          </w:rPr>
          <w:instrText xml:space="preserve"> PAGEREF _Toc195172982 \h </w:instrText>
        </w:r>
        <w:r>
          <w:rPr>
            <w:noProof/>
            <w:webHidden/>
          </w:rPr>
        </w:r>
        <w:r>
          <w:rPr>
            <w:noProof/>
            <w:webHidden/>
          </w:rPr>
          <w:fldChar w:fldCharType="separate"/>
        </w:r>
        <w:r>
          <w:rPr>
            <w:noProof/>
            <w:webHidden/>
          </w:rPr>
          <w:t>32</w:t>
        </w:r>
        <w:r>
          <w:rPr>
            <w:noProof/>
            <w:webHidden/>
          </w:rPr>
          <w:fldChar w:fldCharType="end"/>
        </w:r>
      </w:hyperlink>
    </w:p>
    <w:p w14:paraId="7C92F4BD" w14:textId="7106D55C" w:rsidR="00CE2B08" w:rsidRDefault="00CE2B08">
      <w:pPr>
        <w:pStyle w:val="TOC4"/>
        <w:tabs>
          <w:tab w:val="left" w:pos="1680"/>
          <w:tab w:val="right" w:leader="dot" w:pos="9062"/>
        </w:tabs>
        <w:rPr>
          <w:rFonts w:eastAsiaTheme="minorEastAsia"/>
          <w:noProof/>
          <w:sz w:val="24"/>
          <w:szCs w:val="24"/>
          <w:lang w:eastAsia="sl-SI"/>
        </w:rPr>
      </w:pPr>
      <w:hyperlink w:anchor="_Toc195172983" w:history="1">
        <w:r w:rsidRPr="00124CB8">
          <w:rPr>
            <w:rStyle w:val="Hyperlink"/>
            <w:noProof/>
          </w:rPr>
          <w:t>2.5.1.1</w:t>
        </w:r>
        <w:r>
          <w:rPr>
            <w:rFonts w:eastAsiaTheme="minorEastAsia"/>
            <w:noProof/>
            <w:sz w:val="24"/>
            <w:szCs w:val="24"/>
            <w:lang w:eastAsia="sl-SI"/>
          </w:rPr>
          <w:tab/>
        </w:r>
        <w:r w:rsidRPr="00124CB8">
          <w:rPr>
            <w:rStyle w:val="Hyperlink"/>
            <w:noProof/>
          </w:rPr>
          <w:t>Shranjevanje kliničnih podatkov v CRPP</w:t>
        </w:r>
        <w:r>
          <w:rPr>
            <w:noProof/>
            <w:webHidden/>
          </w:rPr>
          <w:tab/>
        </w:r>
        <w:r>
          <w:rPr>
            <w:noProof/>
            <w:webHidden/>
          </w:rPr>
          <w:fldChar w:fldCharType="begin"/>
        </w:r>
        <w:r>
          <w:rPr>
            <w:noProof/>
            <w:webHidden/>
          </w:rPr>
          <w:instrText xml:space="preserve"> PAGEREF _Toc195172983 \h </w:instrText>
        </w:r>
        <w:r>
          <w:rPr>
            <w:noProof/>
            <w:webHidden/>
          </w:rPr>
        </w:r>
        <w:r>
          <w:rPr>
            <w:noProof/>
            <w:webHidden/>
          </w:rPr>
          <w:fldChar w:fldCharType="separate"/>
        </w:r>
        <w:r>
          <w:rPr>
            <w:noProof/>
            <w:webHidden/>
          </w:rPr>
          <w:t>32</w:t>
        </w:r>
        <w:r>
          <w:rPr>
            <w:noProof/>
            <w:webHidden/>
          </w:rPr>
          <w:fldChar w:fldCharType="end"/>
        </w:r>
      </w:hyperlink>
    </w:p>
    <w:p w14:paraId="2CC3F3A4" w14:textId="3397C651" w:rsidR="00CE2B08" w:rsidRDefault="00CE2B08">
      <w:pPr>
        <w:pStyle w:val="TOC4"/>
        <w:tabs>
          <w:tab w:val="left" w:pos="1680"/>
          <w:tab w:val="right" w:leader="dot" w:pos="9062"/>
        </w:tabs>
        <w:rPr>
          <w:rFonts w:eastAsiaTheme="minorEastAsia"/>
          <w:noProof/>
          <w:sz w:val="24"/>
          <w:szCs w:val="24"/>
          <w:lang w:eastAsia="sl-SI"/>
        </w:rPr>
      </w:pPr>
      <w:hyperlink w:anchor="_Toc195172984" w:history="1">
        <w:r w:rsidRPr="00124CB8">
          <w:rPr>
            <w:rStyle w:val="Hyperlink"/>
            <w:noProof/>
          </w:rPr>
          <w:t>2.5.1.2</w:t>
        </w:r>
        <w:r>
          <w:rPr>
            <w:rFonts w:eastAsiaTheme="minorEastAsia"/>
            <w:noProof/>
            <w:sz w:val="24"/>
            <w:szCs w:val="24"/>
            <w:lang w:eastAsia="sl-SI"/>
          </w:rPr>
          <w:tab/>
        </w:r>
        <w:r w:rsidRPr="00124CB8">
          <w:rPr>
            <w:rStyle w:val="Hyperlink"/>
            <w:noProof/>
          </w:rPr>
          <w:t>Pregledovalnik izvidov iz CRPP</w:t>
        </w:r>
        <w:r>
          <w:rPr>
            <w:noProof/>
            <w:webHidden/>
          </w:rPr>
          <w:tab/>
        </w:r>
        <w:r>
          <w:rPr>
            <w:noProof/>
            <w:webHidden/>
          </w:rPr>
          <w:fldChar w:fldCharType="begin"/>
        </w:r>
        <w:r>
          <w:rPr>
            <w:noProof/>
            <w:webHidden/>
          </w:rPr>
          <w:instrText xml:space="preserve"> PAGEREF _Toc195172984 \h </w:instrText>
        </w:r>
        <w:r>
          <w:rPr>
            <w:noProof/>
            <w:webHidden/>
          </w:rPr>
        </w:r>
        <w:r>
          <w:rPr>
            <w:noProof/>
            <w:webHidden/>
          </w:rPr>
          <w:fldChar w:fldCharType="separate"/>
        </w:r>
        <w:r>
          <w:rPr>
            <w:noProof/>
            <w:webHidden/>
          </w:rPr>
          <w:t>35</w:t>
        </w:r>
        <w:r>
          <w:rPr>
            <w:noProof/>
            <w:webHidden/>
          </w:rPr>
          <w:fldChar w:fldCharType="end"/>
        </w:r>
      </w:hyperlink>
    </w:p>
    <w:p w14:paraId="7466B384" w14:textId="3F76DD5B" w:rsidR="00CE2B08" w:rsidRDefault="00CE2B08">
      <w:pPr>
        <w:pStyle w:val="TOC3"/>
        <w:tabs>
          <w:tab w:val="left" w:pos="1200"/>
          <w:tab w:val="right" w:leader="dot" w:pos="9062"/>
        </w:tabs>
        <w:rPr>
          <w:rFonts w:eastAsiaTheme="minorEastAsia"/>
          <w:noProof/>
          <w:sz w:val="24"/>
          <w:szCs w:val="24"/>
          <w:lang w:eastAsia="sl-SI"/>
        </w:rPr>
      </w:pPr>
      <w:hyperlink w:anchor="_Toc195172985" w:history="1">
        <w:r w:rsidRPr="00124CB8">
          <w:rPr>
            <w:rStyle w:val="Hyperlink"/>
            <w:noProof/>
          </w:rPr>
          <w:t>2.5.2</w:t>
        </w:r>
        <w:r>
          <w:rPr>
            <w:rFonts w:eastAsiaTheme="minorEastAsia"/>
            <w:noProof/>
            <w:sz w:val="24"/>
            <w:szCs w:val="24"/>
            <w:lang w:eastAsia="sl-SI"/>
          </w:rPr>
          <w:tab/>
        </w:r>
        <w:r w:rsidRPr="00124CB8">
          <w:rPr>
            <w:rStyle w:val="Hyperlink"/>
            <w:noProof/>
          </w:rPr>
          <w:t>Povezave s sistemi</w:t>
        </w:r>
        <w:r>
          <w:rPr>
            <w:noProof/>
            <w:webHidden/>
          </w:rPr>
          <w:tab/>
        </w:r>
        <w:r>
          <w:rPr>
            <w:noProof/>
            <w:webHidden/>
          </w:rPr>
          <w:fldChar w:fldCharType="begin"/>
        </w:r>
        <w:r>
          <w:rPr>
            <w:noProof/>
            <w:webHidden/>
          </w:rPr>
          <w:instrText xml:space="preserve"> PAGEREF _Toc195172985 \h </w:instrText>
        </w:r>
        <w:r>
          <w:rPr>
            <w:noProof/>
            <w:webHidden/>
          </w:rPr>
        </w:r>
        <w:r>
          <w:rPr>
            <w:noProof/>
            <w:webHidden/>
          </w:rPr>
          <w:fldChar w:fldCharType="separate"/>
        </w:r>
        <w:r>
          <w:rPr>
            <w:noProof/>
            <w:webHidden/>
          </w:rPr>
          <w:t>35</w:t>
        </w:r>
        <w:r>
          <w:rPr>
            <w:noProof/>
            <w:webHidden/>
          </w:rPr>
          <w:fldChar w:fldCharType="end"/>
        </w:r>
      </w:hyperlink>
    </w:p>
    <w:p w14:paraId="2301C019" w14:textId="6F1DC5C5" w:rsidR="00CE2B08" w:rsidRDefault="00CE2B08">
      <w:pPr>
        <w:pStyle w:val="TOC4"/>
        <w:tabs>
          <w:tab w:val="left" w:pos="1680"/>
          <w:tab w:val="right" w:leader="dot" w:pos="9062"/>
        </w:tabs>
        <w:rPr>
          <w:rFonts w:eastAsiaTheme="minorEastAsia"/>
          <w:noProof/>
          <w:sz w:val="24"/>
          <w:szCs w:val="24"/>
          <w:lang w:eastAsia="sl-SI"/>
        </w:rPr>
      </w:pPr>
      <w:hyperlink w:anchor="_Toc195172986" w:history="1">
        <w:r w:rsidRPr="00124CB8">
          <w:rPr>
            <w:rStyle w:val="Hyperlink"/>
            <w:noProof/>
          </w:rPr>
          <w:t>2.5.2.1</w:t>
        </w:r>
        <w:r>
          <w:rPr>
            <w:rFonts w:eastAsiaTheme="minorEastAsia"/>
            <w:noProof/>
            <w:sz w:val="24"/>
            <w:szCs w:val="24"/>
            <w:lang w:eastAsia="sl-SI"/>
          </w:rPr>
          <w:tab/>
        </w:r>
        <w:r w:rsidRPr="00124CB8">
          <w:rPr>
            <w:rStyle w:val="Hyperlink"/>
            <w:noProof/>
          </w:rPr>
          <w:t>Sprejem pacienta</w:t>
        </w:r>
        <w:r>
          <w:rPr>
            <w:noProof/>
            <w:webHidden/>
          </w:rPr>
          <w:tab/>
        </w:r>
        <w:r>
          <w:rPr>
            <w:noProof/>
            <w:webHidden/>
          </w:rPr>
          <w:fldChar w:fldCharType="begin"/>
        </w:r>
        <w:r>
          <w:rPr>
            <w:noProof/>
            <w:webHidden/>
          </w:rPr>
          <w:instrText xml:space="preserve"> PAGEREF _Toc195172986 \h </w:instrText>
        </w:r>
        <w:r>
          <w:rPr>
            <w:noProof/>
            <w:webHidden/>
          </w:rPr>
        </w:r>
        <w:r>
          <w:rPr>
            <w:noProof/>
            <w:webHidden/>
          </w:rPr>
          <w:fldChar w:fldCharType="separate"/>
        </w:r>
        <w:r>
          <w:rPr>
            <w:noProof/>
            <w:webHidden/>
          </w:rPr>
          <w:t>35</w:t>
        </w:r>
        <w:r>
          <w:rPr>
            <w:noProof/>
            <w:webHidden/>
          </w:rPr>
          <w:fldChar w:fldCharType="end"/>
        </w:r>
      </w:hyperlink>
    </w:p>
    <w:p w14:paraId="15333D5A" w14:textId="654EF00E" w:rsidR="00CE2B08" w:rsidRDefault="00CE2B08">
      <w:pPr>
        <w:pStyle w:val="TOC4"/>
        <w:tabs>
          <w:tab w:val="left" w:pos="1680"/>
          <w:tab w:val="right" w:leader="dot" w:pos="9062"/>
        </w:tabs>
        <w:rPr>
          <w:rFonts w:eastAsiaTheme="minorEastAsia"/>
          <w:noProof/>
          <w:sz w:val="24"/>
          <w:szCs w:val="24"/>
          <w:lang w:eastAsia="sl-SI"/>
        </w:rPr>
      </w:pPr>
      <w:hyperlink w:anchor="_Toc195172987" w:history="1">
        <w:r w:rsidRPr="00124CB8">
          <w:rPr>
            <w:rStyle w:val="Hyperlink"/>
            <w:noProof/>
          </w:rPr>
          <w:t>2.5.2.2</w:t>
        </w:r>
        <w:r>
          <w:rPr>
            <w:rFonts w:eastAsiaTheme="minorEastAsia"/>
            <w:noProof/>
            <w:sz w:val="24"/>
            <w:szCs w:val="24"/>
            <w:lang w:eastAsia="sl-SI"/>
          </w:rPr>
          <w:tab/>
        </w:r>
        <w:r w:rsidRPr="00124CB8">
          <w:rPr>
            <w:rStyle w:val="Hyperlink"/>
            <w:noProof/>
          </w:rPr>
          <w:t>Katalog zdravil</w:t>
        </w:r>
        <w:r>
          <w:rPr>
            <w:noProof/>
            <w:webHidden/>
          </w:rPr>
          <w:tab/>
        </w:r>
        <w:r>
          <w:rPr>
            <w:noProof/>
            <w:webHidden/>
          </w:rPr>
          <w:fldChar w:fldCharType="begin"/>
        </w:r>
        <w:r>
          <w:rPr>
            <w:noProof/>
            <w:webHidden/>
          </w:rPr>
          <w:instrText xml:space="preserve"> PAGEREF _Toc195172987 \h </w:instrText>
        </w:r>
        <w:r>
          <w:rPr>
            <w:noProof/>
            <w:webHidden/>
          </w:rPr>
        </w:r>
        <w:r>
          <w:rPr>
            <w:noProof/>
            <w:webHidden/>
          </w:rPr>
          <w:fldChar w:fldCharType="separate"/>
        </w:r>
        <w:r>
          <w:rPr>
            <w:noProof/>
            <w:webHidden/>
          </w:rPr>
          <w:t>35</w:t>
        </w:r>
        <w:r>
          <w:rPr>
            <w:noProof/>
            <w:webHidden/>
          </w:rPr>
          <w:fldChar w:fldCharType="end"/>
        </w:r>
      </w:hyperlink>
    </w:p>
    <w:p w14:paraId="69C556FF" w14:textId="207F5848" w:rsidR="00CE2B08" w:rsidRDefault="00CE2B08">
      <w:pPr>
        <w:pStyle w:val="TOC4"/>
        <w:tabs>
          <w:tab w:val="left" w:pos="1680"/>
          <w:tab w:val="right" w:leader="dot" w:pos="9062"/>
        </w:tabs>
        <w:rPr>
          <w:rFonts w:eastAsiaTheme="minorEastAsia"/>
          <w:noProof/>
          <w:sz w:val="24"/>
          <w:szCs w:val="24"/>
          <w:lang w:eastAsia="sl-SI"/>
        </w:rPr>
      </w:pPr>
      <w:hyperlink w:anchor="_Toc195172988" w:history="1">
        <w:r w:rsidRPr="00124CB8">
          <w:rPr>
            <w:rStyle w:val="Hyperlink"/>
            <w:noProof/>
          </w:rPr>
          <w:t>2.5.2.3</w:t>
        </w:r>
        <w:r>
          <w:rPr>
            <w:rFonts w:eastAsiaTheme="minorEastAsia"/>
            <w:noProof/>
            <w:sz w:val="24"/>
            <w:szCs w:val="24"/>
            <w:lang w:eastAsia="sl-SI"/>
          </w:rPr>
          <w:tab/>
        </w:r>
        <w:r w:rsidRPr="00124CB8">
          <w:rPr>
            <w:rStyle w:val="Hyperlink"/>
            <w:noProof/>
          </w:rPr>
          <w:t>Predpisovanje in delitev terapije (zdravil)</w:t>
        </w:r>
        <w:r>
          <w:rPr>
            <w:noProof/>
            <w:webHidden/>
          </w:rPr>
          <w:tab/>
        </w:r>
        <w:r>
          <w:rPr>
            <w:noProof/>
            <w:webHidden/>
          </w:rPr>
          <w:fldChar w:fldCharType="begin"/>
        </w:r>
        <w:r>
          <w:rPr>
            <w:noProof/>
            <w:webHidden/>
          </w:rPr>
          <w:instrText xml:space="preserve"> PAGEREF _Toc195172988 \h </w:instrText>
        </w:r>
        <w:r>
          <w:rPr>
            <w:noProof/>
            <w:webHidden/>
          </w:rPr>
        </w:r>
        <w:r>
          <w:rPr>
            <w:noProof/>
            <w:webHidden/>
          </w:rPr>
          <w:fldChar w:fldCharType="separate"/>
        </w:r>
        <w:r>
          <w:rPr>
            <w:noProof/>
            <w:webHidden/>
          </w:rPr>
          <w:t>35</w:t>
        </w:r>
        <w:r>
          <w:rPr>
            <w:noProof/>
            <w:webHidden/>
          </w:rPr>
          <w:fldChar w:fldCharType="end"/>
        </w:r>
      </w:hyperlink>
    </w:p>
    <w:p w14:paraId="52A76268" w14:textId="016CD59A" w:rsidR="00CE2B08" w:rsidRDefault="00CE2B08">
      <w:pPr>
        <w:pStyle w:val="TOC4"/>
        <w:tabs>
          <w:tab w:val="left" w:pos="1680"/>
          <w:tab w:val="right" w:leader="dot" w:pos="9062"/>
        </w:tabs>
        <w:rPr>
          <w:rFonts w:eastAsiaTheme="minorEastAsia"/>
          <w:noProof/>
          <w:sz w:val="24"/>
          <w:szCs w:val="24"/>
          <w:lang w:eastAsia="sl-SI"/>
        </w:rPr>
      </w:pPr>
      <w:hyperlink w:anchor="_Toc195172989" w:history="1">
        <w:r w:rsidRPr="00124CB8">
          <w:rPr>
            <w:rStyle w:val="Hyperlink"/>
            <w:noProof/>
          </w:rPr>
          <w:t>2.5.2.4</w:t>
        </w:r>
        <w:r>
          <w:rPr>
            <w:rFonts w:eastAsiaTheme="minorEastAsia"/>
            <w:noProof/>
            <w:sz w:val="24"/>
            <w:szCs w:val="24"/>
            <w:lang w:eastAsia="sl-SI"/>
          </w:rPr>
          <w:tab/>
        </w:r>
        <w:r w:rsidRPr="00124CB8">
          <w:rPr>
            <w:rStyle w:val="Hyperlink"/>
            <w:noProof/>
          </w:rPr>
          <w:t>Naročila</w:t>
        </w:r>
        <w:r>
          <w:rPr>
            <w:noProof/>
            <w:webHidden/>
          </w:rPr>
          <w:tab/>
        </w:r>
        <w:r>
          <w:rPr>
            <w:noProof/>
            <w:webHidden/>
          </w:rPr>
          <w:fldChar w:fldCharType="begin"/>
        </w:r>
        <w:r>
          <w:rPr>
            <w:noProof/>
            <w:webHidden/>
          </w:rPr>
          <w:instrText xml:space="preserve"> PAGEREF _Toc195172989 \h </w:instrText>
        </w:r>
        <w:r>
          <w:rPr>
            <w:noProof/>
            <w:webHidden/>
          </w:rPr>
        </w:r>
        <w:r>
          <w:rPr>
            <w:noProof/>
            <w:webHidden/>
          </w:rPr>
          <w:fldChar w:fldCharType="separate"/>
        </w:r>
        <w:r>
          <w:rPr>
            <w:noProof/>
            <w:webHidden/>
          </w:rPr>
          <w:t>37</w:t>
        </w:r>
        <w:r>
          <w:rPr>
            <w:noProof/>
            <w:webHidden/>
          </w:rPr>
          <w:fldChar w:fldCharType="end"/>
        </w:r>
      </w:hyperlink>
    </w:p>
    <w:p w14:paraId="7A770D97" w14:textId="2C9E38AC" w:rsidR="00CE2B08" w:rsidRDefault="00CE2B08">
      <w:pPr>
        <w:pStyle w:val="TOC4"/>
        <w:tabs>
          <w:tab w:val="left" w:pos="1680"/>
          <w:tab w:val="right" w:leader="dot" w:pos="9062"/>
        </w:tabs>
        <w:rPr>
          <w:rFonts w:eastAsiaTheme="minorEastAsia"/>
          <w:noProof/>
          <w:sz w:val="24"/>
          <w:szCs w:val="24"/>
          <w:lang w:eastAsia="sl-SI"/>
        </w:rPr>
      </w:pPr>
      <w:hyperlink w:anchor="_Toc195172990" w:history="1">
        <w:r w:rsidRPr="00124CB8">
          <w:rPr>
            <w:rStyle w:val="Hyperlink"/>
            <w:noProof/>
          </w:rPr>
          <w:t>2.5.2.5</w:t>
        </w:r>
        <w:r>
          <w:rPr>
            <w:rFonts w:eastAsiaTheme="minorEastAsia"/>
            <w:noProof/>
            <w:sz w:val="24"/>
            <w:szCs w:val="24"/>
            <w:lang w:eastAsia="sl-SI"/>
          </w:rPr>
          <w:tab/>
        </w:r>
        <w:r w:rsidRPr="00124CB8">
          <w:rPr>
            <w:rStyle w:val="Hyperlink"/>
            <w:noProof/>
          </w:rPr>
          <w:t>Izvidi</w:t>
        </w:r>
        <w:r>
          <w:rPr>
            <w:noProof/>
            <w:webHidden/>
          </w:rPr>
          <w:tab/>
        </w:r>
        <w:r>
          <w:rPr>
            <w:noProof/>
            <w:webHidden/>
          </w:rPr>
          <w:fldChar w:fldCharType="begin"/>
        </w:r>
        <w:r>
          <w:rPr>
            <w:noProof/>
            <w:webHidden/>
          </w:rPr>
          <w:instrText xml:space="preserve"> PAGEREF _Toc195172990 \h </w:instrText>
        </w:r>
        <w:r>
          <w:rPr>
            <w:noProof/>
            <w:webHidden/>
          </w:rPr>
        </w:r>
        <w:r>
          <w:rPr>
            <w:noProof/>
            <w:webHidden/>
          </w:rPr>
          <w:fldChar w:fldCharType="separate"/>
        </w:r>
        <w:r>
          <w:rPr>
            <w:noProof/>
            <w:webHidden/>
          </w:rPr>
          <w:t>40</w:t>
        </w:r>
        <w:r>
          <w:rPr>
            <w:noProof/>
            <w:webHidden/>
          </w:rPr>
          <w:fldChar w:fldCharType="end"/>
        </w:r>
      </w:hyperlink>
    </w:p>
    <w:p w14:paraId="44514394" w14:textId="2B2D6B59" w:rsidR="00CE2B08" w:rsidRDefault="00CE2B08">
      <w:pPr>
        <w:pStyle w:val="TOC3"/>
        <w:tabs>
          <w:tab w:val="left" w:pos="1200"/>
          <w:tab w:val="right" w:leader="dot" w:pos="9062"/>
        </w:tabs>
        <w:rPr>
          <w:rFonts w:eastAsiaTheme="minorEastAsia"/>
          <w:noProof/>
          <w:sz w:val="24"/>
          <w:szCs w:val="24"/>
          <w:lang w:eastAsia="sl-SI"/>
        </w:rPr>
      </w:pPr>
      <w:hyperlink w:anchor="_Toc195172991" w:history="1">
        <w:r w:rsidRPr="00124CB8">
          <w:rPr>
            <w:rStyle w:val="Hyperlink"/>
            <w:noProof/>
          </w:rPr>
          <w:t>2.5.3</w:t>
        </w:r>
        <w:r>
          <w:rPr>
            <w:rFonts w:eastAsiaTheme="minorEastAsia"/>
            <w:noProof/>
            <w:sz w:val="24"/>
            <w:szCs w:val="24"/>
            <w:lang w:eastAsia="sl-SI"/>
          </w:rPr>
          <w:tab/>
        </w:r>
        <w:r w:rsidRPr="00124CB8">
          <w:rPr>
            <w:rStyle w:val="Hyperlink"/>
            <w:noProof/>
          </w:rPr>
          <w:t>Povezava s C-PACS</w:t>
        </w:r>
        <w:r>
          <w:rPr>
            <w:noProof/>
            <w:webHidden/>
          </w:rPr>
          <w:tab/>
        </w:r>
        <w:r>
          <w:rPr>
            <w:noProof/>
            <w:webHidden/>
          </w:rPr>
          <w:fldChar w:fldCharType="begin"/>
        </w:r>
        <w:r>
          <w:rPr>
            <w:noProof/>
            <w:webHidden/>
          </w:rPr>
          <w:instrText xml:space="preserve"> PAGEREF _Toc195172991 \h </w:instrText>
        </w:r>
        <w:r>
          <w:rPr>
            <w:noProof/>
            <w:webHidden/>
          </w:rPr>
        </w:r>
        <w:r>
          <w:rPr>
            <w:noProof/>
            <w:webHidden/>
          </w:rPr>
          <w:fldChar w:fldCharType="separate"/>
        </w:r>
        <w:r>
          <w:rPr>
            <w:noProof/>
            <w:webHidden/>
          </w:rPr>
          <w:t>41</w:t>
        </w:r>
        <w:r>
          <w:rPr>
            <w:noProof/>
            <w:webHidden/>
          </w:rPr>
          <w:fldChar w:fldCharType="end"/>
        </w:r>
      </w:hyperlink>
    </w:p>
    <w:p w14:paraId="7C9A69FE" w14:textId="38BB7CEE" w:rsidR="00CE2B08" w:rsidRDefault="00CE2B08">
      <w:pPr>
        <w:pStyle w:val="TOC4"/>
        <w:tabs>
          <w:tab w:val="left" w:pos="1680"/>
          <w:tab w:val="right" w:leader="dot" w:pos="9062"/>
        </w:tabs>
        <w:rPr>
          <w:rFonts w:eastAsiaTheme="minorEastAsia"/>
          <w:noProof/>
          <w:sz w:val="24"/>
          <w:szCs w:val="24"/>
          <w:lang w:eastAsia="sl-SI"/>
        </w:rPr>
      </w:pPr>
      <w:hyperlink w:anchor="_Toc195172992" w:history="1">
        <w:r w:rsidRPr="00124CB8">
          <w:rPr>
            <w:rStyle w:val="Hyperlink"/>
            <w:noProof/>
          </w:rPr>
          <w:t>2.5.3.1</w:t>
        </w:r>
        <w:r>
          <w:rPr>
            <w:rFonts w:eastAsiaTheme="minorEastAsia"/>
            <w:noProof/>
            <w:sz w:val="24"/>
            <w:szCs w:val="24"/>
            <w:lang w:eastAsia="sl-SI"/>
          </w:rPr>
          <w:tab/>
        </w:r>
        <w:r w:rsidRPr="00124CB8">
          <w:rPr>
            <w:rStyle w:val="Hyperlink"/>
            <w:noProof/>
          </w:rPr>
          <w:t>Vdelava pregledovalnika iz C-PACS</w:t>
        </w:r>
        <w:r>
          <w:rPr>
            <w:noProof/>
            <w:webHidden/>
          </w:rPr>
          <w:tab/>
        </w:r>
        <w:r>
          <w:rPr>
            <w:noProof/>
            <w:webHidden/>
          </w:rPr>
          <w:fldChar w:fldCharType="begin"/>
        </w:r>
        <w:r>
          <w:rPr>
            <w:noProof/>
            <w:webHidden/>
          </w:rPr>
          <w:instrText xml:space="preserve"> PAGEREF _Toc195172992 \h </w:instrText>
        </w:r>
        <w:r>
          <w:rPr>
            <w:noProof/>
            <w:webHidden/>
          </w:rPr>
        </w:r>
        <w:r>
          <w:rPr>
            <w:noProof/>
            <w:webHidden/>
          </w:rPr>
          <w:fldChar w:fldCharType="separate"/>
        </w:r>
        <w:r>
          <w:rPr>
            <w:noProof/>
            <w:webHidden/>
          </w:rPr>
          <w:t>41</w:t>
        </w:r>
        <w:r>
          <w:rPr>
            <w:noProof/>
            <w:webHidden/>
          </w:rPr>
          <w:fldChar w:fldCharType="end"/>
        </w:r>
      </w:hyperlink>
    </w:p>
    <w:p w14:paraId="4AE11E53" w14:textId="1AF0D9DE" w:rsidR="00CE2B08" w:rsidRDefault="00CE2B08">
      <w:pPr>
        <w:pStyle w:val="TOC3"/>
        <w:tabs>
          <w:tab w:val="left" w:pos="1200"/>
          <w:tab w:val="right" w:leader="dot" w:pos="9062"/>
        </w:tabs>
        <w:rPr>
          <w:rFonts w:eastAsiaTheme="minorEastAsia"/>
          <w:noProof/>
          <w:sz w:val="24"/>
          <w:szCs w:val="24"/>
          <w:lang w:eastAsia="sl-SI"/>
        </w:rPr>
      </w:pPr>
      <w:hyperlink w:anchor="_Toc195172993" w:history="1">
        <w:r w:rsidRPr="00124CB8">
          <w:rPr>
            <w:rStyle w:val="Hyperlink"/>
            <w:noProof/>
          </w:rPr>
          <w:t>2.5.4</w:t>
        </w:r>
        <w:r>
          <w:rPr>
            <w:rFonts w:eastAsiaTheme="minorEastAsia"/>
            <w:noProof/>
            <w:sz w:val="24"/>
            <w:szCs w:val="24"/>
            <w:lang w:eastAsia="sl-SI"/>
          </w:rPr>
          <w:tab/>
        </w:r>
        <w:r w:rsidRPr="00124CB8">
          <w:rPr>
            <w:rStyle w:val="Hyperlink"/>
            <w:noProof/>
          </w:rPr>
          <w:t>Zapisovanje v PPoP</w:t>
        </w:r>
        <w:r>
          <w:rPr>
            <w:noProof/>
            <w:webHidden/>
          </w:rPr>
          <w:tab/>
        </w:r>
        <w:r>
          <w:rPr>
            <w:noProof/>
            <w:webHidden/>
          </w:rPr>
          <w:fldChar w:fldCharType="begin"/>
        </w:r>
        <w:r>
          <w:rPr>
            <w:noProof/>
            <w:webHidden/>
          </w:rPr>
          <w:instrText xml:space="preserve"> PAGEREF _Toc195172993 \h </w:instrText>
        </w:r>
        <w:r>
          <w:rPr>
            <w:noProof/>
            <w:webHidden/>
          </w:rPr>
        </w:r>
        <w:r>
          <w:rPr>
            <w:noProof/>
            <w:webHidden/>
          </w:rPr>
          <w:fldChar w:fldCharType="separate"/>
        </w:r>
        <w:r>
          <w:rPr>
            <w:noProof/>
            <w:webHidden/>
          </w:rPr>
          <w:t>42</w:t>
        </w:r>
        <w:r>
          <w:rPr>
            <w:noProof/>
            <w:webHidden/>
          </w:rPr>
          <w:fldChar w:fldCharType="end"/>
        </w:r>
      </w:hyperlink>
    </w:p>
    <w:p w14:paraId="3955231B" w14:textId="2C5DE3A0" w:rsidR="00CE2B08" w:rsidRDefault="00CE2B08">
      <w:pPr>
        <w:pStyle w:val="TOC2"/>
        <w:tabs>
          <w:tab w:val="left" w:pos="960"/>
          <w:tab w:val="right" w:leader="dot" w:pos="9062"/>
        </w:tabs>
        <w:rPr>
          <w:rFonts w:eastAsiaTheme="minorEastAsia"/>
          <w:noProof/>
          <w:sz w:val="24"/>
          <w:szCs w:val="24"/>
          <w:lang w:eastAsia="sl-SI"/>
        </w:rPr>
      </w:pPr>
      <w:hyperlink w:anchor="_Toc195172994" w:history="1">
        <w:r w:rsidRPr="00124CB8">
          <w:rPr>
            <w:rStyle w:val="Hyperlink"/>
            <w:noProof/>
          </w:rPr>
          <w:t>2.6</w:t>
        </w:r>
        <w:r>
          <w:rPr>
            <w:rFonts w:eastAsiaTheme="minorEastAsia"/>
            <w:noProof/>
            <w:sz w:val="24"/>
            <w:szCs w:val="24"/>
            <w:lang w:eastAsia="sl-SI"/>
          </w:rPr>
          <w:tab/>
        </w:r>
        <w:r w:rsidRPr="00124CB8">
          <w:rPr>
            <w:rStyle w:val="Hyperlink"/>
            <w:noProof/>
          </w:rPr>
          <w:t>Sistemske zahteve</w:t>
        </w:r>
        <w:r>
          <w:rPr>
            <w:noProof/>
            <w:webHidden/>
          </w:rPr>
          <w:tab/>
        </w:r>
        <w:r>
          <w:rPr>
            <w:noProof/>
            <w:webHidden/>
          </w:rPr>
          <w:fldChar w:fldCharType="begin"/>
        </w:r>
        <w:r>
          <w:rPr>
            <w:noProof/>
            <w:webHidden/>
          </w:rPr>
          <w:instrText xml:space="preserve"> PAGEREF _Toc195172994 \h </w:instrText>
        </w:r>
        <w:r>
          <w:rPr>
            <w:noProof/>
            <w:webHidden/>
          </w:rPr>
        </w:r>
        <w:r>
          <w:rPr>
            <w:noProof/>
            <w:webHidden/>
          </w:rPr>
          <w:fldChar w:fldCharType="separate"/>
        </w:r>
        <w:r>
          <w:rPr>
            <w:noProof/>
            <w:webHidden/>
          </w:rPr>
          <w:t>42</w:t>
        </w:r>
        <w:r>
          <w:rPr>
            <w:noProof/>
            <w:webHidden/>
          </w:rPr>
          <w:fldChar w:fldCharType="end"/>
        </w:r>
      </w:hyperlink>
    </w:p>
    <w:p w14:paraId="12308B31" w14:textId="7B7DD1CD" w:rsidR="00CE2B08" w:rsidRDefault="00CE2B08">
      <w:pPr>
        <w:pStyle w:val="TOC3"/>
        <w:tabs>
          <w:tab w:val="left" w:pos="1200"/>
          <w:tab w:val="right" w:leader="dot" w:pos="9062"/>
        </w:tabs>
        <w:rPr>
          <w:rFonts w:eastAsiaTheme="minorEastAsia"/>
          <w:noProof/>
          <w:sz w:val="24"/>
          <w:szCs w:val="24"/>
          <w:lang w:eastAsia="sl-SI"/>
        </w:rPr>
      </w:pPr>
      <w:hyperlink w:anchor="_Toc195172995" w:history="1">
        <w:r w:rsidRPr="00124CB8">
          <w:rPr>
            <w:rStyle w:val="Hyperlink"/>
            <w:noProof/>
          </w:rPr>
          <w:t>2.6.1</w:t>
        </w:r>
        <w:r>
          <w:rPr>
            <w:rFonts w:eastAsiaTheme="minorEastAsia"/>
            <w:noProof/>
            <w:sz w:val="24"/>
            <w:szCs w:val="24"/>
            <w:lang w:eastAsia="sl-SI"/>
          </w:rPr>
          <w:tab/>
        </w:r>
        <w:r w:rsidRPr="00124CB8">
          <w:rPr>
            <w:rStyle w:val="Hyperlink"/>
            <w:noProof/>
          </w:rPr>
          <w:t>Tehnološka infrastruktura</w:t>
        </w:r>
        <w:r>
          <w:rPr>
            <w:noProof/>
            <w:webHidden/>
          </w:rPr>
          <w:tab/>
        </w:r>
        <w:r>
          <w:rPr>
            <w:noProof/>
            <w:webHidden/>
          </w:rPr>
          <w:fldChar w:fldCharType="begin"/>
        </w:r>
        <w:r>
          <w:rPr>
            <w:noProof/>
            <w:webHidden/>
          </w:rPr>
          <w:instrText xml:space="preserve"> PAGEREF _Toc195172995 \h </w:instrText>
        </w:r>
        <w:r>
          <w:rPr>
            <w:noProof/>
            <w:webHidden/>
          </w:rPr>
        </w:r>
        <w:r>
          <w:rPr>
            <w:noProof/>
            <w:webHidden/>
          </w:rPr>
          <w:fldChar w:fldCharType="separate"/>
        </w:r>
        <w:r>
          <w:rPr>
            <w:noProof/>
            <w:webHidden/>
          </w:rPr>
          <w:t>42</w:t>
        </w:r>
        <w:r>
          <w:rPr>
            <w:noProof/>
            <w:webHidden/>
          </w:rPr>
          <w:fldChar w:fldCharType="end"/>
        </w:r>
      </w:hyperlink>
    </w:p>
    <w:p w14:paraId="6B589C1B" w14:textId="1AC2956A" w:rsidR="00CE2B08" w:rsidRDefault="00CE2B08">
      <w:pPr>
        <w:pStyle w:val="TOC3"/>
        <w:tabs>
          <w:tab w:val="left" w:pos="1200"/>
          <w:tab w:val="right" w:leader="dot" w:pos="9062"/>
        </w:tabs>
        <w:rPr>
          <w:rFonts w:eastAsiaTheme="minorEastAsia"/>
          <w:noProof/>
          <w:sz w:val="24"/>
          <w:szCs w:val="24"/>
          <w:lang w:eastAsia="sl-SI"/>
        </w:rPr>
      </w:pPr>
      <w:hyperlink w:anchor="_Toc195172996" w:history="1">
        <w:r w:rsidRPr="00124CB8">
          <w:rPr>
            <w:rStyle w:val="Hyperlink"/>
            <w:noProof/>
          </w:rPr>
          <w:t>2.6.2</w:t>
        </w:r>
        <w:r>
          <w:rPr>
            <w:rFonts w:eastAsiaTheme="minorEastAsia"/>
            <w:noProof/>
            <w:sz w:val="24"/>
            <w:szCs w:val="24"/>
            <w:lang w:eastAsia="sl-SI"/>
          </w:rPr>
          <w:tab/>
        </w:r>
        <w:r w:rsidRPr="00124CB8">
          <w:rPr>
            <w:rStyle w:val="Hyperlink"/>
            <w:noProof/>
          </w:rPr>
          <w:t>Arhitekturna zasnova</w:t>
        </w:r>
        <w:r>
          <w:rPr>
            <w:noProof/>
            <w:webHidden/>
          </w:rPr>
          <w:tab/>
        </w:r>
        <w:r>
          <w:rPr>
            <w:noProof/>
            <w:webHidden/>
          </w:rPr>
          <w:fldChar w:fldCharType="begin"/>
        </w:r>
        <w:r>
          <w:rPr>
            <w:noProof/>
            <w:webHidden/>
          </w:rPr>
          <w:instrText xml:space="preserve"> PAGEREF _Toc195172996 \h </w:instrText>
        </w:r>
        <w:r>
          <w:rPr>
            <w:noProof/>
            <w:webHidden/>
          </w:rPr>
        </w:r>
        <w:r>
          <w:rPr>
            <w:noProof/>
            <w:webHidden/>
          </w:rPr>
          <w:fldChar w:fldCharType="separate"/>
        </w:r>
        <w:r>
          <w:rPr>
            <w:noProof/>
            <w:webHidden/>
          </w:rPr>
          <w:t>43</w:t>
        </w:r>
        <w:r>
          <w:rPr>
            <w:noProof/>
            <w:webHidden/>
          </w:rPr>
          <w:fldChar w:fldCharType="end"/>
        </w:r>
      </w:hyperlink>
    </w:p>
    <w:p w14:paraId="4169B8AF" w14:textId="371F85EB" w:rsidR="00CE2B08" w:rsidRDefault="00CE2B08">
      <w:pPr>
        <w:pStyle w:val="TOC3"/>
        <w:tabs>
          <w:tab w:val="left" w:pos="1200"/>
          <w:tab w:val="right" w:leader="dot" w:pos="9062"/>
        </w:tabs>
        <w:rPr>
          <w:rFonts w:eastAsiaTheme="minorEastAsia"/>
          <w:noProof/>
          <w:sz w:val="24"/>
          <w:szCs w:val="24"/>
          <w:lang w:eastAsia="sl-SI"/>
        </w:rPr>
      </w:pPr>
      <w:hyperlink w:anchor="_Toc195172997" w:history="1">
        <w:r w:rsidRPr="00124CB8">
          <w:rPr>
            <w:rStyle w:val="Hyperlink"/>
            <w:noProof/>
          </w:rPr>
          <w:t>2.6.3</w:t>
        </w:r>
        <w:r>
          <w:rPr>
            <w:rFonts w:eastAsiaTheme="minorEastAsia"/>
            <w:noProof/>
            <w:sz w:val="24"/>
            <w:szCs w:val="24"/>
            <w:lang w:eastAsia="sl-SI"/>
          </w:rPr>
          <w:tab/>
        </w:r>
        <w:r w:rsidRPr="00124CB8">
          <w:rPr>
            <w:rStyle w:val="Hyperlink"/>
            <w:noProof/>
          </w:rPr>
          <w:t>Hramba podatkov</w:t>
        </w:r>
        <w:r>
          <w:rPr>
            <w:noProof/>
            <w:webHidden/>
          </w:rPr>
          <w:tab/>
        </w:r>
        <w:r>
          <w:rPr>
            <w:noProof/>
            <w:webHidden/>
          </w:rPr>
          <w:fldChar w:fldCharType="begin"/>
        </w:r>
        <w:r>
          <w:rPr>
            <w:noProof/>
            <w:webHidden/>
          </w:rPr>
          <w:instrText xml:space="preserve"> PAGEREF _Toc195172997 \h </w:instrText>
        </w:r>
        <w:r>
          <w:rPr>
            <w:noProof/>
            <w:webHidden/>
          </w:rPr>
        </w:r>
        <w:r>
          <w:rPr>
            <w:noProof/>
            <w:webHidden/>
          </w:rPr>
          <w:fldChar w:fldCharType="separate"/>
        </w:r>
        <w:r>
          <w:rPr>
            <w:noProof/>
            <w:webHidden/>
          </w:rPr>
          <w:t>44</w:t>
        </w:r>
        <w:r>
          <w:rPr>
            <w:noProof/>
            <w:webHidden/>
          </w:rPr>
          <w:fldChar w:fldCharType="end"/>
        </w:r>
      </w:hyperlink>
    </w:p>
    <w:p w14:paraId="0FDEFB9A" w14:textId="3FC27829" w:rsidR="00CE2B08" w:rsidRDefault="00CE2B08">
      <w:pPr>
        <w:pStyle w:val="TOC2"/>
        <w:tabs>
          <w:tab w:val="left" w:pos="960"/>
          <w:tab w:val="right" w:leader="dot" w:pos="9062"/>
        </w:tabs>
        <w:rPr>
          <w:rFonts w:eastAsiaTheme="minorEastAsia"/>
          <w:noProof/>
          <w:sz w:val="24"/>
          <w:szCs w:val="24"/>
          <w:lang w:eastAsia="sl-SI"/>
        </w:rPr>
      </w:pPr>
      <w:hyperlink w:anchor="_Toc195172998" w:history="1">
        <w:r w:rsidRPr="00124CB8">
          <w:rPr>
            <w:rStyle w:val="Hyperlink"/>
            <w:noProof/>
          </w:rPr>
          <w:t>2.7</w:t>
        </w:r>
        <w:r>
          <w:rPr>
            <w:rFonts w:eastAsiaTheme="minorEastAsia"/>
            <w:noProof/>
            <w:sz w:val="24"/>
            <w:szCs w:val="24"/>
            <w:lang w:eastAsia="sl-SI"/>
          </w:rPr>
          <w:tab/>
        </w:r>
        <w:r w:rsidRPr="00124CB8">
          <w:rPr>
            <w:rStyle w:val="Hyperlink"/>
            <w:noProof/>
          </w:rPr>
          <w:t>Poročanje</w:t>
        </w:r>
        <w:r>
          <w:rPr>
            <w:noProof/>
            <w:webHidden/>
          </w:rPr>
          <w:tab/>
        </w:r>
        <w:r>
          <w:rPr>
            <w:noProof/>
            <w:webHidden/>
          </w:rPr>
          <w:fldChar w:fldCharType="begin"/>
        </w:r>
        <w:r>
          <w:rPr>
            <w:noProof/>
            <w:webHidden/>
          </w:rPr>
          <w:instrText xml:space="preserve"> PAGEREF _Toc195172998 \h </w:instrText>
        </w:r>
        <w:r>
          <w:rPr>
            <w:noProof/>
            <w:webHidden/>
          </w:rPr>
        </w:r>
        <w:r>
          <w:rPr>
            <w:noProof/>
            <w:webHidden/>
          </w:rPr>
          <w:fldChar w:fldCharType="separate"/>
        </w:r>
        <w:r>
          <w:rPr>
            <w:noProof/>
            <w:webHidden/>
          </w:rPr>
          <w:t>44</w:t>
        </w:r>
        <w:r>
          <w:rPr>
            <w:noProof/>
            <w:webHidden/>
          </w:rPr>
          <w:fldChar w:fldCharType="end"/>
        </w:r>
      </w:hyperlink>
    </w:p>
    <w:p w14:paraId="7866F73E" w14:textId="042D11E5" w:rsidR="00CE2B08" w:rsidRDefault="00CE2B08">
      <w:pPr>
        <w:pStyle w:val="TOC1"/>
        <w:tabs>
          <w:tab w:val="left" w:pos="440"/>
          <w:tab w:val="right" w:leader="dot" w:pos="9062"/>
        </w:tabs>
        <w:rPr>
          <w:rFonts w:eastAsiaTheme="minorEastAsia"/>
          <w:noProof/>
          <w:sz w:val="24"/>
          <w:szCs w:val="24"/>
          <w:lang w:eastAsia="sl-SI"/>
        </w:rPr>
      </w:pPr>
      <w:hyperlink w:anchor="_Toc195172999" w:history="1">
        <w:r w:rsidRPr="00124CB8">
          <w:rPr>
            <w:rStyle w:val="Hyperlink"/>
            <w:noProof/>
          </w:rPr>
          <w:t>3</w:t>
        </w:r>
        <w:r>
          <w:rPr>
            <w:rFonts w:eastAsiaTheme="minorEastAsia"/>
            <w:noProof/>
            <w:sz w:val="24"/>
            <w:szCs w:val="24"/>
            <w:lang w:eastAsia="sl-SI"/>
          </w:rPr>
          <w:tab/>
        </w:r>
        <w:r w:rsidRPr="00124CB8">
          <w:rPr>
            <w:rStyle w:val="Hyperlink"/>
            <w:noProof/>
          </w:rPr>
          <w:t>Nefunkcionalne zahteve</w:t>
        </w:r>
        <w:r>
          <w:rPr>
            <w:noProof/>
            <w:webHidden/>
          </w:rPr>
          <w:tab/>
        </w:r>
        <w:r>
          <w:rPr>
            <w:noProof/>
            <w:webHidden/>
          </w:rPr>
          <w:fldChar w:fldCharType="begin"/>
        </w:r>
        <w:r>
          <w:rPr>
            <w:noProof/>
            <w:webHidden/>
          </w:rPr>
          <w:instrText xml:space="preserve"> PAGEREF _Toc195172999 \h </w:instrText>
        </w:r>
        <w:r>
          <w:rPr>
            <w:noProof/>
            <w:webHidden/>
          </w:rPr>
        </w:r>
        <w:r>
          <w:rPr>
            <w:noProof/>
            <w:webHidden/>
          </w:rPr>
          <w:fldChar w:fldCharType="separate"/>
        </w:r>
        <w:r>
          <w:rPr>
            <w:noProof/>
            <w:webHidden/>
          </w:rPr>
          <w:t>45</w:t>
        </w:r>
        <w:r>
          <w:rPr>
            <w:noProof/>
            <w:webHidden/>
          </w:rPr>
          <w:fldChar w:fldCharType="end"/>
        </w:r>
      </w:hyperlink>
    </w:p>
    <w:p w14:paraId="2127FD7C" w14:textId="2356F504" w:rsidR="00CE2B08" w:rsidRDefault="00CE2B08">
      <w:pPr>
        <w:pStyle w:val="TOC2"/>
        <w:tabs>
          <w:tab w:val="left" w:pos="960"/>
          <w:tab w:val="right" w:leader="dot" w:pos="9062"/>
        </w:tabs>
        <w:rPr>
          <w:rFonts w:eastAsiaTheme="minorEastAsia"/>
          <w:noProof/>
          <w:sz w:val="24"/>
          <w:szCs w:val="24"/>
          <w:lang w:eastAsia="sl-SI"/>
        </w:rPr>
      </w:pPr>
      <w:hyperlink w:anchor="_Toc195173000" w:history="1">
        <w:r w:rsidRPr="00124CB8">
          <w:rPr>
            <w:rStyle w:val="Hyperlink"/>
            <w:noProof/>
          </w:rPr>
          <w:t>3.1</w:t>
        </w:r>
        <w:r>
          <w:rPr>
            <w:rFonts w:eastAsiaTheme="minorEastAsia"/>
            <w:noProof/>
            <w:sz w:val="24"/>
            <w:szCs w:val="24"/>
            <w:lang w:eastAsia="sl-SI"/>
          </w:rPr>
          <w:tab/>
        </w:r>
        <w:r w:rsidRPr="00124CB8">
          <w:rPr>
            <w:rStyle w:val="Hyperlink"/>
            <w:noProof/>
          </w:rPr>
          <w:t>Okolja</w:t>
        </w:r>
        <w:r>
          <w:rPr>
            <w:noProof/>
            <w:webHidden/>
          </w:rPr>
          <w:tab/>
        </w:r>
        <w:r>
          <w:rPr>
            <w:noProof/>
            <w:webHidden/>
          </w:rPr>
          <w:fldChar w:fldCharType="begin"/>
        </w:r>
        <w:r>
          <w:rPr>
            <w:noProof/>
            <w:webHidden/>
          </w:rPr>
          <w:instrText xml:space="preserve"> PAGEREF _Toc195173000 \h </w:instrText>
        </w:r>
        <w:r>
          <w:rPr>
            <w:noProof/>
            <w:webHidden/>
          </w:rPr>
        </w:r>
        <w:r>
          <w:rPr>
            <w:noProof/>
            <w:webHidden/>
          </w:rPr>
          <w:fldChar w:fldCharType="separate"/>
        </w:r>
        <w:r>
          <w:rPr>
            <w:noProof/>
            <w:webHidden/>
          </w:rPr>
          <w:t>45</w:t>
        </w:r>
        <w:r>
          <w:rPr>
            <w:noProof/>
            <w:webHidden/>
          </w:rPr>
          <w:fldChar w:fldCharType="end"/>
        </w:r>
      </w:hyperlink>
    </w:p>
    <w:p w14:paraId="1634508C" w14:textId="58202713" w:rsidR="00CE2B08" w:rsidRDefault="00CE2B08">
      <w:pPr>
        <w:pStyle w:val="TOC2"/>
        <w:tabs>
          <w:tab w:val="left" w:pos="960"/>
          <w:tab w:val="right" w:leader="dot" w:pos="9062"/>
        </w:tabs>
        <w:rPr>
          <w:rFonts w:eastAsiaTheme="minorEastAsia"/>
          <w:noProof/>
          <w:sz w:val="24"/>
          <w:szCs w:val="24"/>
          <w:lang w:eastAsia="sl-SI"/>
        </w:rPr>
      </w:pPr>
      <w:hyperlink w:anchor="_Toc195173001" w:history="1">
        <w:r w:rsidRPr="00124CB8">
          <w:rPr>
            <w:rStyle w:val="Hyperlink"/>
            <w:noProof/>
          </w:rPr>
          <w:t>3.2</w:t>
        </w:r>
        <w:r>
          <w:rPr>
            <w:rFonts w:eastAsiaTheme="minorEastAsia"/>
            <w:noProof/>
            <w:sz w:val="24"/>
            <w:szCs w:val="24"/>
            <w:lang w:eastAsia="sl-SI"/>
          </w:rPr>
          <w:tab/>
        </w:r>
        <w:r w:rsidRPr="00124CB8">
          <w:rPr>
            <w:rStyle w:val="Hyperlink"/>
            <w:noProof/>
          </w:rPr>
          <w:t>Testiranje</w:t>
        </w:r>
        <w:r>
          <w:rPr>
            <w:noProof/>
            <w:webHidden/>
          </w:rPr>
          <w:tab/>
        </w:r>
        <w:r>
          <w:rPr>
            <w:noProof/>
            <w:webHidden/>
          </w:rPr>
          <w:fldChar w:fldCharType="begin"/>
        </w:r>
        <w:r>
          <w:rPr>
            <w:noProof/>
            <w:webHidden/>
          </w:rPr>
          <w:instrText xml:space="preserve"> PAGEREF _Toc195173001 \h </w:instrText>
        </w:r>
        <w:r>
          <w:rPr>
            <w:noProof/>
            <w:webHidden/>
          </w:rPr>
        </w:r>
        <w:r>
          <w:rPr>
            <w:noProof/>
            <w:webHidden/>
          </w:rPr>
          <w:fldChar w:fldCharType="separate"/>
        </w:r>
        <w:r>
          <w:rPr>
            <w:noProof/>
            <w:webHidden/>
          </w:rPr>
          <w:t>45</w:t>
        </w:r>
        <w:r>
          <w:rPr>
            <w:noProof/>
            <w:webHidden/>
          </w:rPr>
          <w:fldChar w:fldCharType="end"/>
        </w:r>
      </w:hyperlink>
    </w:p>
    <w:p w14:paraId="7002BDCF" w14:textId="226B8DA6" w:rsidR="00CE2B08" w:rsidRDefault="00CE2B08">
      <w:pPr>
        <w:pStyle w:val="TOC3"/>
        <w:tabs>
          <w:tab w:val="left" w:pos="1200"/>
          <w:tab w:val="right" w:leader="dot" w:pos="9062"/>
        </w:tabs>
        <w:rPr>
          <w:rFonts w:eastAsiaTheme="minorEastAsia"/>
          <w:noProof/>
          <w:sz w:val="24"/>
          <w:szCs w:val="24"/>
          <w:lang w:eastAsia="sl-SI"/>
        </w:rPr>
      </w:pPr>
      <w:hyperlink w:anchor="_Toc195173002" w:history="1">
        <w:r w:rsidRPr="00124CB8">
          <w:rPr>
            <w:rStyle w:val="Hyperlink"/>
            <w:noProof/>
          </w:rPr>
          <w:t>3.2.1</w:t>
        </w:r>
        <w:r>
          <w:rPr>
            <w:rFonts w:eastAsiaTheme="minorEastAsia"/>
            <w:noProof/>
            <w:sz w:val="24"/>
            <w:szCs w:val="24"/>
            <w:lang w:eastAsia="sl-SI"/>
          </w:rPr>
          <w:tab/>
        </w:r>
        <w:r w:rsidRPr="00124CB8">
          <w:rPr>
            <w:rStyle w:val="Hyperlink"/>
            <w:noProof/>
          </w:rPr>
          <w:t>Okolja testiranja</w:t>
        </w:r>
        <w:r>
          <w:rPr>
            <w:noProof/>
            <w:webHidden/>
          </w:rPr>
          <w:tab/>
        </w:r>
        <w:r>
          <w:rPr>
            <w:noProof/>
            <w:webHidden/>
          </w:rPr>
          <w:fldChar w:fldCharType="begin"/>
        </w:r>
        <w:r>
          <w:rPr>
            <w:noProof/>
            <w:webHidden/>
          </w:rPr>
          <w:instrText xml:space="preserve"> PAGEREF _Toc195173002 \h </w:instrText>
        </w:r>
        <w:r>
          <w:rPr>
            <w:noProof/>
            <w:webHidden/>
          </w:rPr>
        </w:r>
        <w:r>
          <w:rPr>
            <w:noProof/>
            <w:webHidden/>
          </w:rPr>
          <w:fldChar w:fldCharType="separate"/>
        </w:r>
        <w:r>
          <w:rPr>
            <w:noProof/>
            <w:webHidden/>
          </w:rPr>
          <w:t>46</w:t>
        </w:r>
        <w:r>
          <w:rPr>
            <w:noProof/>
            <w:webHidden/>
          </w:rPr>
          <w:fldChar w:fldCharType="end"/>
        </w:r>
      </w:hyperlink>
    </w:p>
    <w:p w14:paraId="34389BD2" w14:textId="4A58CBD5" w:rsidR="00CE2B08" w:rsidRDefault="00CE2B08">
      <w:pPr>
        <w:pStyle w:val="TOC3"/>
        <w:tabs>
          <w:tab w:val="left" w:pos="1200"/>
          <w:tab w:val="right" w:leader="dot" w:pos="9062"/>
        </w:tabs>
        <w:rPr>
          <w:rFonts w:eastAsiaTheme="minorEastAsia"/>
          <w:noProof/>
          <w:sz w:val="24"/>
          <w:szCs w:val="24"/>
          <w:lang w:eastAsia="sl-SI"/>
        </w:rPr>
      </w:pPr>
      <w:hyperlink w:anchor="_Toc195173003" w:history="1">
        <w:r w:rsidRPr="00124CB8">
          <w:rPr>
            <w:rStyle w:val="Hyperlink"/>
            <w:noProof/>
          </w:rPr>
          <w:t>3.2.2</w:t>
        </w:r>
        <w:r>
          <w:rPr>
            <w:rFonts w:eastAsiaTheme="minorEastAsia"/>
            <w:noProof/>
            <w:sz w:val="24"/>
            <w:szCs w:val="24"/>
            <w:lang w:eastAsia="sl-SI"/>
          </w:rPr>
          <w:tab/>
        </w:r>
        <w:r w:rsidRPr="00124CB8">
          <w:rPr>
            <w:rStyle w:val="Hyperlink"/>
            <w:noProof/>
          </w:rPr>
          <w:t>Načrt testiranja</w:t>
        </w:r>
        <w:r>
          <w:rPr>
            <w:noProof/>
            <w:webHidden/>
          </w:rPr>
          <w:tab/>
        </w:r>
        <w:r>
          <w:rPr>
            <w:noProof/>
            <w:webHidden/>
          </w:rPr>
          <w:fldChar w:fldCharType="begin"/>
        </w:r>
        <w:r>
          <w:rPr>
            <w:noProof/>
            <w:webHidden/>
          </w:rPr>
          <w:instrText xml:space="preserve"> PAGEREF _Toc195173003 \h </w:instrText>
        </w:r>
        <w:r>
          <w:rPr>
            <w:noProof/>
            <w:webHidden/>
          </w:rPr>
        </w:r>
        <w:r>
          <w:rPr>
            <w:noProof/>
            <w:webHidden/>
          </w:rPr>
          <w:fldChar w:fldCharType="separate"/>
        </w:r>
        <w:r>
          <w:rPr>
            <w:noProof/>
            <w:webHidden/>
          </w:rPr>
          <w:t>46</w:t>
        </w:r>
        <w:r>
          <w:rPr>
            <w:noProof/>
            <w:webHidden/>
          </w:rPr>
          <w:fldChar w:fldCharType="end"/>
        </w:r>
      </w:hyperlink>
    </w:p>
    <w:p w14:paraId="7ABE973C" w14:textId="6465D568" w:rsidR="00CE2B08" w:rsidRDefault="00CE2B08">
      <w:pPr>
        <w:pStyle w:val="TOC3"/>
        <w:tabs>
          <w:tab w:val="left" w:pos="1200"/>
          <w:tab w:val="right" w:leader="dot" w:pos="9062"/>
        </w:tabs>
        <w:rPr>
          <w:rFonts w:eastAsiaTheme="minorEastAsia"/>
          <w:noProof/>
          <w:sz w:val="24"/>
          <w:szCs w:val="24"/>
          <w:lang w:eastAsia="sl-SI"/>
        </w:rPr>
      </w:pPr>
      <w:hyperlink w:anchor="_Toc195173004" w:history="1">
        <w:r w:rsidRPr="00124CB8">
          <w:rPr>
            <w:rStyle w:val="Hyperlink"/>
            <w:noProof/>
          </w:rPr>
          <w:t>3.2.3</w:t>
        </w:r>
        <w:r>
          <w:rPr>
            <w:rFonts w:eastAsiaTheme="minorEastAsia"/>
            <w:noProof/>
            <w:sz w:val="24"/>
            <w:szCs w:val="24"/>
            <w:lang w:eastAsia="sl-SI"/>
          </w:rPr>
          <w:tab/>
        </w:r>
        <w:r w:rsidRPr="00124CB8">
          <w:rPr>
            <w:rStyle w:val="Hyperlink"/>
            <w:noProof/>
          </w:rPr>
          <w:t>Testni scenariji</w:t>
        </w:r>
        <w:r>
          <w:rPr>
            <w:noProof/>
            <w:webHidden/>
          </w:rPr>
          <w:tab/>
        </w:r>
        <w:r>
          <w:rPr>
            <w:noProof/>
            <w:webHidden/>
          </w:rPr>
          <w:fldChar w:fldCharType="begin"/>
        </w:r>
        <w:r>
          <w:rPr>
            <w:noProof/>
            <w:webHidden/>
          </w:rPr>
          <w:instrText xml:space="preserve"> PAGEREF _Toc195173004 \h </w:instrText>
        </w:r>
        <w:r>
          <w:rPr>
            <w:noProof/>
            <w:webHidden/>
          </w:rPr>
        </w:r>
        <w:r>
          <w:rPr>
            <w:noProof/>
            <w:webHidden/>
          </w:rPr>
          <w:fldChar w:fldCharType="separate"/>
        </w:r>
        <w:r>
          <w:rPr>
            <w:noProof/>
            <w:webHidden/>
          </w:rPr>
          <w:t>46</w:t>
        </w:r>
        <w:r>
          <w:rPr>
            <w:noProof/>
            <w:webHidden/>
          </w:rPr>
          <w:fldChar w:fldCharType="end"/>
        </w:r>
      </w:hyperlink>
    </w:p>
    <w:p w14:paraId="7CBCD1BA" w14:textId="47EBBAC8" w:rsidR="00CE2B08" w:rsidRDefault="00CE2B08">
      <w:pPr>
        <w:pStyle w:val="TOC3"/>
        <w:tabs>
          <w:tab w:val="left" w:pos="1200"/>
          <w:tab w:val="right" w:leader="dot" w:pos="9062"/>
        </w:tabs>
        <w:rPr>
          <w:rFonts w:eastAsiaTheme="minorEastAsia"/>
          <w:noProof/>
          <w:sz w:val="24"/>
          <w:szCs w:val="24"/>
          <w:lang w:eastAsia="sl-SI"/>
        </w:rPr>
      </w:pPr>
      <w:hyperlink w:anchor="_Toc195173005" w:history="1">
        <w:r w:rsidRPr="00124CB8">
          <w:rPr>
            <w:rStyle w:val="Hyperlink"/>
            <w:noProof/>
          </w:rPr>
          <w:t>3.2.4</w:t>
        </w:r>
        <w:r>
          <w:rPr>
            <w:rFonts w:eastAsiaTheme="minorEastAsia"/>
            <w:noProof/>
            <w:sz w:val="24"/>
            <w:szCs w:val="24"/>
            <w:lang w:eastAsia="sl-SI"/>
          </w:rPr>
          <w:tab/>
        </w:r>
        <w:r w:rsidRPr="00124CB8">
          <w:rPr>
            <w:rStyle w:val="Hyperlink"/>
            <w:noProof/>
          </w:rPr>
          <w:t>Orodja za testiranje</w:t>
        </w:r>
        <w:r>
          <w:rPr>
            <w:noProof/>
            <w:webHidden/>
          </w:rPr>
          <w:tab/>
        </w:r>
        <w:r>
          <w:rPr>
            <w:noProof/>
            <w:webHidden/>
          </w:rPr>
          <w:fldChar w:fldCharType="begin"/>
        </w:r>
        <w:r>
          <w:rPr>
            <w:noProof/>
            <w:webHidden/>
          </w:rPr>
          <w:instrText xml:space="preserve"> PAGEREF _Toc195173005 \h </w:instrText>
        </w:r>
        <w:r>
          <w:rPr>
            <w:noProof/>
            <w:webHidden/>
          </w:rPr>
        </w:r>
        <w:r>
          <w:rPr>
            <w:noProof/>
            <w:webHidden/>
          </w:rPr>
          <w:fldChar w:fldCharType="separate"/>
        </w:r>
        <w:r>
          <w:rPr>
            <w:noProof/>
            <w:webHidden/>
          </w:rPr>
          <w:t>47</w:t>
        </w:r>
        <w:r>
          <w:rPr>
            <w:noProof/>
            <w:webHidden/>
          </w:rPr>
          <w:fldChar w:fldCharType="end"/>
        </w:r>
      </w:hyperlink>
    </w:p>
    <w:p w14:paraId="72C6D35D" w14:textId="0E847C2E" w:rsidR="00CE2B08" w:rsidRDefault="00CE2B08">
      <w:pPr>
        <w:pStyle w:val="TOC3"/>
        <w:tabs>
          <w:tab w:val="left" w:pos="1200"/>
          <w:tab w:val="right" w:leader="dot" w:pos="9062"/>
        </w:tabs>
        <w:rPr>
          <w:rFonts w:eastAsiaTheme="minorEastAsia"/>
          <w:noProof/>
          <w:sz w:val="24"/>
          <w:szCs w:val="24"/>
          <w:lang w:eastAsia="sl-SI"/>
        </w:rPr>
      </w:pPr>
      <w:hyperlink w:anchor="_Toc195173006" w:history="1">
        <w:r w:rsidRPr="00124CB8">
          <w:rPr>
            <w:rStyle w:val="Hyperlink"/>
            <w:noProof/>
          </w:rPr>
          <w:t>3.2.5</w:t>
        </w:r>
        <w:r>
          <w:rPr>
            <w:rFonts w:eastAsiaTheme="minorEastAsia"/>
            <w:noProof/>
            <w:sz w:val="24"/>
            <w:szCs w:val="24"/>
            <w:lang w:eastAsia="sl-SI"/>
          </w:rPr>
          <w:tab/>
        </w:r>
        <w:r w:rsidRPr="00124CB8">
          <w:rPr>
            <w:rStyle w:val="Hyperlink"/>
            <w:noProof/>
          </w:rPr>
          <w:t>Naprave za testiranje</w:t>
        </w:r>
        <w:r>
          <w:rPr>
            <w:noProof/>
            <w:webHidden/>
          </w:rPr>
          <w:tab/>
        </w:r>
        <w:r>
          <w:rPr>
            <w:noProof/>
            <w:webHidden/>
          </w:rPr>
          <w:fldChar w:fldCharType="begin"/>
        </w:r>
        <w:r>
          <w:rPr>
            <w:noProof/>
            <w:webHidden/>
          </w:rPr>
          <w:instrText xml:space="preserve"> PAGEREF _Toc195173006 \h </w:instrText>
        </w:r>
        <w:r>
          <w:rPr>
            <w:noProof/>
            <w:webHidden/>
          </w:rPr>
        </w:r>
        <w:r>
          <w:rPr>
            <w:noProof/>
            <w:webHidden/>
          </w:rPr>
          <w:fldChar w:fldCharType="separate"/>
        </w:r>
        <w:r>
          <w:rPr>
            <w:noProof/>
            <w:webHidden/>
          </w:rPr>
          <w:t>47</w:t>
        </w:r>
        <w:r>
          <w:rPr>
            <w:noProof/>
            <w:webHidden/>
          </w:rPr>
          <w:fldChar w:fldCharType="end"/>
        </w:r>
      </w:hyperlink>
    </w:p>
    <w:p w14:paraId="50A78E4C" w14:textId="0A81906A" w:rsidR="00CE2B08" w:rsidRDefault="00CE2B08">
      <w:pPr>
        <w:pStyle w:val="TOC3"/>
        <w:tabs>
          <w:tab w:val="left" w:pos="1200"/>
          <w:tab w:val="right" w:leader="dot" w:pos="9062"/>
        </w:tabs>
        <w:rPr>
          <w:rFonts w:eastAsiaTheme="minorEastAsia"/>
          <w:noProof/>
          <w:sz w:val="24"/>
          <w:szCs w:val="24"/>
          <w:lang w:eastAsia="sl-SI"/>
        </w:rPr>
      </w:pPr>
      <w:hyperlink w:anchor="_Toc195173007" w:history="1">
        <w:r w:rsidRPr="00124CB8">
          <w:rPr>
            <w:rStyle w:val="Hyperlink"/>
            <w:noProof/>
          </w:rPr>
          <w:t>3.2.6</w:t>
        </w:r>
        <w:r>
          <w:rPr>
            <w:rFonts w:eastAsiaTheme="minorEastAsia"/>
            <w:noProof/>
            <w:sz w:val="24"/>
            <w:szCs w:val="24"/>
            <w:lang w:eastAsia="sl-SI"/>
          </w:rPr>
          <w:tab/>
        </w:r>
        <w:r w:rsidRPr="00124CB8">
          <w:rPr>
            <w:rStyle w:val="Hyperlink"/>
            <w:noProof/>
          </w:rPr>
          <w:t>Koordinacija testiranja</w:t>
        </w:r>
        <w:r>
          <w:rPr>
            <w:noProof/>
            <w:webHidden/>
          </w:rPr>
          <w:tab/>
        </w:r>
        <w:r>
          <w:rPr>
            <w:noProof/>
            <w:webHidden/>
          </w:rPr>
          <w:fldChar w:fldCharType="begin"/>
        </w:r>
        <w:r>
          <w:rPr>
            <w:noProof/>
            <w:webHidden/>
          </w:rPr>
          <w:instrText xml:space="preserve"> PAGEREF _Toc195173007 \h </w:instrText>
        </w:r>
        <w:r>
          <w:rPr>
            <w:noProof/>
            <w:webHidden/>
          </w:rPr>
        </w:r>
        <w:r>
          <w:rPr>
            <w:noProof/>
            <w:webHidden/>
          </w:rPr>
          <w:fldChar w:fldCharType="separate"/>
        </w:r>
        <w:r>
          <w:rPr>
            <w:noProof/>
            <w:webHidden/>
          </w:rPr>
          <w:t>47</w:t>
        </w:r>
        <w:r>
          <w:rPr>
            <w:noProof/>
            <w:webHidden/>
          </w:rPr>
          <w:fldChar w:fldCharType="end"/>
        </w:r>
      </w:hyperlink>
    </w:p>
    <w:p w14:paraId="470AC8A9" w14:textId="60E297E9" w:rsidR="00CE2B08" w:rsidRDefault="00CE2B08">
      <w:pPr>
        <w:pStyle w:val="TOC2"/>
        <w:tabs>
          <w:tab w:val="left" w:pos="960"/>
          <w:tab w:val="right" w:leader="dot" w:pos="9062"/>
        </w:tabs>
        <w:rPr>
          <w:rFonts w:eastAsiaTheme="minorEastAsia"/>
          <w:noProof/>
          <w:sz w:val="24"/>
          <w:szCs w:val="24"/>
          <w:lang w:eastAsia="sl-SI"/>
        </w:rPr>
      </w:pPr>
      <w:hyperlink w:anchor="_Toc195173008" w:history="1">
        <w:r w:rsidRPr="00124CB8">
          <w:rPr>
            <w:rStyle w:val="Hyperlink"/>
            <w:noProof/>
          </w:rPr>
          <w:t>3.3</w:t>
        </w:r>
        <w:r>
          <w:rPr>
            <w:rFonts w:eastAsiaTheme="minorEastAsia"/>
            <w:noProof/>
            <w:sz w:val="24"/>
            <w:szCs w:val="24"/>
            <w:lang w:eastAsia="sl-SI"/>
          </w:rPr>
          <w:tab/>
        </w:r>
        <w:r w:rsidRPr="00124CB8">
          <w:rPr>
            <w:rStyle w:val="Hyperlink"/>
            <w:noProof/>
          </w:rPr>
          <w:t>Zmogljivost in odzivnost</w:t>
        </w:r>
        <w:r>
          <w:rPr>
            <w:noProof/>
            <w:webHidden/>
          </w:rPr>
          <w:tab/>
        </w:r>
        <w:r>
          <w:rPr>
            <w:noProof/>
            <w:webHidden/>
          </w:rPr>
          <w:fldChar w:fldCharType="begin"/>
        </w:r>
        <w:r>
          <w:rPr>
            <w:noProof/>
            <w:webHidden/>
          </w:rPr>
          <w:instrText xml:space="preserve"> PAGEREF _Toc195173008 \h </w:instrText>
        </w:r>
        <w:r>
          <w:rPr>
            <w:noProof/>
            <w:webHidden/>
          </w:rPr>
        </w:r>
        <w:r>
          <w:rPr>
            <w:noProof/>
            <w:webHidden/>
          </w:rPr>
          <w:fldChar w:fldCharType="separate"/>
        </w:r>
        <w:r>
          <w:rPr>
            <w:noProof/>
            <w:webHidden/>
          </w:rPr>
          <w:t>48</w:t>
        </w:r>
        <w:r>
          <w:rPr>
            <w:noProof/>
            <w:webHidden/>
          </w:rPr>
          <w:fldChar w:fldCharType="end"/>
        </w:r>
      </w:hyperlink>
    </w:p>
    <w:p w14:paraId="03C0C713" w14:textId="17038934" w:rsidR="00CE2B08" w:rsidRDefault="00CE2B08">
      <w:pPr>
        <w:pStyle w:val="TOC2"/>
        <w:tabs>
          <w:tab w:val="left" w:pos="960"/>
          <w:tab w:val="right" w:leader="dot" w:pos="9062"/>
        </w:tabs>
        <w:rPr>
          <w:rFonts w:eastAsiaTheme="minorEastAsia"/>
          <w:noProof/>
          <w:sz w:val="24"/>
          <w:szCs w:val="24"/>
          <w:lang w:eastAsia="sl-SI"/>
        </w:rPr>
      </w:pPr>
      <w:hyperlink w:anchor="_Toc195173009" w:history="1">
        <w:r w:rsidRPr="00124CB8">
          <w:rPr>
            <w:rStyle w:val="Hyperlink"/>
            <w:noProof/>
          </w:rPr>
          <w:t>3.4</w:t>
        </w:r>
        <w:r>
          <w:rPr>
            <w:rFonts w:eastAsiaTheme="minorEastAsia"/>
            <w:noProof/>
            <w:sz w:val="24"/>
            <w:szCs w:val="24"/>
            <w:lang w:eastAsia="sl-SI"/>
          </w:rPr>
          <w:tab/>
        </w:r>
        <w:r w:rsidRPr="00124CB8">
          <w:rPr>
            <w:rStyle w:val="Hyperlink"/>
            <w:noProof/>
          </w:rPr>
          <w:t>Razpoložljivost (SLA)</w:t>
        </w:r>
        <w:r>
          <w:rPr>
            <w:noProof/>
            <w:webHidden/>
          </w:rPr>
          <w:tab/>
        </w:r>
        <w:r>
          <w:rPr>
            <w:noProof/>
            <w:webHidden/>
          </w:rPr>
          <w:fldChar w:fldCharType="begin"/>
        </w:r>
        <w:r>
          <w:rPr>
            <w:noProof/>
            <w:webHidden/>
          </w:rPr>
          <w:instrText xml:space="preserve"> PAGEREF _Toc195173009 \h </w:instrText>
        </w:r>
        <w:r>
          <w:rPr>
            <w:noProof/>
            <w:webHidden/>
          </w:rPr>
        </w:r>
        <w:r>
          <w:rPr>
            <w:noProof/>
            <w:webHidden/>
          </w:rPr>
          <w:fldChar w:fldCharType="separate"/>
        </w:r>
        <w:r>
          <w:rPr>
            <w:noProof/>
            <w:webHidden/>
          </w:rPr>
          <w:t>49</w:t>
        </w:r>
        <w:r>
          <w:rPr>
            <w:noProof/>
            <w:webHidden/>
          </w:rPr>
          <w:fldChar w:fldCharType="end"/>
        </w:r>
      </w:hyperlink>
    </w:p>
    <w:p w14:paraId="15A1E8EA" w14:textId="0AAFF970" w:rsidR="00CE2B08" w:rsidRDefault="00CE2B08">
      <w:pPr>
        <w:pStyle w:val="TOC2"/>
        <w:tabs>
          <w:tab w:val="left" w:pos="960"/>
          <w:tab w:val="right" w:leader="dot" w:pos="9062"/>
        </w:tabs>
        <w:rPr>
          <w:rFonts w:eastAsiaTheme="minorEastAsia"/>
          <w:noProof/>
          <w:sz w:val="24"/>
          <w:szCs w:val="24"/>
          <w:lang w:eastAsia="sl-SI"/>
        </w:rPr>
      </w:pPr>
      <w:hyperlink w:anchor="_Toc195173010" w:history="1">
        <w:r w:rsidRPr="00124CB8">
          <w:rPr>
            <w:rStyle w:val="Hyperlink"/>
            <w:noProof/>
          </w:rPr>
          <w:t>3.5</w:t>
        </w:r>
        <w:r>
          <w:rPr>
            <w:rFonts w:eastAsiaTheme="minorEastAsia"/>
            <w:noProof/>
            <w:sz w:val="24"/>
            <w:szCs w:val="24"/>
            <w:lang w:eastAsia="sl-SI"/>
          </w:rPr>
          <w:tab/>
        </w:r>
        <w:r w:rsidRPr="00124CB8">
          <w:rPr>
            <w:rStyle w:val="Hyperlink"/>
            <w:noProof/>
          </w:rPr>
          <w:t>Zanesljivost in neprekinjenost poslovanja</w:t>
        </w:r>
        <w:r>
          <w:rPr>
            <w:noProof/>
            <w:webHidden/>
          </w:rPr>
          <w:tab/>
        </w:r>
        <w:r>
          <w:rPr>
            <w:noProof/>
            <w:webHidden/>
          </w:rPr>
          <w:fldChar w:fldCharType="begin"/>
        </w:r>
        <w:r>
          <w:rPr>
            <w:noProof/>
            <w:webHidden/>
          </w:rPr>
          <w:instrText xml:space="preserve"> PAGEREF _Toc195173010 \h </w:instrText>
        </w:r>
        <w:r>
          <w:rPr>
            <w:noProof/>
            <w:webHidden/>
          </w:rPr>
        </w:r>
        <w:r>
          <w:rPr>
            <w:noProof/>
            <w:webHidden/>
          </w:rPr>
          <w:fldChar w:fldCharType="separate"/>
        </w:r>
        <w:r>
          <w:rPr>
            <w:noProof/>
            <w:webHidden/>
          </w:rPr>
          <w:t>50</w:t>
        </w:r>
        <w:r>
          <w:rPr>
            <w:noProof/>
            <w:webHidden/>
          </w:rPr>
          <w:fldChar w:fldCharType="end"/>
        </w:r>
      </w:hyperlink>
    </w:p>
    <w:p w14:paraId="7F7117A5" w14:textId="4C705C00" w:rsidR="00CE2B08" w:rsidRDefault="00CE2B08">
      <w:pPr>
        <w:pStyle w:val="TOC2"/>
        <w:tabs>
          <w:tab w:val="left" w:pos="960"/>
          <w:tab w:val="right" w:leader="dot" w:pos="9062"/>
        </w:tabs>
        <w:rPr>
          <w:rFonts w:eastAsiaTheme="minorEastAsia"/>
          <w:noProof/>
          <w:sz w:val="24"/>
          <w:szCs w:val="24"/>
          <w:lang w:eastAsia="sl-SI"/>
        </w:rPr>
      </w:pPr>
      <w:hyperlink w:anchor="_Toc195173011" w:history="1">
        <w:r w:rsidRPr="00124CB8">
          <w:rPr>
            <w:rStyle w:val="Hyperlink"/>
            <w:noProof/>
          </w:rPr>
          <w:t>3.6</w:t>
        </w:r>
        <w:r>
          <w:rPr>
            <w:rFonts w:eastAsiaTheme="minorEastAsia"/>
            <w:noProof/>
            <w:sz w:val="24"/>
            <w:szCs w:val="24"/>
            <w:lang w:eastAsia="sl-SI"/>
          </w:rPr>
          <w:tab/>
        </w:r>
        <w:r w:rsidRPr="00124CB8">
          <w:rPr>
            <w:rStyle w:val="Hyperlink"/>
            <w:noProof/>
          </w:rPr>
          <w:t>Varnost</w:t>
        </w:r>
        <w:r>
          <w:rPr>
            <w:noProof/>
            <w:webHidden/>
          </w:rPr>
          <w:tab/>
        </w:r>
        <w:r>
          <w:rPr>
            <w:noProof/>
            <w:webHidden/>
          </w:rPr>
          <w:fldChar w:fldCharType="begin"/>
        </w:r>
        <w:r>
          <w:rPr>
            <w:noProof/>
            <w:webHidden/>
          </w:rPr>
          <w:instrText xml:space="preserve"> PAGEREF _Toc195173011 \h </w:instrText>
        </w:r>
        <w:r>
          <w:rPr>
            <w:noProof/>
            <w:webHidden/>
          </w:rPr>
        </w:r>
        <w:r>
          <w:rPr>
            <w:noProof/>
            <w:webHidden/>
          </w:rPr>
          <w:fldChar w:fldCharType="separate"/>
        </w:r>
        <w:r>
          <w:rPr>
            <w:noProof/>
            <w:webHidden/>
          </w:rPr>
          <w:t>51</w:t>
        </w:r>
        <w:r>
          <w:rPr>
            <w:noProof/>
            <w:webHidden/>
          </w:rPr>
          <w:fldChar w:fldCharType="end"/>
        </w:r>
      </w:hyperlink>
    </w:p>
    <w:p w14:paraId="30A50F73" w14:textId="07EB841E" w:rsidR="00CE2B08" w:rsidRDefault="00CE2B08">
      <w:pPr>
        <w:pStyle w:val="TOC3"/>
        <w:tabs>
          <w:tab w:val="left" w:pos="1200"/>
          <w:tab w:val="right" w:leader="dot" w:pos="9062"/>
        </w:tabs>
        <w:rPr>
          <w:rFonts w:eastAsiaTheme="minorEastAsia"/>
          <w:noProof/>
          <w:sz w:val="24"/>
          <w:szCs w:val="24"/>
          <w:lang w:eastAsia="sl-SI"/>
        </w:rPr>
      </w:pPr>
      <w:hyperlink w:anchor="_Toc195173012" w:history="1">
        <w:r w:rsidRPr="00124CB8">
          <w:rPr>
            <w:rStyle w:val="Hyperlink"/>
            <w:noProof/>
          </w:rPr>
          <w:t>3.6.1</w:t>
        </w:r>
        <w:r>
          <w:rPr>
            <w:rFonts w:eastAsiaTheme="minorEastAsia"/>
            <w:noProof/>
            <w:sz w:val="24"/>
            <w:szCs w:val="24"/>
            <w:lang w:eastAsia="sl-SI"/>
          </w:rPr>
          <w:tab/>
        </w:r>
        <w:r w:rsidRPr="00124CB8">
          <w:rPr>
            <w:rStyle w:val="Hyperlink"/>
            <w:noProof/>
          </w:rPr>
          <w:t>Uporabnost</w:t>
        </w:r>
        <w:r>
          <w:rPr>
            <w:noProof/>
            <w:webHidden/>
          </w:rPr>
          <w:tab/>
        </w:r>
        <w:r>
          <w:rPr>
            <w:noProof/>
            <w:webHidden/>
          </w:rPr>
          <w:fldChar w:fldCharType="begin"/>
        </w:r>
        <w:r>
          <w:rPr>
            <w:noProof/>
            <w:webHidden/>
          </w:rPr>
          <w:instrText xml:space="preserve"> PAGEREF _Toc195173012 \h </w:instrText>
        </w:r>
        <w:r>
          <w:rPr>
            <w:noProof/>
            <w:webHidden/>
          </w:rPr>
        </w:r>
        <w:r>
          <w:rPr>
            <w:noProof/>
            <w:webHidden/>
          </w:rPr>
          <w:fldChar w:fldCharType="separate"/>
        </w:r>
        <w:r>
          <w:rPr>
            <w:noProof/>
            <w:webHidden/>
          </w:rPr>
          <w:t>52</w:t>
        </w:r>
        <w:r>
          <w:rPr>
            <w:noProof/>
            <w:webHidden/>
          </w:rPr>
          <w:fldChar w:fldCharType="end"/>
        </w:r>
      </w:hyperlink>
    </w:p>
    <w:p w14:paraId="474E8804" w14:textId="26A26B4A" w:rsidR="00CE2B08" w:rsidRDefault="00CE2B08">
      <w:pPr>
        <w:pStyle w:val="TOC4"/>
        <w:tabs>
          <w:tab w:val="left" w:pos="1680"/>
          <w:tab w:val="right" w:leader="dot" w:pos="9062"/>
        </w:tabs>
        <w:rPr>
          <w:rFonts w:eastAsiaTheme="minorEastAsia"/>
          <w:noProof/>
          <w:sz w:val="24"/>
          <w:szCs w:val="24"/>
          <w:lang w:eastAsia="sl-SI"/>
        </w:rPr>
      </w:pPr>
      <w:hyperlink w:anchor="_Toc195173013" w:history="1">
        <w:r w:rsidRPr="00124CB8">
          <w:rPr>
            <w:rStyle w:val="Hyperlink"/>
            <w:noProof/>
          </w:rPr>
          <w:t>3.6.1.1</w:t>
        </w:r>
        <w:r>
          <w:rPr>
            <w:rFonts w:eastAsiaTheme="minorEastAsia"/>
            <w:noProof/>
            <w:sz w:val="24"/>
            <w:szCs w:val="24"/>
            <w:lang w:eastAsia="sl-SI"/>
          </w:rPr>
          <w:tab/>
        </w:r>
        <w:r w:rsidRPr="00124CB8">
          <w:rPr>
            <w:rStyle w:val="Hyperlink"/>
            <w:noProof/>
          </w:rPr>
          <w:t>Prilagoditev posameznim oddelkom oz. specialnostim oz. uporabniku</w:t>
        </w:r>
        <w:r>
          <w:rPr>
            <w:noProof/>
            <w:webHidden/>
          </w:rPr>
          <w:tab/>
        </w:r>
        <w:r>
          <w:rPr>
            <w:noProof/>
            <w:webHidden/>
          </w:rPr>
          <w:fldChar w:fldCharType="begin"/>
        </w:r>
        <w:r>
          <w:rPr>
            <w:noProof/>
            <w:webHidden/>
          </w:rPr>
          <w:instrText xml:space="preserve"> PAGEREF _Toc195173013 \h </w:instrText>
        </w:r>
        <w:r>
          <w:rPr>
            <w:noProof/>
            <w:webHidden/>
          </w:rPr>
        </w:r>
        <w:r>
          <w:rPr>
            <w:noProof/>
            <w:webHidden/>
          </w:rPr>
          <w:fldChar w:fldCharType="separate"/>
        </w:r>
        <w:r>
          <w:rPr>
            <w:noProof/>
            <w:webHidden/>
          </w:rPr>
          <w:t>52</w:t>
        </w:r>
        <w:r>
          <w:rPr>
            <w:noProof/>
            <w:webHidden/>
          </w:rPr>
          <w:fldChar w:fldCharType="end"/>
        </w:r>
      </w:hyperlink>
    </w:p>
    <w:p w14:paraId="2AC4E81B" w14:textId="43A8DE3B" w:rsidR="00CE2B08" w:rsidRDefault="00CE2B08">
      <w:pPr>
        <w:pStyle w:val="TOC4"/>
        <w:tabs>
          <w:tab w:val="left" w:pos="1680"/>
          <w:tab w:val="right" w:leader="dot" w:pos="9062"/>
        </w:tabs>
        <w:rPr>
          <w:rFonts w:eastAsiaTheme="minorEastAsia"/>
          <w:noProof/>
          <w:sz w:val="24"/>
          <w:szCs w:val="24"/>
          <w:lang w:eastAsia="sl-SI"/>
        </w:rPr>
      </w:pPr>
      <w:hyperlink w:anchor="_Toc195173014" w:history="1">
        <w:r w:rsidRPr="00124CB8">
          <w:rPr>
            <w:rStyle w:val="Hyperlink"/>
            <w:noProof/>
          </w:rPr>
          <w:t>3.6.1.2</w:t>
        </w:r>
        <w:r>
          <w:rPr>
            <w:rFonts w:eastAsiaTheme="minorEastAsia"/>
            <w:noProof/>
            <w:sz w:val="24"/>
            <w:szCs w:val="24"/>
            <w:lang w:eastAsia="sl-SI"/>
          </w:rPr>
          <w:tab/>
        </w:r>
        <w:r w:rsidRPr="00124CB8">
          <w:rPr>
            <w:rStyle w:val="Hyperlink"/>
            <w:noProof/>
          </w:rPr>
          <w:t>Pregled podatkov pacienta</w:t>
        </w:r>
        <w:r>
          <w:rPr>
            <w:noProof/>
            <w:webHidden/>
          </w:rPr>
          <w:tab/>
        </w:r>
        <w:r>
          <w:rPr>
            <w:noProof/>
            <w:webHidden/>
          </w:rPr>
          <w:fldChar w:fldCharType="begin"/>
        </w:r>
        <w:r>
          <w:rPr>
            <w:noProof/>
            <w:webHidden/>
          </w:rPr>
          <w:instrText xml:space="preserve"> PAGEREF _Toc195173014 \h </w:instrText>
        </w:r>
        <w:r>
          <w:rPr>
            <w:noProof/>
            <w:webHidden/>
          </w:rPr>
        </w:r>
        <w:r>
          <w:rPr>
            <w:noProof/>
            <w:webHidden/>
          </w:rPr>
          <w:fldChar w:fldCharType="separate"/>
        </w:r>
        <w:r>
          <w:rPr>
            <w:noProof/>
            <w:webHidden/>
          </w:rPr>
          <w:t>52</w:t>
        </w:r>
        <w:r>
          <w:rPr>
            <w:noProof/>
            <w:webHidden/>
          </w:rPr>
          <w:fldChar w:fldCharType="end"/>
        </w:r>
      </w:hyperlink>
    </w:p>
    <w:p w14:paraId="5F0927CD" w14:textId="76506857" w:rsidR="00CE2B08" w:rsidRDefault="00CE2B08">
      <w:pPr>
        <w:pStyle w:val="TOC4"/>
        <w:tabs>
          <w:tab w:val="left" w:pos="1680"/>
          <w:tab w:val="right" w:leader="dot" w:pos="9062"/>
        </w:tabs>
        <w:rPr>
          <w:rFonts w:eastAsiaTheme="minorEastAsia"/>
          <w:noProof/>
          <w:sz w:val="24"/>
          <w:szCs w:val="24"/>
          <w:lang w:eastAsia="sl-SI"/>
        </w:rPr>
      </w:pPr>
      <w:hyperlink w:anchor="_Toc195173015" w:history="1">
        <w:r w:rsidRPr="00124CB8">
          <w:rPr>
            <w:rStyle w:val="Hyperlink"/>
            <w:noProof/>
          </w:rPr>
          <w:t>3.6.1.3</w:t>
        </w:r>
        <w:r>
          <w:rPr>
            <w:rFonts w:eastAsiaTheme="minorEastAsia"/>
            <w:noProof/>
            <w:sz w:val="24"/>
            <w:szCs w:val="24"/>
            <w:lang w:eastAsia="sl-SI"/>
          </w:rPr>
          <w:tab/>
        </w:r>
        <w:r w:rsidRPr="00124CB8">
          <w:rPr>
            <w:rStyle w:val="Hyperlink"/>
            <w:noProof/>
          </w:rPr>
          <w:t>Pregled pacientov in iskanje oz. izbor pacienta</w:t>
        </w:r>
        <w:r>
          <w:rPr>
            <w:noProof/>
            <w:webHidden/>
          </w:rPr>
          <w:tab/>
        </w:r>
        <w:r>
          <w:rPr>
            <w:noProof/>
            <w:webHidden/>
          </w:rPr>
          <w:fldChar w:fldCharType="begin"/>
        </w:r>
        <w:r>
          <w:rPr>
            <w:noProof/>
            <w:webHidden/>
          </w:rPr>
          <w:instrText xml:space="preserve"> PAGEREF _Toc195173015 \h </w:instrText>
        </w:r>
        <w:r>
          <w:rPr>
            <w:noProof/>
            <w:webHidden/>
          </w:rPr>
        </w:r>
        <w:r>
          <w:rPr>
            <w:noProof/>
            <w:webHidden/>
          </w:rPr>
          <w:fldChar w:fldCharType="separate"/>
        </w:r>
        <w:r>
          <w:rPr>
            <w:noProof/>
            <w:webHidden/>
          </w:rPr>
          <w:t>54</w:t>
        </w:r>
        <w:r>
          <w:rPr>
            <w:noProof/>
            <w:webHidden/>
          </w:rPr>
          <w:fldChar w:fldCharType="end"/>
        </w:r>
      </w:hyperlink>
    </w:p>
    <w:p w14:paraId="7D48D50F" w14:textId="218CB3DB" w:rsidR="00CE2B08" w:rsidRDefault="00CE2B08">
      <w:pPr>
        <w:pStyle w:val="TOC3"/>
        <w:tabs>
          <w:tab w:val="left" w:pos="1200"/>
          <w:tab w:val="right" w:leader="dot" w:pos="9062"/>
        </w:tabs>
        <w:rPr>
          <w:rFonts w:eastAsiaTheme="minorEastAsia"/>
          <w:noProof/>
          <w:sz w:val="24"/>
          <w:szCs w:val="24"/>
          <w:lang w:eastAsia="sl-SI"/>
        </w:rPr>
      </w:pPr>
      <w:hyperlink w:anchor="_Toc195173016" w:history="1">
        <w:r w:rsidRPr="00124CB8">
          <w:rPr>
            <w:rStyle w:val="Hyperlink"/>
            <w:noProof/>
          </w:rPr>
          <w:t>3.6.2</w:t>
        </w:r>
        <w:r>
          <w:rPr>
            <w:rFonts w:eastAsiaTheme="minorEastAsia"/>
            <w:noProof/>
            <w:sz w:val="24"/>
            <w:szCs w:val="24"/>
            <w:lang w:eastAsia="sl-SI"/>
          </w:rPr>
          <w:tab/>
        </w:r>
        <w:r w:rsidRPr="00124CB8">
          <w:rPr>
            <w:rStyle w:val="Hyperlink"/>
            <w:noProof/>
          </w:rPr>
          <w:t>Dostopnost</w:t>
        </w:r>
        <w:r>
          <w:rPr>
            <w:noProof/>
            <w:webHidden/>
          </w:rPr>
          <w:tab/>
        </w:r>
        <w:r>
          <w:rPr>
            <w:noProof/>
            <w:webHidden/>
          </w:rPr>
          <w:fldChar w:fldCharType="begin"/>
        </w:r>
        <w:r>
          <w:rPr>
            <w:noProof/>
            <w:webHidden/>
          </w:rPr>
          <w:instrText xml:space="preserve"> PAGEREF _Toc195173016 \h </w:instrText>
        </w:r>
        <w:r>
          <w:rPr>
            <w:noProof/>
            <w:webHidden/>
          </w:rPr>
        </w:r>
        <w:r>
          <w:rPr>
            <w:noProof/>
            <w:webHidden/>
          </w:rPr>
          <w:fldChar w:fldCharType="separate"/>
        </w:r>
        <w:r>
          <w:rPr>
            <w:noProof/>
            <w:webHidden/>
          </w:rPr>
          <w:t>54</w:t>
        </w:r>
        <w:r>
          <w:rPr>
            <w:noProof/>
            <w:webHidden/>
          </w:rPr>
          <w:fldChar w:fldCharType="end"/>
        </w:r>
      </w:hyperlink>
    </w:p>
    <w:p w14:paraId="6E22AEBC" w14:textId="0825CA2A" w:rsidR="00CE2B08" w:rsidRDefault="00CE2B08">
      <w:pPr>
        <w:pStyle w:val="TOC3"/>
        <w:tabs>
          <w:tab w:val="left" w:pos="1200"/>
          <w:tab w:val="right" w:leader="dot" w:pos="9062"/>
        </w:tabs>
        <w:rPr>
          <w:rFonts w:eastAsiaTheme="minorEastAsia"/>
          <w:noProof/>
          <w:sz w:val="24"/>
          <w:szCs w:val="24"/>
          <w:lang w:eastAsia="sl-SI"/>
        </w:rPr>
      </w:pPr>
      <w:hyperlink w:anchor="_Toc195173017" w:history="1">
        <w:r w:rsidRPr="00124CB8">
          <w:rPr>
            <w:rStyle w:val="Hyperlink"/>
            <w:noProof/>
          </w:rPr>
          <w:t>3.6.3</w:t>
        </w:r>
        <w:r>
          <w:rPr>
            <w:rFonts w:eastAsiaTheme="minorEastAsia"/>
            <w:noProof/>
            <w:sz w:val="24"/>
            <w:szCs w:val="24"/>
            <w:lang w:eastAsia="sl-SI"/>
          </w:rPr>
          <w:tab/>
        </w:r>
        <w:r w:rsidRPr="00124CB8">
          <w:rPr>
            <w:rStyle w:val="Hyperlink"/>
            <w:noProof/>
          </w:rPr>
          <w:t>Razširljivost</w:t>
        </w:r>
        <w:r>
          <w:rPr>
            <w:noProof/>
            <w:webHidden/>
          </w:rPr>
          <w:tab/>
        </w:r>
        <w:r>
          <w:rPr>
            <w:noProof/>
            <w:webHidden/>
          </w:rPr>
          <w:fldChar w:fldCharType="begin"/>
        </w:r>
        <w:r>
          <w:rPr>
            <w:noProof/>
            <w:webHidden/>
          </w:rPr>
          <w:instrText xml:space="preserve"> PAGEREF _Toc195173017 \h </w:instrText>
        </w:r>
        <w:r>
          <w:rPr>
            <w:noProof/>
            <w:webHidden/>
          </w:rPr>
        </w:r>
        <w:r>
          <w:rPr>
            <w:noProof/>
            <w:webHidden/>
          </w:rPr>
          <w:fldChar w:fldCharType="separate"/>
        </w:r>
        <w:r>
          <w:rPr>
            <w:noProof/>
            <w:webHidden/>
          </w:rPr>
          <w:t>54</w:t>
        </w:r>
        <w:r>
          <w:rPr>
            <w:noProof/>
            <w:webHidden/>
          </w:rPr>
          <w:fldChar w:fldCharType="end"/>
        </w:r>
      </w:hyperlink>
    </w:p>
    <w:p w14:paraId="4396601A" w14:textId="4AFBA5AF" w:rsidR="00CE2B08" w:rsidRDefault="00CE2B08">
      <w:pPr>
        <w:pStyle w:val="TOC3"/>
        <w:tabs>
          <w:tab w:val="left" w:pos="1200"/>
          <w:tab w:val="right" w:leader="dot" w:pos="9062"/>
        </w:tabs>
        <w:rPr>
          <w:rFonts w:eastAsiaTheme="minorEastAsia"/>
          <w:noProof/>
          <w:sz w:val="24"/>
          <w:szCs w:val="24"/>
          <w:lang w:eastAsia="sl-SI"/>
        </w:rPr>
      </w:pPr>
      <w:hyperlink w:anchor="_Toc195173018" w:history="1">
        <w:r w:rsidRPr="00124CB8">
          <w:rPr>
            <w:rStyle w:val="Hyperlink"/>
            <w:noProof/>
          </w:rPr>
          <w:t>3.6.4</w:t>
        </w:r>
        <w:r>
          <w:rPr>
            <w:rFonts w:eastAsiaTheme="minorEastAsia"/>
            <w:noProof/>
            <w:sz w:val="24"/>
            <w:szCs w:val="24"/>
            <w:lang w:eastAsia="sl-SI"/>
          </w:rPr>
          <w:tab/>
        </w:r>
        <w:r w:rsidRPr="00124CB8">
          <w:rPr>
            <w:rStyle w:val="Hyperlink"/>
            <w:noProof/>
          </w:rPr>
          <w:t>Prenosljivost</w:t>
        </w:r>
        <w:r>
          <w:rPr>
            <w:noProof/>
            <w:webHidden/>
          </w:rPr>
          <w:tab/>
        </w:r>
        <w:r>
          <w:rPr>
            <w:noProof/>
            <w:webHidden/>
          </w:rPr>
          <w:fldChar w:fldCharType="begin"/>
        </w:r>
        <w:r>
          <w:rPr>
            <w:noProof/>
            <w:webHidden/>
          </w:rPr>
          <w:instrText xml:space="preserve"> PAGEREF _Toc195173018 \h </w:instrText>
        </w:r>
        <w:r>
          <w:rPr>
            <w:noProof/>
            <w:webHidden/>
          </w:rPr>
        </w:r>
        <w:r>
          <w:rPr>
            <w:noProof/>
            <w:webHidden/>
          </w:rPr>
          <w:fldChar w:fldCharType="separate"/>
        </w:r>
        <w:r>
          <w:rPr>
            <w:noProof/>
            <w:webHidden/>
          </w:rPr>
          <w:t>54</w:t>
        </w:r>
        <w:r>
          <w:rPr>
            <w:noProof/>
            <w:webHidden/>
          </w:rPr>
          <w:fldChar w:fldCharType="end"/>
        </w:r>
      </w:hyperlink>
    </w:p>
    <w:p w14:paraId="7AF19E62" w14:textId="4AD503BF" w:rsidR="00CE2B08" w:rsidRDefault="00CE2B08">
      <w:pPr>
        <w:pStyle w:val="TOC2"/>
        <w:tabs>
          <w:tab w:val="left" w:pos="960"/>
          <w:tab w:val="right" w:leader="dot" w:pos="9062"/>
        </w:tabs>
        <w:rPr>
          <w:rFonts w:eastAsiaTheme="minorEastAsia"/>
          <w:noProof/>
          <w:sz w:val="24"/>
          <w:szCs w:val="24"/>
          <w:lang w:eastAsia="sl-SI"/>
        </w:rPr>
      </w:pPr>
      <w:hyperlink w:anchor="_Toc195173019" w:history="1">
        <w:r w:rsidRPr="00124CB8">
          <w:rPr>
            <w:rStyle w:val="Hyperlink"/>
            <w:rFonts w:cs="Arial"/>
            <w:noProof/>
          </w:rPr>
          <w:t>3.7</w:t>
        </w:r>
        <w:r>
          <w:rPr>
            <w:rFonts w:eastAsiaTheme="minorEastAsia"/>
            <w:noProof/>
            <w:sz w:val="24"/>
            <w:szCs w:val="24"/>
            <w:lang w:eastAsia="sl-SI"/>
          </w:rPr>
          <w:tab/>
        </w:r>
        <w:r w:rsidRPr="00124CB8">
          <w:rPr>
            <w:rStyle w:val="Hyperlink"/>
            <w:noProof/>
          </w:rPr>
          <w:t>Skladnost</w:t>
        </w:r>
        <w:r>
          <w:rPr>
            <w:noProof/>
            <w:webHidden/>
          </w:rPr>
          <w:tab/>
        </w:r>
        <w:r>
          <w:rPr>
            <w:noProof/>
            <w:webHidden/>
          </w:rPr>
          <w:fldChar w:fldCharType="begin"/>
        </w:r>
        <w:r>
          <w:rPr>
            <w:noProof/>
            <w:webHidden/>
          </w:rPr>
          <w:instrText xml:space="preserve"> PAGEREF _Toc195173019 \h </w:instrText>
        </w:r>
        <w:r>
          <w:rPr>
            <w:noProof/>
            <w:webHidden/>
          </w:rPr>
        </w:r>
        <w:r>
          <w:rPr>
            <w:noProof/>
            <w:webHidden/>
          </w:rPr>
          <w:fldChar w:fldCharType="separate"/>
        </w:r>
        <w:r>
          <w:rPr>
            <w:noProof/>
            <w:webHidden/>
          </w:rPr>
          <w:t>55</w:t>
        </w:r>
        <w:r>
          <w:rPr>
            <w:noProof/>
            <w:webHidden/>
          </w:rPr>
          <w:fldChar w:fldCharType="end"/>
        </w:r>
      </w:hyperlink>
    </w:p>
    <w:p w14:paraId="225606BF" w14:textId="459D6B91" w:rsidR="00CE2B08" w:rsidRDefault="00CE2B08">
      <w:pPr>
        <w:pStyle w:val="TOC3"/>
        <w:tabs>
          <w:tab w:val="left" w:pos="1200"/>
          <w:tab w:val="right" w:leader="dot" w:pos="9062"/>
        </w:tabs>
        <w:rPr>
          <w:rFonts w:eastAsiaTheme="minorEastAsia"/>
          <w:noProof/>
          <w:sz w:val="24"/>
          <w:szCs w:val="24"/>
          <w:lang w:eastAsia="sl-SI"/>
        </w:rPr>
      </w:pPr>
      <w:hyperlink w:anchor="_Toc195173020" w:history="1">
        <w:r w:rsidRPr="00124CB8">
          <w:rPr>
            <w:rStyle w:val="Hyperlink"/>
            <w:noProof/>
          </w:rPr>
          <w:t>3.7.1</w:t>
        </w:r>
        <w:r>
          <w:rPr>
            <w:rFonts w:eastAsiaTheme="minorEastAsia"/>
            <w:noProof/>
            <w:sz w:val="24"/>
            <w:szCs w:val="24"/>
            <w:lang w:eastAsia="sl-SI"/>
          </w:rPr>
          <w:tab/>
        </w:r>
        <w:r w:rsidRPr="00124CB8">
          <w:rPr>
            <w:rStyle w:val="Hyperlink"/>
            <w:noProof/>
          </w:rPr>
          <w:t>Obdelava in varovanje osebnih podatkov</w:t>
        </w:r>
        <w:r>
          <w:rPr>
            <w:noProof/>
            <w:webHidden/>
          </w:rPr>
          <w:tab/>
        </w:r>
        <w:r>
          <w:rPr>
            <w:noProof/>
            <w:webHidden/>
          </w:rPr>
          <w:fldChar w:fldCharType="begin"/>
        </w:r>
        <w:r>
          <w:rPr>
            <w:noProof/>
            <w:webHidden/>
          </w:rPr>
          <w:instrText xml:space="preserve"> PAGEREF _Toc195173020 \h </w:instrText>
        </w:r>
        <w:r>
          <w:rPr>
            <w:noProof/>
            <w:webHidden/>
          </w:rPr>
        </w:r>
        <w:r>
          <w:rPr>
            <w:noProof/>
            <w:webHidden/>
          </w:rPr>
          <w:fldChar w:fldCharType="separate"/>
        </w:r>
        <w:r>
          <w:rPr>
            <w:noProof/>
            <w:webHidden/>
          </w:rPr>
          <w:t>55</w:t>
        </w:r>
        <w:r>
          <w:rPr>
            <w:noProof/>
            <w:webHidden/>
          </w:rPr>
          <w:fldChar w:fldCharType="end"/>
        </w:r>
      </w:hyperlink>
    </w:p>
    <w:p w14:paraId="594D8BA7" w14:textId="2EB26A3F" w:rsidR="00CE2B08" w:rsidRDefault="00CE2B08">
      <w:pPr>
        <w:pStyle w:val="TOC3"/>
        <w:tabs>
          <w:tab w:val="left" w:pos="1200"/>
          <w:tab w:val="right" w:leader="dot" w:pos="9062"/>
        </w:tabs>
        <w:rPr>
          <w:rFonts w:eastAsiaTheme="minorEastAsia"/>
          <w:noProof/>
          <w:sz w:val="24"/>
          <w:szCs w:val="24"/>
          <w:lang w:eastAsia="sl-SI"/>
        </w:rPr>
      </w:pPr>
      <w:hyperlink w:anchor="_Toc195173021" w:history="1">
        <w:r w:rsidRPr="00124CB8">
          <w:rPr>
            <w:rStyle w:val="Hyperlink"/>
            <w:noProof/>
          </w:rPr>
          <w:t>3.7.2</w:t>
        </w:r>
        <w:r>
          <w:rPr>
            <w:rFonts w:eastAsiaTheme="minorEastAsia"/>
            <w:noProof/>
            <w:sz w:val="24"/>
            <w:szCs w:val="24"/>
            <w:lang w:eastAsia="sl-SI"/>
          </w:rPr>
          <w:tab/>
        </w:r>
        <w:r w:rsidRPr="00124CB8">
          <w:rPr>
            <w:rStyle w:val="Hyperlink"/>
            <w:noProof/>
          </w:rPr>
          <w:t>Revizijska sled</w:t>
        </w:r>
        <w:r>
          <w:rPr>
            <w:noProof/>
            <w:webHidden/>
          </w:rPr>
          <w:tab/>
        </w:r>
        <w:r>
          <w:rPr>
            <w:noProof/>
            <w:webHidden/>
          </w:rPr>
          <w:fldChar w:fldCharType="begin"/>
        </w:r>
        <w:r>
          <w:rPr>
            <w:noProof/>
            <w:webHidden/>
          </w:rPr>
          <w:instrText xml:space="preserve"> PAGEREF _Toc195173021 \h </w:instrText>
        </w:r>
        <w:r>
          <w:rPr>
            <w:noProof/>
            <w:webHidden/>
          </w:rPr>
        </w:r>
        <w:r>
          <w:rPr>
            <w:noProof/>
            <w:webHidden/>
          </w:rPr>
          <w:fldChar w:fldCharType="separate"/>
        </w:r>
        <w:r>
          <w:rPr>
            <w:noProof/>
            <w:webHidden/>
          </w:rPr>
          <w:t>56</w:t>
        </w:r>
        <w:r>
          <w:rPr>
            <w:noProof/>
            <w:webHidden/>
          </w:rPr>
          <w:fldChar w:fldCharType="end"/>
        </w:r>
      </w:hyperlink>
    </w:p>
    <w:p w14:paraId="0EF35D56" w14:textId="5C59D985" w:rsidR="00CE2B08" w:rsidRDefault="00CE2B08">
      <w:pPr>
        <w:pStyle w:val="TOC3"/>
        <w:tabs>
          <w:tab w:val="left" w:pos="1200"/>
          <w:tab w:val="right" w:leader="dot" w:pos="9062"/>
        </w:tabs>
        <w:rPr>
          <w:rFonts w:eastAsiaTheme="minorEastAsia"/>
          <w:noProof/>
          <w:sz w:val="24"/>
          <w:szCs w:val="24"/>
          <w:lang w:eastAsia="sl-SI"/>
        </w:rPr>
      </w:pPr>
      <w:hyperlink w:anchor="_Toc195173022" w:history="1">
        <w:r w:rsidRPr="00124CB8">
          <w:rPr>
            <w:rStyle w:val="Hyperlink"/>
            <w:noProof/>
          </w:rPr>
          <w:t>3.7.3</w:t>
        </w:r>
        <w:r>
          <w:rPr>
            <w:rFonts w:eastAsiaTheme="minorEastAsia"/>
            <w:noProof/>
            <w:sz w:val="24"/>
            <w:szCs w:val="24"/>
            <w:lang w:eastAsia="sl-SI"/>
          </w:rPr>
          <w:tab/>
        </w:r>
        <w:r w:rsidRPr="00124CB8">
          <w:rPr>
            <w:rStyle w:val="Hyperlink"/>
            <w:noProof/>
          </w:rPr>
          <w:t>Regulativa</w:t>
        </w:r>
        <w:r>
          <w:rPr>
            <w:noProof/>
            <w:webHidden/>
          </w:rPr>
          <w:tab/>
        </w:r>
        <w:r>
          <w:rPr>
            <w:noProof/>
            <w:webHidden/>
          </w:rPr>
          <w:fldChar w:fldCharType="begin"/>
        </w:r>
        <w:r>
          <w:rPr>
            <w:noProof/>
            <w:webHidden/>
          </w:rPr>
          <w:instrText xml:space="preserve"> PAGEREF _Toc195173022 \h </w:instrText>
        </w:r>
        <w:r>
          <w:rPr>
            <w:noProof/>
            <w:webHidden/>
          </w:rPr>
        </w:r>
        <w:r>
          <w:rPr>
            <w:noProof/>
            <w:webHidden/>
          </w:rPr>
          <w:fldChar w:fldCharType="separate"/>
        </w:r>
        <w:r>
          <w:rPr>
            <w:noProof/>
            <w:webHidden/>
          </w:rPr>
          <w:t>56</w:t>
        </w:r>
        <w:r>
          <w:rPr>
            <w:noProof/>
            <w:webHidden/>
          </w:rPr>
          <w:fldChar w:fldCharType="end"/>
        </w:r>
      </w:hyperlink>
    </w:p>
    <w:p w14:paraId="295073A7" w14:textId="08DD7373" w:rsidR="00CE2B08" w:rsidRDefault="00CE2B08">
      <w:pPr>
        <w:pStyle w:val="TOC4"/>
        <w:tabs>
          <w:tab w:val="left" w:pos="1680"/>
          <w:tab w:val="right" w:leader="dot" w:pos="9062"/>
        </w:tabs>
        <w:rPr>
          <w:rFonts w:eastAsiaTheme="minorEastAsia"/>
          <w:noProof/>
          <w:sz w:val="24"/>
          <w:szCs w:val="24"/>
          <w:lang w:eastAsia="sl-SI"/>
        </w:rPr>
      </w:pPr>
      <w:hyperlink w:anchor="_Toc195173023" w:history="1">
        <w:r w:rsidRPr="00124CB8">
          <w:rPr>
            <w:rStyle w:val="Hyperlink"/>
            <w:noProof/>
          </w:rPr>
          <w:t>3.7.3.1</w:t>
        </w:r>
        <w:r>
          <w:rPr>
            <w:rFonts w:eastAsiaTheme="minorEastAsia"/>
            <w:noProof/>
            <w:sz w:val="24"/>
            <w:szCs w:val="24"/>
            <w:lang w:eastAsia="sl-SI"/>
          </w:rPr>
          <w:tab/>
        </w:r>
        <w:r w:rsidRPr="00124CB8">
          <w:rPr>
            <w:rStyle w:val="Hyperlink"/>
            <w:noProof/>
          </w:rPr>
          <w:t>Dodatne regulatorne zahteve</w:t>
        </w:r>
        <w:r>
          <w:rPr>
            <w:noProof/>
            <w:webHidden/>
          </w:rPr>
          <w:tab/>
        </w:r>
        <w:r>
          <w:rPr>
            <w:noProof/>
            <w:webHidden/>
          </w:rPr>
          <w:fldChar w:fldCharType="begin"/>
        </w:r>
        <w:r>
          <w:rPr>
            <w:noProof/>
            <w:webHidden/>
          </w:rPr>
          <w:instrText xml:space="preserve"> PAGEREF _Toc195173023 \h </w:instrText>
        </w:r>
        <w:r>
          <w:rPr>
            <w:noProof/>
            <w:webHidden/>
          </w:rPr>
        </w:r>
        <w:r>
          <w:rPr>
            <w:noProof/>
            <w:webHidden/>
          </w:rPr>
          <w:fldChar w:fldCharType="separate"/>
        </w:r>
        <w:r>
          <w:rPr>
            <w:noProof/>
            <w:webHidden/>
          </w:rPr>
          <w:t>56</w:t>
        </w:r>
        <w:r>
          <w:rPr>
            <w:noProof/>
            <w:webHidden/>
          </w:rPr>
          <w:fldChar w:fldCharType="end"/>
        </w:r>
      </w:hyperlink>
    </w:p>
    <w:p w14:paraId="0E71851E" w14:textId="40128817" w:rsidR="00CE2B08" w:rsidRDefault="00CE2B08">
      <w:pPr>
        <w:pStyle w:val="TOC2"/>
        <w:tabs>
          <w:tab w:val="left" w:pos="960"/>
          <w:tab w:val="right" w:leader="dot" w:pos="9062"/>
        </w:tabs>
        <w:rPr>
          <w:rFonts w:eastAsiaTheme="minorEastAsia"/>
          <w:noProof/>
          <w:sz w:val="24"/>
          <w:szCs w:val="24"/>
          <w:lang w:eastAsia="sl-SI"/>
        </w:rPr>
      </w:pPr>
      <w:hyperlink w:anchor="_Toc195173024" w:history="1">
        <w:r w:rsidRPr="00124CB8">
          <w:rPr>
            <w:rStyle w:val="Hyperlink"/>
            <w:noProof/>
          </w:rPr>
          <w:t>3.8</w:t>
        </w:r>
        <w:r>
          <w:rPr>
            <w:rFonts w:eastAsiaTheme="minorEastAsia"/>
            <w:noProof/>
            <w:sz w:val="24"/>
            <w:szCs w:val="24"/>
            <w:lang w:eastAsia="sl-SI"/>
          </w:rPr>
          <w:tab/>
        </w:r>
        <w:r w:rsidRPr="00124CB8">
          <w:rPr>
            <w:rStyle w:val="Hyperlink"/>
            <w:noProof/>
          </w:rPr>
          <w:t>Interoperabilnost</w:t>
        </w:r>
        <w:r>
          <w:rPr>
            <w:noProof/>
            <w:webHidden/>
          </w:rPr>
          <w:tab/>
        </w:r>
        <w:r>
          <w:rPr>
            <w:noProof/>
            <w:webHidden/>
          </w:rPr>
          <w:fldChar w:fldCharType="begin"/>
        </w:r>
        <w:r>
          <w:rPr>
            <w:noProof/>
            <w:webHidden/>
          </w:rPr>
          <w:instrText xml:space="preserve"> PAGEREF _Toc195173024 \h </w:instrText>
        </w:r>
        <w:r>
          <w:rPr>
            <w:noProof/>
            <w:webHidden/>
          </w:rPr>
        </w:r>
        <w:r>
          <w:rPr>
            <w:noProof/>
            <w:webHidden/>
          </w:rPr>
          <w:fldChar w:fldCharType="separate"/>
        </w:r>
        <w:r>
          <w:rPr>
            <w:noProof/>
            <w:webHidden/>
          </w:rPr>
          <w:t>57</w:t>
        </w:r>
        <w:r>
          <w:rPr>
            <w:noProof/>
            <w:webHidden/>
          </w:rPr>
          <w:fldChar w:fldCharType="end"/>
        </w:r>
      </w:hyperlink>
    </w:p>
    <w:p w14:paraId="340C9343" w14:textId="4FB1BEF1" w:rsidR="00CE2B08" w:rsidRDefault="00CE2B08">
      <w:pPr>
        <w:pStyle w:val="TOC3"/>
        <w:tabs>
          <w:tab w:val="left" w:pos="1200"/>
          <w:tab w:val="right" w:leader="dot" w:pos="9062"/>
        </w:tabs>
        <w:rPr>
          <w:rFonts w:eastAsiaTheme="minorEastAsia"/>
          <w:noProof/>
          <w:sz w:val="24"/>
          <w:szCs w:val="24"/>
          <w:lang w:eastAsia="sl-SI"/>
        </w:rPr>
      </w:pPr>
      <w:hyperlink w:anchor="_Toc195173025" w:history="1">
        <w:r w:rsidRPr="00124CB8">
          <w:rPr>
            <w:rStyle w:val="Hyperlink"/>
            <w:noProof/>
          </w:rPr>
          <w:t>3.8.1</w:t>
        </w:r>
        <w:r>
          <w:rPr>
            <w:rFonts w:eastAsiaTheme="minorEastAsia"/>
            <w:noProof/>
            <w:sz w:val="24"/>
            <w:szCs w:val="24"/>
            <w:lang w:eastAsia="sl-SI"/>
          </w:rPr>
          <w:tab/>
        </w:r>
        <w:r w:rsidRPr="00124CB8">
          <w:rPr>
            <w:rStyle w:val="Hyperlink"/>
            <w:noProof/>
          </w:rPr>
          <w:t>Povezava s terminološkimi strežniki</w:t>
        </w:r>
        <w:r>
          <w:rPr>
            <w:noProof/>
            <w:webHidden/>
          </w:rPr>
          <w:tab/>
        </w:r>
        <w:r>
          <w:rPr>
            <w:noProof/>
            <w:webHidden/>
          </w:rPr>
          <w:fldChar w:fldCharType="begin"/>
        </w:r>
        <w:r>
          <w:rPr>
            <w:noProof/>
            <w:webHidden/>
          </w:rPr>
          <w:instrText xml:space="preserve"> PAGEREF _Toc195173025 \h </w:instrText>
        </w:r>
        <w:r>
          <w:rPr>
            <w:noProof/>
            <w:webHidden/>
          </w:rPr>
        </w:r>
        <w:r>
          <w:rPr>
            <w:noProof/>
            <w:webHidden/>
          </w:rPr>
          <w:fldChar w:fldCharType="separate"/>
        </w:r>
        <w:r>
          <w:rPr>
            <w:noProof/>
            <w:webHidden/>
          </w:rPr>
          <w:t>59</w:t>
        </w:r>
        <w:r>
          <w:rPr>
            <w:noProof/>
            <w:webHidden/>
          </w:rPr>
          <w:fldChar w:fldCharType="end"/>
        </w:r>
      </w:hyperlink>
    </w:p>
    <w:p w14:paraId="617A3021" w14:textId="661EFF7C" w:rsidR="00CE2B08" w:rsidRDefault="00CE2B08">
      <w:pPr>
        <w:pStyle w:val="TOC1"/>
        <w:tabs>
          <w:tab w:val="left" w:pos="440"/>
          <w:tab w:val="right" w:leader="dot" w:pos="9062"/>
        </w:tabs>
        <w:rPr>
          <w:rFonts w:eastAsiaTheme="minorEastAsia"/>
          <w:noProof/>
          <w:sz w:val="24"/>
          <w:szCs w:val="24"/>
          <w:lang w:eastAsia="sl-SI"/>
        </w:rPr>
      </w:pPr>
      <w:hyperlink w:anchor="_Toc195173026" w:history="1">
        <w:r w:rsidRPr="00124CB8">
          <w:rPr>
            <w:rStyle w:val="Hyperlink"/>
            <w:noProof/>
          </w:rPr>
          <w:t>4</w:t>
        </w:r>
        <w:r>
          <w:rPr>
            <w:rFonts w:eastAsiaTheme="minorEastAsia"/>
            <w:noProof/>
            <w:sz w:val="24"/>
            <w:szCs w:val="24"/>
            <w:lang w:eastAsia="sl-SI"/>
          </w:rPr>
          <w:tab/>
        </w:r>
        <w:r w:rsidRPr="00124CB8">
          <w:rPr>
            <w:rStyle w:val="Hyperlink"/>
            <w:noProof/>
          </w:rPr>
          <w:t>Izvedbene in ostale zahteve</w:t>
        </w:r>
        <w:r>
          <w:rPr>
            <w:noProof/>
            <w:webHidden/>
          </w:rPr>
          <w:tab/>
        </w:r>
        <w:r>
          <w:rPr>
            <w:noProof/>
            <w:webHidden/>
          </w:rPr>
          <w:fldChar w:fldCharType="begin"/>
        </w:r>
        <w:r>
          <w:rPr>
            <w:noProof/>
            <w:webHidden/>
          </w:rPr>
          <w:instrText xml:space="preserve"> PAGEREF _Toc195173026 \h </w:instrText>
        </w:r>
        <w:r>
          <w:rPr>
            <w:noProof/>
            <w:webHidden/>
          </w:rPr>
        </w:r>
        <w:r>
          <w:rPr>
            <w:noProof/>
            <w:webHidden/>
          </w:rPr>
          <w:fldChar w:fldCharType="separate"/>
        </w:r>
        <w:r>
          <w:rPr>
            <w:noProof/>
            <w:webHidden/>
          </w:rPr>
          <w:t>59</w:t>
        </w:r>
        <w:r>
          <w:rPr>
            <w:noProof/>
            <w:webHidden/>
          </w:rPr>
          <w:fldChar w:fldCharType="end"/>
        </w:r>
      </w:hyperlink>
    </w:p>
    <w:p w14:paraId="27954412" w14:textId="341818F8" w:rsidR="00CE2B08" w:rsidRDefault="00CE2B08">
      <w:pPr>
        <w:pStyle w:val="TOC2"/>
        <w:tabs>
          <w:tab w:val="left" w:pos="960"/>
          <w:tab w:val="right" w:leader="dot" w:pos="9062"/>
        </w:tabs>
        <w:rPr>
          <w:rFonts w:eastAsiaTheme="minorEastAsia"/>
          <w:noProof/>
          <w:sz w:val="24"/>
          <w:szCs w:val="24"/>
          <w:lang w:eastAsia="sl-SI"/>
        </w:rPr>
      </w:pPr>
      <w:hyperlink w:anchor="_Toc195173027" w:history="1">
        <w:r w:rsidRPr="00124CB8">
          <w:rPr>
            <w:rStyle w:val="Hyperlink"/>
            <w:noProof/>
          </w:rPr>
          <w:t>4.1</w:t>
        </w:r>
        <w:r>
          <w:rPr>
            <w:rFonts w:eastAsiaTheme="minorEastAsia"/>
            <w:noProof/>
            <w:sz w:val="24"/>
            <w:szCs w:val="24"/>
            <w:lang w:eastAsia="sl-SI"/>
          </w:rPr>
          <w:tab/>
        </w:r>
        <w:r w:rsidRPr="00124CB8">
          <w:rPr>
            <w:rStyle w:val="Hyperlink"/>
            <w:noProof/>
          </w:rPr>
          <w:t>Projektno vodenje</w:t>
        </w:r>
        <w:r>
          <w:rPr>
            <w:noProof/>
            <w:webHidden/>
          </w:rPr>
          <w:tab/>
        </w:r>
        <w:r>
          <w:rPr>
            <w:noProof/>
            <w:webHidden/>
          </w:rPr>
          <w:fldChar w:fldCharType="begin"/>
        </w:r>
        <w:r>
          <w:rPr>
            <w:noProof/>
            <w:webHidden/>
          </w:rPr>
          <w:instrText xml:space="preserve"> PAGEREF _Toc195173027 \h </w:instrText>
        </w:r>
        <w:r>
          <w:rPr>
            <w:noProof/>
            <w:webHidden/>
          </w:rPr>
        </w:r>
        <w:r>
          <w:rPr>
            <w:noProof/>
            <w:webHidden/>
          </w:rPr>
          <w:fldChar w:fldCharType="separate"/>
        </w:r>
        <w:r>
          <w:rPr>
            <w:noProof/>
            <w:webHidden/>
          </w:rPr>
          <w:t>59</w:t>
        </w:r>
        <w:r>
          <w:rPr>
            <w:noProof/>
            <w:webHidden/>
          </w:rPr>
          <w:fldChar w:fldCharType="end"/>
        </w:r>
      </w:hyperlink>
    </w:p>
    <w:p w14:paraId="24613777" w14:textId="17BC3AC6" w:rsidR="00CE2B08" w:rsidRDefault="00CE2B08">
      <w:pPr>
        <w:pStyle w:val="TOC3"/>
        <w:tabs>
          <w:tab w:val="left" w:pos="1200"/>
          <w:tab w:val="right" w:leader="dot" w:pos="9062"/>
        </w:tabs>
        <w:rPr>
          <w:rFonts w:eastAsiaTheme="minorEastAsia"/>
          <w:noProof/>
          <w:sz w:val="24"/>
          <w:szCs w:val="24"/>
          <w:lang w:eastAsia="sl-SI"/>
        </w:rPr>
      </w:pPr>
      <w:hyperlink w:anchor="_Toc195173028" w:history="1">
        <w:r w:rsidRPr="00124CB8">
          <w:rPr>
            <w:rStyle w:val="Hyperlink"/>
            <w:noProof/>
          </w:rPr>
          <w:t>4.1.1</w:t>
        </w:r>
        <w:r>
          <w:rPr>
            <w:rFonts w:eastAsiaTheme="minorEastAsia"/>
            <w:noProof/>
            <w:sz w:val="24"/>
            <w:szCs w:val="24"/>
            <w:lang w:eastAsia="sl-SI"/>
          </w:rPr>
          <w:tab/>
        </w:r>
        <w:r w:rsidRPr="00124CB8">
          <w:rPr>
            <w:rStyle w:val="Hyperlink"/>
            <w:noProof/>
          </w:rPr>
          <w:t>Projektni plan</w:t>
        </w:r>
        <w:r>
          <w:rPr>
            <w:noProof/>
            <w:webHidden/>
          </w:rPr>
          <w:tab/>
        </w:r>
        <w:r>
          <w:rPr>
            <w:noProof/>
            <w:webHidden/>
          </w:rPr>
          <w:fldChar w:fldCharType="begin"/>
        </w:r>
        <w:r>
          <w:rPr>
            <w:noProof/>
            <w:webHidden/>
          </w:rPr>
          <w:instrText xml:space="preserve"> PAGEREF _Toc195173028 \h </w:instrText>
        </w:r>
        <w:r>
          <w:rPr>
            <w:noProof/>
            <w:webHidden/>
          </w:rPr>
        </w:r>
        <w:r>
          <w:rPr>
            <w:noProof/>
            <w:webHidden/>
          </w:rPr>
          <w:fldChar w:fldCharType="separate"/>
        </w:r>
        <w:r>
          <w:rPr>
            <w:noProof/>
            <w:webHidden/>
          </w:rPr>
          <w:t>59</w:t>
        </w:r>
        <w:r>
          <w:rPr>
            <w:noProof/>
            <w:webHidden/>
          </w:rPr>
          <w:fldChar w:fldCharType="end"/>
        </w:r>
      </w:hyperlink>
    </w:p>
    <w:p w14:paraId="40998A4D" w14:textId="18435EF8" w:rsidR="00CE2B08" w:rsidRDefault="00CE2B08">
      <w:pPr>
        <w:pStyle w:val="TOC4"/>
        <w:tabs>
          <w:tab w:val="left" w:pos="1680"/>
          <w:tab w:val="right" w:leader="dot" w:pos="9062"/>
        </w:tabs>
        <w:rPr>
          <w:rFonts w:eastAsiaTheme="minorEastAsia"/>
          <w:noProof/>
          <w:sz w:val="24"/>
          <w:szCs w:val="24"/>
          <w:lang w:eastAsia="sl-SI"/>
        </w:rPr>
      </w:pPr>
      <w:hyperlink w:anchor="_Toc195173029" w:history="1">
        <w:r w:rsidRPr="00124CB8">
          <w:rPr>
            <w:rStyle w:val="Hyperlink"/>
            <w:noProof/>
          </w:rPr>
          <w:t>4.1.1.1</w:t>
        </w:r>
        <w:r>
          <w:rPr>
            <w:rFonts w:eastAsiaTheme="minorEastAsia"/>
            <w:noProof/>
            <w:sz w:val="24"/>
            <w:szCs w:val="24"/>
            <w:lang w:eastAsia="sl-SI"/>
          </w:rPr>
          <w:tab/>
        </w:r>
        <w:r w:rsidRPr="00124CB8">
          <w:rPr>
            <w:rStyle w:val="Hyperlink"/>
            <w:noProof/>
          </w:rPr>
          <w:t>(Krovni) projektni plan</w:t>
        </w:r>
        <w:r>
          <w:rPr>
            <w:noProof/>
            <w:webHidden/>
          </w:rPr>
          <w:tab/>
        </w:r>
        <w:r>
          <w:rPr>
            <w:noProof/>
            <w:webHidden/>
          </w:rPr>
          <w:fldChar w:fldCharType="begin"/>
        </w:r>
        <w:r>
          <w:rPr>
            <w:noProof/>
            <w:webHidden/>
          </w:rPr>
          <w:instrText xml:space="preserve"> PAGEREF _Toc195173029 \h </w:instrText>
        </w:r>
        <w:r>
          <w:rPr>
            <w:noProof/>
            <w:webHidden/>
          </w:rPr>
        </w:r>
        <w:r>
          <w:rPr>
            <w:noProof/>
            <w:webHidden/>
          </w:rPr>
          <w:fldChar w:fldCharType="separate"/>
        </w:r>
        <w:r>
          <w:rPr>
            <w:noProof/>
            <w:webHidden/>
          </w:rPr>
          <w:t>59</w:t>
        </w:r>
        <w:r>
          <w:rPr>
            <w:noProof/>
            <w:webHidden/>
          </w:rPr>
          <w:fldChar w:fldCharType="end"/>
        </w:r>
      </w:hyperlink>
    </w:p>
    <w:p w14:paraId="5D5B7D0B" w14:textId="00137983" w:rsidR="00CE2B08" w:rsidRDefault="00CE2B08">
      <w:pPr>
        <w:pStyle w:val="TOC4"/>
        <w:tabs>
          <w:tab w:val="left" w:pos="1680"/>
          <w:tab w:val="right" w:leader="dot" w:pos="9062"/>
        </w:tabs>
        <w:rPr>
          <w:rFonts w:eastAsiaTheme="minorEastAsia"/>
          <w:noProof/>
          <w:sz w:val="24"/>
          <w:szCs w:val="24"/>
          <w:lang w:eastAsia="sl-SI"/>
        </w:rPr>
      </w:pPr>
      <w:hyperlink w:anchor="_Toc195173030" w:history="1">
        <w:r w:rsidRPr="00124CB8">
          <w:rPr>
            <w:rStyle w:val="Hyperlink"/>
            <w:noProof/>
          </w:rPr>
          <w:t>4.1.1.2</w:t>
        </w:r>
        <w:r>
          <w:rPr>
            <w:rFonts w:eastAsiaTheme="minorEastAsia"/>
            <w:noProof/>
            <w:sz w:val="24"/>
            <w:szCs w:val="24"/>
            <w:lang w:eastAsia="sl-SI"/>
          </w:rPr>
          <w:tab/>
        </w:r>
        <w:r w:rsidRPr="00124CB8">
          <w:rPr>
            <w:rStyle w:val="Hyperlink"/>
            <w:noProof/>
          </w:rPr>
          <w:t>Vodenje projekta v celotnem življenjskem ciklu</w:t>
        </w:r>
        <w:r>
          <w:rPr>
            <w:noProof/>
            <w:webHidden/>
          </w:rPr>
          <w:tab/>
        </w:r>
        <w:r>
          <w:rPr>
            <w:noProof/>
            <w:webHidden/>
          </w:rPr>
          <w:fldChar w:fldCharType="begin"/>
        </w:r>
        <w:r>
          <w:rPr>
            <w:noProof/>
            <w:webHidden/>
          </w:rPr>
          <w:instrText xml:space="preserve"> PAGEREF _Toc195173030 \h </w:instrText>
        </w:r>
        <w:r>
          <w:rPr>
            <w:noProof/>
            <w:webHidden/>
          </w:rPr>
        </w:r>
        <w:r>
          <w:rPr>
            <w:noProof/>
            <w:webHidden/>
          </w:rPr>
          <w:fldChar w:fldCharType="separate"/>
        </w:r>
        <w:r>
          <w:rPr>
            <w:noProof/>
            <w:webHidden/>
          </w:rPr>
          <w:t>60</w:t>
        </w:r>
        <w:r>
          <w:rPr>
            <w:noProof/>
            <w:webHidden/>
          </w:rPr>
          <w:fldChar w:fldCharType="end"/>
        </w:r>
      </w:hyperlink>
    </w:p>
    <w:p w14:paraId="19D8FD5E" w14:textId="41E18A43" w:rsidR="00CE2B08" w:rsidRDefault="00CE2B08">
      <w:pPr>
        <w:pStyle w:val="TOC4"/>
        <w:tabs>
          <w:tab w:val="left" w:pos="1680"/>
          <w:tab w:val="right" w:leader="dot" w:pos="9062"/>
        </w:tabs>
        <w:rPr>
          <w:rFonts w:eastAsiaTheme="minorEastAsia"/>
          <w:noProof/>
          <w:sz w:val="24"/>
          <w:szCs w:val="24"/>
          <w:lang w:eastAsia="sl-SI"/>
        </w:rPr>
      </w:pPr>
      <w:hyperlink w:anchor="_Toc195173031" w:history="1">
        <w:r w:rsidRPr="00124CB8">
          <w:rPr>
            <w:rStyle w:val="Hyperlink"/>
            <w:noProof/>
          </w:rPr>
          <w:t>4.1.1.3</w:t>
        </w:r>
        <w:r>
          <w:rPr>
            <w:rFonts w:eastAsiaTheme="minorEastAsia"/>
            <w:noProof/>
            <w:sz w:val="24"/>
            <w:szCs w:val="24"/>
            <w:lang w:eastAsia="sl-SI"/>
          </w:rPr>
          <w:tab/>
        </w:r>
        <w:r w:rsidRPr="00124CB8">
          <w:rPr>
            <w:rStyle w:val="Hyperlink"/>
            <w:noProof/>
          </w:rPr>
          <w:t>Projektni plan na nivoju zdravstvene ustanove</w:t>
        </w:r>
        <w:r>
          <w:rPr>
            <w:noProof/>
            <w:webHidden/>
          </w:rPr>
          <w:tab/>
        </w:r>
        <w:r>
          <w:rPr>
            <w:noProof/>
            <w:webHidden/>
          </w:rPr>
          <w:fldChar w:fldCharType="begin"/>
        </w:r>
        <w:r>
          <w:rPr>
            <w:noProof/>
            <w:webHidden/>
          </w:rPr>
          <w:instrText xml:space="preserve"> PAGEREF _Toc195173031 \h </w:instrText>
        </w:r>
        <w:r>
          <w:rPr>
            <w:noProof/>
            <w:webHidden/>
          </w:rPr>
        </w:r>
        <w:r>
          <w:rPr>
            <w:noProof/>
            <w:webHidden/>
          </w:rPr>
          <w:fldChar w:fldCharType="separate"/>
        </w:r>
        <w:r>
          <w:rPr>
            <w:noProof/>
            <w:webHidden/>
          </w:rPr>
          <w:t>61</w:t>
        </w:r>
        <w:r>
          <w:rPr>
            <w:noProof/>
            <w:webHidden/>
          </w:rPr>
          <w:fldChar w:fldCharType="end"/>
        </w:r>
      </w:hyperlink>
    </w:p>
    <w:p w14:paraId="347CC7FB" w14:textId="60CD5CFD" w:rsidR="00CE2B08" w:rsidRDefault="00CE2B08">
      <w:pPr>
        <w:pStyle w:val="TOC4"/>
        <w:tabs>
          <w:tab w:val="left" w:pos="1680"/>
          <w:tab w:val="right" w:leader="dot" w:pos="9062"/>
        </w:tabs>
        <w:rPr>
          <w:rFonts w:eastAsiaTheme="minorEastAsia"/>
          <w:noProof/>
          <w:sz w:val="24"/>
          <w:szCs w:val="24"/>
          <w:lang w:eastAsia="sl-SI"/>
        </w:rPr>
      </w:pPr>
      <w:hyperlink w:anchor="_Toc195173032" w:history="1">
        <w:r w:rsidRPr="00124CB8">
          <w:rPr>
            <w:rStyle w:val="Hyperlink"/>
            <w:noProof/>
          </w:rPr>
          <w:t>4.1.1.4</w:t>
        </w:r>
        <w:r>
          <w:rPr>
            <w:rFonts w:eastAsiaTheme="minorEastAsia"/>
            <w:noProof/>
            <w:sz w:val="24"/>
            <w:szCs w:val="24"/>
            <w:lang w:eastAsia="sl-SI"/>
          </w:rPr>
          <w:tab/>
        </w:r>
        <w:r w:rsidRPr="00124CB8">
          <w:rPr>
            <w:rStyle w:val="Hyperlink"/>
            <w:noProof/>
          </w:rPr>
          <w:t>Koordinacija</w:t>
        </w:r>
        <w:r>
          <w:rPr>
            <w:noProof/>
            <w:webHidden/>
          </w:rPr>
          <w:tab/>
        </w:r>
        <w:r>
          <w:rPr>
            <w:noProof/>
            <w:webHidden/>
          </w:rPr>
          <w:fldChar w:fldCharType="begin"/>
        </w:r>
        <w:r>
          <w:rPr>
            <w:noProof/>
            <w:webHidden/>
          </w:rPr>
          <w:instrText xml:space="preserve"> PAGEREF _Toc195173032 \h </w:instrText>
        </w:r>
        <w:r>
          <w:rPr>
            <w:noProof/>
            <w:webHidden/>
          </w:rPr>
        </w:r>
        <w:r>
          <w:rPr>
            <w:noProof/>
            <w:webHidden/>
          </w:rPr>
          <w:fldChar w:fldCharType="separate"/>
        </w:r>
        <w:r>
          <w:rPr>
            <w:noProof/>
            <w:webHidden/>
          </w:rPr>
          <w:t>61</w:t>
        </w:r>
        <w:r>
          <w:rPr>
            <w:noProof/>
            <w:webHidden/>
          </w:rPr>
          <w:fldChar w:fldCharType="end"/>
        </w:r>
      </w:hyperlink>
    </w:p>
    <w:p w14:paraId="3210B0F1" w14:textId="67897597" w:rsidR="00CE2B08" w:rsidRDefault="00CE2B08">
      <w:pPr>
        <w:pStyle w:val="TOC4"/>
        <w:tabs>
          <w:tab w:val="left" w:pos="1680"/>
          <w:tab w:val="right" w:leader="dot" w:pos="9062"/>
        </w:tabs>
        <w:rPr>
          <w:rFonts w:eastAsiaTheme="minorEastAsia"/>
          <w:noProof/>
          <w:sz w:val="24"/>
          <w:szCs w:val="24"/>
          <w:lang w:eastAsia="sl-SI"/>
        </w:rPr>
      </w:pPr>
      <w:hyperlink w:anchor="_Toc195173033" w:history="1">
        <w:r w:rsidRPr="00124CB8">
          <w:rPr>
            <w:rStyle w:val="Hyperlink"/>
            <w:noProof/>
          </w:rPr>
          <w:t>4.1.1.5</w:t>
        </w:r>
        <w:r>
          <w:rPr>
            <w:rFonts w:eastAsiaTheme="minorEastAsia"/>
            <w:noProof/>
            <w:sz w:val="24"/>
            <w:szCs w:val="24"/>
            <w:lang w:eastAsia="sl-SI"/>
          </w:rPr>
          <w:tab/>
        </w:r>
        <w:r w:rsidRPr="00124CB8">
          <w:rPr>
            <w:rStyle w:val="Hyperlink"/>
            <w:noProof/>
          </w:rPr>
          <w:t>Projektna dokumentacija</w:t>
        </w:r>
        <w:r>
          <w:rPr>
            <w:noProof/>
            <w:webHidden/>
          </w:rPr>
          <w:tab/>
        </w:r>
        <w:r>
          <w:rPr>
            <w:noProof/>
            <w:webHidden/>
          </w:rPr>
          <w:fldChar w:fldCharType="begin"/>
        </w:r>
        <w:r>
          <w:rPr>
            <w:noProof/>
            <w:webHidden/>
          </w:rPr>
          <w:instrText xml:space="preserve"> PAGEREF _Toc195173033 \h </w:instrText>
        </w:r>
        <w:r>
          <w:rPr>
            <w:noProof/>
            <w:webHidden/>
          </w:rPr>
        </w:r>
        <w:r>
          <w:rPr>
            <w:noProof/>
            <w:webHidden/>
          </w:rPr>
          <w:fldChar w:fldCharType="separate"/>
        </w:r>
        <w:r>
          <w:rPr>
            <w:noProof/>
            <w:webHidden/>
          </w:rPr>
          <w:t>61</w:t>
        </w:r>
        <w:r>
          <w:rPr>
            <w:noProof/>
            <w:webHidden/>
          </w:rPr>
          <w:fldChar w:fldCharType="end"/>
        </w:r>
      </w:hyperlink>
    </w:p>
    <w:p w14:paraId="4560CF56" w14:textId="3105775B" w:rsidR="00CE2B08" w:rsidRDefault="00CE2B08">
      <w:pPr>
        <w:pStyle w:val="TOC2"/>
        <w:tabs>
          <w:tab w:val="left" w:pos="960"/>
          <w:tab w:val="right" w:leader="dot" w:pos="9062"/>
        </w:tabs>
        <w:rPr>
          <w:rFonts w:eastAsiaTheme="minorEastAsia"/>
          <w:noProof/>
          <w:sz w:val="24"/>
          <w:szCs w:val="24"/>
          <w:lang w:eastAsia="sl-SI"/>
        </w:rPr>
      </w:pPr>
      <w:hyperlink w:anchor="_Toc195173034" w:history="1">
        <w:r w:rsidRPr="00124CB8">
          <w:rPr>
            <w:rStyle w:val="Hyperlink"/>
            <w:noProof/>
          </w:rPr>
          <w:t>4.2</w:t>
        </w:r>
        <w:r>
          <w:rPr>
            <w:rFonts w:eastAsiaTheme="minorEastAsia"/>
            <w:noProof/>
            <w:sz w:val="24"/>
            <w:szCs w:val="24"/>
            <w:lang w:eastAsia="sl-SI"/>
          </w:rPr>
          <w:tab/>
        </w:r>
        <w:r w:rsidRPr="00124CB8">
          <w:rPr>
            <w:rStyle w:val="Hyperlink"/>
            <w:noProof/>
          </w:rPr>
          <w:t>Projektne faze</w:t>
        </w:r>
        <w:r>
          <w:rPr>
            <w:noProof/>
            <w:webHidden/>
          </w:rPr>
          <w:tab/>
        </w:r>
        <w:r>
          <w:rPr>
            <w:noProof/>
            <w:webHidden/>
          </w:rPr>
          <w:fldChar w:fldCharType="begin"/>
        </w:r>
        <w:r>
          <w:rPr>
            <w:noProof/>
            <w:webHidden/>
          </w:rPr>
          <w:instrText xml:space="preserve"> PAGEREF _Toc195173034 \h </w:instrText>
        </w:r>
        <w:r>
          <w:rPr>
            <w:noProof/>
            <w:webHidden/>
          </w:rPr>
        </w:r>
        <w:r>
          <w:rPr>
            <w:noProof/>
            <w:webHidden/>
          </w:rPr>
          <w:fldChar w:fldCharType="separate"/>
        </w:r>
        <w:r>
          <w:rPr>
            <w:noProof/>
            <w:webHidden/>
          </w:rPr>
          <w:t>62</w:t>
        </w:r>
        <w:r>
          <w:rPr>
            <w:noProof/>
            <w:webHidden/>
          </w:rPr>
          <w:fldChar w:fldCharType="end"/>
        </w:r>
      </w:hyperlink>
    </w:p>
    <w:p w14:paraId="2DFF0284" w14:textId="4C544200" w:rsidR="00CE2B08" w:rsidRDefault="00CE2B08">
      <w:pPr>
        <w:pStyle w:val="TOC3"/>
        <w:tabs>
          <w:tab w:val="left" w:pos="1200"/>
          <w:tab w:val="right" w:leader="dot" w:pos="9062"/>
        </w:tabs>
        <w:rPr>
          <w:rFonts w:eastAsiaTheme="minorEastAsia"/>
          <w:noProof/>
          <w:sz w:val="24"/>
          <w:szCs w:val="24"/>
          <w:lang w:eastAsia="sl-SI"/>
        </w:rPr>
      </w:pPr>
      <w:hyperlink w:anchor="_Toc195173035" w:history="1">
        <w:r w:rsidRPr="00124CB8">
          <w:rPr>
            <w:rStyle w:val="Hyperlink"/>
            <w:noProof/>
          </w:rPr>
          <w:t>4.2.1</w:t>
        </w:r>
        <w:r>
          <w:rPr>
            <w:rFonts w:eastAsiaTheme="minorEastAsia"/>
            <w:noProof/>
            <w:sz w:val="24"/>
            <w:szCs w:val="24"/>
            <w:lang w:eastAsia="sl-SI"/>
          </w:rPr>
          <w:tab/>
        </w:r>
        <w:r w:rsidRPr="00124CB8">
          <w:rPr>
            <w:rStyle w:val="Hyperlink"/>
            <w:noProof/>
          </w:rPr>
          <w:t>Faza 0: Izvedba aktivnosti do prenosa eTTL v produkcijo na centralni ravni</w:t>
        </w:r>
        <w:r>
          <w:rPr>
            <w:noProof/>
            <w:webHidden/>
          </w:rPr>
          <w:tab/>
        </w:r>
        <w:r>
          <w:rPr>
            <w:noProof/>
            <w:webHidden/>
          </w:rPr>
          <w:fldChar w:fldCharType="begin"/>
        </w:r>
        <w:r>
          <w:rPr>
            <w:noProof/>
            <w:webHidden/>
          </w:rPr>
          <w:instrText xml:space="preserve"> PAGEREF _Toc195173035 \h </w:instrText>
        </w:r>
        <w:r>
          <w:rPr>
            <w:noProof/>
            <w:webHidden/>
          </w:rPr>
        </w:r>
        <w:r>
          <w:rPr>
            <w:noProof/>
            <w:webHidden/>
          </w:rPr>
          <w:fldChar w:fldCharType="separate"/>
        </w:r>
        <w:r>
          <w:rPr>
            <w:noProof/>
            <w:webHidden/>
          </w:rPr>
          <w:t>62</w:t>
        </w:r>
        <w:r>
          <w:rPr>
            <w:noProof/>
            <w:webHidden/>
          </w:rPr>
          <w:fldChar w:fldCharType="end"/>
        </w:r>
      </w:hyperlink>
    </w:p>
    <w:p w14:paraId="2B10477D" w14:textId="0975A05F" w:rsidR="00CE2B08" w:rsidRDefault="00CE2B08">
      <w:pPr>
        <w:pStyle w:val="TOC3"/>
        <w:tabs>
          <w:tab w:val="left" w:pos="1200"/>
          <w:tab w:val="right" w:leader="dot" w:pos="9062"/>
        </w:tabs>
        <w:rPr>
          <w:rFonts w:eastAsiaTheme="minorEastAsia"/>
          <w:noProof/>
          <w:sz w:val="24"/>
          <w:szCs w:val="24"/>
          <w:lang w:eastAsia="sl-SI"/>
        </w:rPr>
      </w:pPr>
      <w:hyperlink w:anchor="_Toc195173036" w:history="1">
        <w:r w:rsidRPr="00124CB8">
          <w:rPr>
            <w:rStyle w:val="Hyperlink"/>
            <w:noProof/>
          </w:rPr>
          <w:t>4.2.2</w:t>
        </w:r>
        <w:r>
          <w:rPr>
            <w:rFonts w:eastAsiaTheme="minorEastAsia"/>
            <w:noProof/>
            <w:sz w:val="24"/>
            <w:szCs w:val="24"/>
            <w:lang w:eastAsia="sl-SI"/>
          </w:rPr>
          <w:tab/>
        </w:r>
        <w:r w:rsidRPr="00124CB8">
          <w:rPr>
            <w:rStyle w:val="Hyperlink"/>
            <w:noProof/>
          </w:rPr>
          <w:t>Faza 1: Implementacija eTTL (vključno z uvedbo)</w:t>
        </w:r>
        <w:r>
          <w:rPr>
            <w:noProof/>
            <w:webHidden/>
          </w:rPr>
          <w:tab/>
        </w:r>
        <w:r>
          <w:rPr>
            <w:noProof/>
            <w:webHidden/>
          </w:rPr>
          <w:fldChar w:fldCharType="begin"/>
        </w:r>
        <w:r>
          <w:rPr>
            <w:noProof/>
            <w:webHidden/>
          </w:rPr>
          <w:instrText xml:space="preserve"> PAGEREF _Toc195173036 \h </w:instrText>
        </w:r>
        <w:r>
          <w:rPr>
            <w:noProof/>
            <w:webHidden/>
          </w:rPr>
        </w:r>
        <w:r>
          <w:rPr>
            <w:noProof/>
            <w:webHidden/>
          </w:rPr>
          <w:fldChar w:fldCharType="separate"/>
        </w:r>
        <w:r>
          <w:rPr>
            <w:noProof/>
            <w:webHidden/>
          </w:rPr>
          <w:t>62</w:t>
        </w:r>
        <w:r>
          <w:rPr>
            <w:noProof/>
            <w:webHidden/>
          </w:rPr>
          <w:fldChar w:fldCharType="end"/>
        </w:r>
      </w:hyperlink>
    </w:p>
    <w:p w14:paraId="2A934F78" w14:textId="64E1A5E6" w:rsidR="00CE2B08" w:rsidRDefault="00CE2B08">
      <w:pPr>
        <w:pStyle w:val="TOC4"/>
        <w:tabs>
          <w:tab w:val="left" w:pos="1680"/>
          <w:tab w:val="right" w:leader="dot" w:pos="9062"/>
        </w:tabs>
        <w:rPr>
          <w:rFonts w:eastAsiaTheme="minorEastAsia"/>
          <w:noProof/>
          <w:sz w:val="24"/>
          <w:szCs w:val="24"/>
          <w:lang w:eastAsia="sl-SI"/>
        </w:rPr>
      </w:pPr>
      <w:hyperlink w:anchor="_Toc195173037" w:history="1">
        <w:r w:rsidRPr="00124CB8">
          <w:rPr>
            <w:rStyle w:val="Hyperlink"/>
            <w:noProof/>
          </w:rPr>
          <w:t>4.2.2.1</w:t>
        </w:r>
        <w:r>
          <w:rPr>
            <w:rFonts w:eastAsiaTheme="minorEastAsia"/>
            <w:noProof/>
            <w:sz w:val="24"/>
            <w:szCs w:val="24"/>
            <w:lang w:eastAsia="sl-SI"/>
          </w:rPr>
          <w:tab/>
        </w:r>
        <w:r w:rsidRPr="00124CB8">
          <w:rPr>
            <w:rStyle w:val="Hyperlink"/>
            <w:noProof/>
          </w:rPr>
          <w:t>Faza 1.1: Prenos eTTL v produkcijo na ravni bolnišnic</w:t>
        </w:r>
        <w:r>
          <w:rPr>
            <w:noProof/>
            <w:webHidden/>
          </w:rPr>
          <w:tab/>
        </w:r>
        <w:r>
          <w:rPr>
            <w:noProof/>
            <w:webHidden/>
          </w:rPr>
          <w:fldChar w:fldCharType="begin"/>
        </w:r>
        <w:r>
          <w:rPr>
            <w:noProof/>
            <w:webHidden/>
          </w:rPr>
          <w:instrText xml:space="preserve"> PAGEREF _Toc195173037 \h </w:instrText>
        </w:r>
        <w:r>
          <w:rPr>
            <w:noProof/>
            <w:webHidden/>
          </w:rPr>
        </w:r>
        <w:r>
          <w:rPr>
            <w:noProof/>
            <w:webHidden/>
          </w:rPr>
          <w:fldChar w:fldCharType="separate"/>
        </w:r>
        <w:r>
          <w:rPr>
            <w:noProof/>
            <w:webHidden/>
          </w:rPr>
          <w:t>62</w:t>
        </w:r>
        <w:r>
          <w:rPr>
            <w:noProof/>
            <w:webHidden/>
          </w:rPr>
          <w:fldChar w:fldCharType="end"/>
        </w:r>
      </w:hyperlink>
    </w:p>
    <w:p w14:paraId="705C65E3" w14:textId="4522343E" w:rsidR="00CE2B08" w:rsidRDefault="00CE2B08">
      <w:pPr>
        <w:pStyle w:val="TOC4"/>
        <w:tabs>
          <w:tab w:val="left" w:pos="1680"/>
          <w:tab w:val="right" w:leader="dot" w:pos="9062"/>
        </w:tabs>
        <w:rPr>
          <w:rFonts w:eastAsiaTheme="minorEastAsia"/>
          <w:noProof/>
          <w:sz w:val="24"/>
          <w:szCs w:val="24"/>
          <w:lang w:eastAsia="sl-SI"/>
        </w:rPr>
      </w:pPr>
      <w:hyperlink w:anchor="_Toc195173038" w:history="1">
        <w:r w:rsidRPr="00124CB8">
          <w:rPr>
            <w:rStyle w:val="Hyperlink"/>
            <w:noProof/>
          </w:rPr>
          <w:t>4.2.2.2</w:t>
        </w:r>
        <w:r>
          <w:rPr>
            <w:rFonts w:eastAsiaTheme="minorEastAsia"/>
            <w:noProof/>
            <w:sz w:val="24"/>
            <w:szCs w:val="24"/>
            <w:lang w:eastAsia="sl-SI"/>
          </w:rPr>
          <w:tab/>
        </w:r>
        <w:r w:rsidRPr="00124CB8">
          <w:rPr>
            <w:rStyle w:val="Hyperlink"/>
            <w:noProof/>
          </w:rPr>
          <w:t>Faza 1.2: Uvedba eTTL in osnovno izobraževanje (usposabljanje)</w:t>
        </w:r>
        <w:r>
          <w:rPr>
            <w:noProof/>
            <w:webHidden/>
          </w:rPr>
          <w:tab/>
        </w:r>
        <w:r>
          <w:rPr>
            <w:noProof/>
            <w:webHidden/>
          </w:rPr>
          <w:fldChar w:fldCharType="begin"/>
        </w:r>
        <w:r>
          <w:rPr>
            <w:noProof/>
            <w:webHidden/>
          </w:rPr>
          <w:instrText xml:space="preserve"> PAGEREF _Toc195173038 \h </w:instrText>
        </w:r>
        <w:r>
          <w:rPr>
            <w:noProof/>
            <w:webHidden/>
          </w:rPr>
        </w:r>
        <w:r>
          <w:rPr>
            <w:noProof/>
            <w:webHidden/>
          </w:rPr>
          <w:fldChar w:fldCharType="separate"/>
        </w:r>
        <w:r>
          <w:rPr>
            <w:noProof/>
            <w:webHidden/>
          </w:rPr>
          <w:t>63</w:t>
        </w:r>
        <w:r>
          <w:rPr>
            <w:noProof/>
            <w:webHidden/>
          </w:rPr>
          <w:fldChar w:fldCharType="end"/>
        </w:r>
      </w:hyperlink>
    </w:p>
    <w:p w14:paraId="23BDB79E" w14:textId="3DD91156" w:rsidR="00CE2B08" w:rsidRDefault="00CE2B08">
      <w:pPr>
        <w:pStyle w:val="TOC4"/>
        <w:tabs>
          <w:tab w:val="left" w:pos="1680"/>
          <w:tab w:val="right" w:leader="dot" w:pos="9062"/>
        </w:tabs>
        <w:rPr>
          <w:rFonts w:eastAsiaTheme="minorEastAsia"/>
          <w:noProof/>
          <w:sz w:val="24"/>
          <w:szCs w:val="24"/>
          <w:lang w:eastAsia="sl-SI"/>
        </w:rPr>
      </w:pPr>
      <w:hyperlink w:anchor="_Toc195173039" w:history="1">
        <w:r w:rsidRPr="00124CB8">
          <w:rPr>
            <w:rStyle w:val="Hyperlink"/>
            <w:noProof/>
          </w:rPr>
          <w:t>4.2.2.3</w:t>
        </w:r>
        <w:r>
          <w:rPr>
            <w:rFonts w:eastAsiaTheme="minorEastAsia"/>
            <w:noProof/>
            <w:sz w:val="24"/>
            <w:szCs w:val="24"/>
            <w:lang w:eastAsia="sl-SI"/>
          </w:rPr>
          <w:tab/>
        </w:r>
        <w:r w:rsidRPr="00124CB8">
          <w:rPr>
            <w:rStyle w:val="Hyperlink"/>
            <w:noProof/>
          </w:rPr>
          <w:t>Faza 1.3: Dodatno izobraževanje (usposabljanje)</w:t>
        </w:r>
        <w:r>
          <w:rPr>
            <w:noProof/>
            <w:webHidden/>
          </w:rPr>
          <w:tab/>
        </w:r>
        <w:r>
          <w:rPr>
            <w:noProof/>
            <w:webHidden/>
          </w:rPr>
          <w:fldChar w:fldCharType="begin"/>
        </w:r>
        <w:r>
          <w:rPr>
            <w:noProof/>
            <w:webHidden/>
          </w:rPr>
          <w:instrText xml:space="preserve"> PAGEREF _Toc195173039 \h </w:instrText>
        </w:r>
        <w:r>
          <w:rPr>
            <w:noProof/>
            <w:webHidden/>
          </w:rPr>
        </w:r>
        <w:r>
          <w:rPr>
            <w:noProof/>
            <w:webHidden/>
          </w:rPr>
          <w:fldChar w:fldCharType="separate"/>
        </w:r>
        <w:r>
          <w:rPr>
            <w:noProof/>
            <w:webHidden/>
          </w:rPr>
          <w:t>65</w:t>
        </w:r>
        <w:r>
          <w:rPr>
            <w:noProof/>
            <w:webHidden/>
          </w:rPr>
          <w:fldChar w:fldCharType="end"/>
        </w:r>
      </w:hyperlink>
    </w:p>
    <w:p w14:paraId="4039EF81" w14:textId="27E56781" w:rsidR="00CE2B08" w:rsidRDefault="00CE2B08">
      <w:pPr>
        <w:pStyle w:val="TOC2"/>
        <w:tabs>
          <w:tab w:val="left" w:pos="960"/>
          <w:tab w:val="right" w:leader="dot" w:pos="9062"/>
        </w:tabs>
        <w:rPr>
          <w:rFonts w:eastAsiaTheme="minorEastAsia"/>
          <w:noProof/>
          <w:sz w:val="24"/>
          <w:szCs w:val="24"/>
          <w:lang w:eastAsia="sl-SI"/>
        </w:rPr>
      </w:pPr>
      <w:hyperlink w:anchor="_Toc195173040" w:history="1">
        <w:r w:rsidRPr="00124CB8">
          <w:rPr>
            <w:rStyle w:val="Hyperlink"/>
            <w:noProof/>
          </w:rPr>
          <w:t>4.3</w:t>
        </w:r>
        <w:r>
          <w:rPr>
            <w:rFonts w:eastAsiaTheme="minorEastAsia"/>
            <w:noProof/>
            <w:sz w:val="24"/>
            <w:szCs w:val="24"/>
            <w:lang w:eastAsia="sl-SI"/>
          </w:rPr>
          <w:tab/>
        </w:r>
        <w:r w:rsidRPr="00124CB8">
          <w:rPr>
            <w:rStyle w:val="Hyperlink"/>
            <w:noProof/>
          </w:rPr>
          <w:t>Vzdrževanje</w:t>
        </w:r>
        <w:r>
          <w:rPr>
            <w:noProof/>
            <w:webHidden/>
          </w:rPr>
          <w:tab/>
        </w:r>
        <w:r>
          <w:rPr>
            <w:noProof/>
            <w:webHidden/>
          </w:rPr>
          <w:fldChar w:fldCharType="begin"/>
        </w:r>
        <w:r>
          <w:rPr>
            <w:noProof/>
            <w:webHidden/>
          </w:rPr>
          <w:instrText xml:space="preserve"> PAGEREF _Toc195173040 \h </w:instrText>
        </w:r>
        <w:r>
          <w:rPr>
            <w:noProof/>
            <w:webHidden/>
          </w:rPr>
        </w:r>
        <w:r>
          <w:rPr>
            <w:noProof/>
            <w:webHidden/>
          </w:rPr>
          <w:fldChar w:fldCharType="separate"/>
        </w:r>
        <w:r>
          <w:rPr>
            <w:noProof/>
            <w:webHidden/>
          </w:rPr>
          <w:t>66</w:t>
        </w:r>
        <w:r>
          <w:rPr>
            <w:noProof/>
            <w:webHidden/>
          </w:rPr>
          <w:fldChar w:fldCharType="end"/>
        </w:r>
      </w:hyperlink>
    </w:p>
    <w:p w14:paraId="09A6102B" w14:textId="268DCDD8" w:rsidR="00CE2B08" w:rsidRDefault="00CE2B08">
      <w:pPr>
        <w:pStyle w:val="TOC2"/>
        <w:tabs>
          <w:tab w:val="left" w:pos="960"/>
          <w:tab w:val="right" w:leader="dot" w:pos="9062"/>
        </w:tabs>
        <w:rPr>
          <w:rFonts w:eastAsiaTheme="minorEastAsia"/>
          <w:noProof/>
          <w:sz w:val="24"/>
          <w:szCs w:val="24"/>
          <w:lang w:eastAsia="sl-SI"/>
        </w:rPr>
      </w:pPr>
      <w:hyperlink w:anchor="_Toc195173041" w:history="1">
        <w:r w:rsidRPr="00124CB8">
          <w:rPr>
            <w:rStyle w:val="Hyperlink"/>
            <w:noProof/>
          </w:rPr>
          <w:t>4.4</w:t>
        </w:r>
        <w:r>
          <w:rPr>
            <w:rFonts w:eastAsiaTheme="minorEastAsia"/>
            <w:noProof/>
            <w:sz w:val="24"/>
            <w:szCs w:val="24"/>
            <w:lang w:eastAsia="sl-SI"/>
          </w:rPr>
          <w:tab/>
        </w:r>
        <w:r w:rsidRPr="00124CB8">
          <w:rPr>
            <w:rStyle w:val="Hyperlink"/>
            <w:noProof/>
          </w:rPr>
          <w:t>Licenciranje</w:t>
        </w:r>
        <w:r>
          <w:rPr>
            <w:noProof/>
            <w:webHidden/>
          </w:rPr>
          <w:tab/>
        </w:r>
        <w:r>
          <w:rPr>
            <w:noProof/>
            <w:webHidden/>
          </w:rPr>
          <w:fldChar w:fldCharType="begin"/>
        </w:r>
        <w:r>
          <w:rPr>
            <w:noProof/>
            <w:webHidden/>
          </w:rPr>
          <w:instrText xml:space="preserve"> PAGEREF _Toc195173041 \h </w:instrText>
        </w:r>
        <w:r>
          <w:rPr>
            <w:noProof/>
            <w:webHidden/>
          </w:rPr>
        </w:r>
        <w:r>
          <w:rPr>
            <w:noProof/>
            <w:webHidden/>
          </w:rPr>
          <w:fldChar w:fldCharType="separate"/>
        </w:r>
        <w:r>
          <w:rPr>
            <w:noProof/>
            <w:webHidden/>
          </w:rPr>
          <w:t>67</w:t>
        </w:r>
        <w:r>
          <w:rPr>
            <w:noProof/>
            <w:webHidden/>
          </w:rPr>
          <w:fldChar w:fldCharType="end"/>
        </w:r>
      </w:hyperlink>
    </w:p>
    <w:p w14:paraId="42C6EF1A" w14:textId="0F188323" w:rsidR="00CE2B08" w:rsidRDefault="00CE2B08">
      <w:pPr>
        <w:pStyle w:val="TOC2"/>
        <w:tabs>
          <w:tab w:val="left" w:pos="960"/>
          <w:tab w:val="right" w:leader="dot" w:pos="9062"/>
        </w:tabs>
        <w:rPr>
          <w:rFonts w:eastAsiaTheme="minorEastAsia"/>
          <w:noProof/>
          <w:sz w:val="24"/>
          <w:szCs w:val="24"/>
          <w:lang w:eastAsia="sl-SI"/>
        </w:rPr>
      </w:pPr>
      <w:hyperlink w:anchor="_Toc195173042" w:history="1">
        <w:r w:rsidRPr="00124CB8">
          <w:rPr>
            <w:rStyle w:val="Hyperlink"/>
            <w:noProof/>
          </w:rPr>
          <w:t>4.5</w:t>
        </w:r>
        <w:r>
          <w:rPr>
            <w:rFonts w:eastAsiaTheme="minorEastAsia"/>
            <w:noProof/>
            <w:sz w:val="24"/>
            <w:szCs w:val="24"/>
            <w:lang w:eastAsia="sl-SI"/>
          </w:rPr>
          <w:tab/>
        </w:r>
        <w:r w:rsidRPr="00124CB8">
          <w:rPr>
            <w:rStyle w:val="Hyperlink"/>
            <w:noProof/>
          </w:rPr>
          <w:t>Posodobitve</w:t>
        </w:r>
        <w:r>
          <w:rPr>
            <w:noProof/>
            <w:webHidden/>
          </w:rPr>
          <w:tab/>
        </w:r>
        <w:r>
          <w:rPr>
            <w:noProof/>
            <w:webHidden/>
          </w:rPr>
          <w:fldChar w:fldCharType="begin"/>
        </w:r>
        <w:r>
          <w:rPr>
            <w:noProof/>
            <w:webHidden/>
          </w:rPr>
          <w:instrText xml:space="preserve"> PAGEREF _Toc195173042 \h </w:instrText>
        </w:r>
        <w:r>
          <w:rPr>
            <w:noProof/>
            <w:webHidden/>
          </w:rPr>
        </w:r>
        <w:r>
          <w:rPr>
            <w:noProof/>
            <w:webHidden/>
          </w:rPr>
          <w:fldChar w:fldCharType="separate"/>
        </w:r>
        <w:r>
          <w:rPr>
            <w:noProof/>
            <w:webHidden/>
          </w:rPr>
          <w:t>67</w:t>
        </w:r>
        <w:r>
          <w:rPr>
            <w:noProof/>
            <w:webHidden/>
          </w:rPr>
          <w:fldChar w:fldCharType="end"/>
        </w:r>
      </w:hyperlink>
    </w:p>
    <w:p w14:paraId="64CF9C19" w14:textId="6CE93979" w:rsidR="00CE2B08" w:rsidRDefault="00CE2B08">
      <w:pPr>
        <w:pStyle w:val="TOC2"/>
        <w:tabs>
          <w:tab w:val="left" w:pos="960"/>
          <w:tab w:val="right" w:leader="dot" w:pos="9062"/>
        </w:tabs>
        <w:rPr>
          <w:rFonts w:eastAsiaTheme="minorEastAsia"/>
          <w:noProof/>
          <w:sz w:val="24"/>
          <w:szCs w:val="24"/>
          <w:lang w:eastAsia="sl-SI"/>
        </w:rPr>
      </w:pPr>
      <w:hyperlink w:anchor="_Toc195173043" w:history="1">
        <w:r w:rsidRPr="00124CB8">
          <w:rPr>
            <w:rStyle w:val="Hyperlink"/>
            <w:noProof/>
          </w:rPr>
          <w:t>4.6</w:t>
        </w:r>
        <w:r>
          <w:rPr>
            <w:rFonts w:eastAsiaTheme="minorEastAsia"/>
            <w:noProof/>
            <w:sz w:val="24"/>
            <w:szCs w:val="24"/>
            <w:lang w:eastAsia="sl-SI"/>
          </w:rPr>
          <w:tab/>
        </w:r>
        <w:r w:rsidRPr="00124CB8">
          <w:rPr>
            <w:rStyle w:val="Hyperlink"/>
            <w:noProof/>
          </w:rPr>
          <w:t>Podpora</w:t>
        </w:r>
        <w:r>
          <w:rPr>
            <w:noProof/>
            <w:webHidden/>
          </w:rPr>
          <w:tab/>
        </w:r>
        <w:r>
          <w:rPr>
            <w:noProof/>
            <w:webHidden/>
          </w:rPr>
          <w:fldChar w:fldCharType="begin"/>
        </w:r>
        <w:r>
          <w:rPr>
            <w:noProof/>
            <w:webHidden/>
          </w:rPr>
          <w:instrText xml:space="preserve"> PAGEREF _Toc195173043 \h </w:instrText>
        </w:r>
        <w:r>
          <w:rPr>
            <w:noProof/>
            <w:webHidden/>
          </w:rPr>
        </w:r>
        <w:r>
          <w:rPr>
            <w:noProof/>
            <w:webHidden/>
          </w:rPr>
          <w:fldChar w:fldCharType="separate"/>
        </w:r>
        <w:r>
          <w:rPr>
            <w:noProof/>
            <w:webHidden/>
          </w:rPr>
          <w:t>68</w:t>
        </w:r>
        <w:r>
          <w:rPr>
            <w:noProof/>
            <w:webHidden/>
          </w:rPr>
          <w:fldChar w:fldCharType="end"/>
        </w:r>
      </w:hyperlink>
    </w:p>
    <w:p w14:paraId="0BA45B41" w14:textId="78BAC4A1" w:rsidR="00CE2B08" w:rsidRDefault="00CE2B08">
      <w:pPr>
        <w:pStyle w:val="TOC3"/>
        <w:tabs>
          <w:tab w:val="left" w:pos="1200"/>
          <w:tab w:val="right" w:leader="dot" w:pos="9062"/>
        </w:tabs>
        <w:rPr>
          <w:rFonts w:eastAsiaTheme="minorEastAsia"/>
          <w:noProof/>
          <w:sz w:val="24"/>
          <w:szCs w:val="24"/>
          <w:lang w:eastAsia="sl-SI"/>
        </w:rPr>
      </w:pPr>
      <w:hyperlink w:anchor="_Toc195173044" w:history="1">
        <w:r w:rsidRPr="00124CB8">
          <w:rPr>
            <w:rStyle w:val="Hyperlink"/>
            <w:noProof/>
          </w:rPr>
          <w:t>4.6.1</w:t>
        </w:r>
        <w:r>
          <w:rPr>
            <w:rFonts w:eastAsiaTheme="minorEastAsia"/>
            <w:noProof/>
            <w:sz w:val="24"/>
            <w:szCs w:val="24"/>
            <w:lang w:eastAsia="sl-SI"/>
          </w:rPr>
          <w:tab/>
        </w:r>
        <w:r w:rsidRPr="00124CB8">
          <w:rPr>
            <w:rStyle w:val="Hyperlink"/>
            <w:noProof/>
          </w:rPr>
          <w:t>Vodenje evidence prijav</w:t>
        </w:r>
        <w:r>
          <w:rPr>
            <w:noProof/>
            <w:webHidden/>
          </w:rPr>
          <w:tab/>
        </w:r>
        <w:r>
          <w:rPr>
            <w:noProof/>
            <w:webHidden/>
          </w:rPr>
          <w:fldChar w:fldCharType="begin"/>
        </w:r>
        <w:r>
          <w:rPr>
            <w:noProof/>
            <w:webHidden/>
          </w:rPr>
          <w:instrText xml:space="preserve"> PAGEREF _Toc195173044 \h </w:instrText>
        </w:r>
        <w:r>
          <w:rPr>
            <w:noProof/>
            <w:webHidden/>
          </w:rPr>
        </w:r>
        <w:r>
          <w:rPr>
            <w:noProof/>
            <w:webHidden/>
          </w:rPr>
          <w:fldChar w:fldCharType="separate"/>
        </w:r>
        <w:r>
          <w:rPr>
            <w:noProof/>
            <w:webHidden/>
          </w:rPr>
          <w:t>68</w:t>
        </w:r>
        <w:r>
          <w:rPr>
            <w:noProof/>
            <w:webHidden/>
          </w:rPr>
          <w:fldChar w:fldCharType="end"/>
        </w:r>
      </w:hyperlink>
    </w:p>
    <w:p w14:paraId="3B4D7CDE" w14:textId="6299E58E" w:rsidR="00CE2B08" w:rsidRDefault="00CE2B08">
      <w:pPr>
        <w:pStyle w:val="TOC3"/>
        <w:tabs>
          <w:tab w:val="left" w:pos="1200"/>
          <w:tab w:val="right" w:leader="dot" w:pos="9062"/>
        </w:tabs>
        <w:rPr>
          <w:rFonts w:eastAsiaTheme="minorEastAsia"/>
          <w:noProof/>
          <w:sz w:val="24"/>
          <w:szCs w:val="24"/>
          <w:lang w:eastAsia="sl-SI"/>
        </w:rPr>
      </w:pPr>
      <w:hyperlink w:anchor="_Toc195173045" w:history="1">
        <w:r w:rsidRPr="00124CB8">
          <w:rPr>
            <w:rStyle w:val="Hyperlink"/>
            <w:noProof/>
          </w:rPr>
          <w:t>4.6.2</w:t>
        </w:r>
        <w:r>
          <w:rPr>
            <w:rFonts w:eastAsiaTheme="minorEastAsia"/>
            <w:noProof/>
            <w:sz w:val="24"/>
            <w:szCs w:val="24"/>
            <w:lang w:eastAsia="sl-SI"/>
          </w:rPr>
          <w:tab/>
        </w:r>
        <w:r w:rsidRPr="00124CB8">
          <w:rPr>
            <w:rStyle w:val="Hyperlink"/>
            <w:noProof/>
          </w:rPr>
          <w:t>Vodenje evidence sprememb</w:t>
        </w:r>
        <w:r>
          <w:rPr>
            <w:noProof/>
            <w:webHidden/>
          </w:rPr>
          <w:tab/>
        </w:r>
        <w:r>
          <w:rPr>
            <w:noProof/>
            <w:webHidden/>
          </w:rPr>
          <w:fldChar w:fldCharType="begin"/>
        </w:r>
        <w:r>
          <w:rPr>
            <w:noProof/>
            <w:webHidden/>
          </w:rPr>
          <w:instrText xml:space="preserve"> PAGEREF _Toc195173045 \h </w:instrText>
        </w:r>
        <w:r>
          <w:rPr>
            <w:noProof/>
            <w:webHidden/>
          </w:rPr>
        </w:r>
        <w:r>
          <w:rPr>
            <w:noProof/>
            <w:webHidden/>
          </w:rPr>
          <w:fldChar w:fldCharType="separate"/>
        </w:r>
        <w:r>
          <w:rPr>
            <w:noProof/>
            <w:webHidden/>
          </w:rPr>
          <w:t>68</w:t>
        </w:r>
        <w:r>
          <w:rPr>
            <w:noProof/>
            <w:webHidden/>
          </w:rPr>
          <w:fldChar w:fldCharType="end"/>
        </w:r>
      </w:hyperlink>
    </w:p>
    <w:p w14:paraId="26BC2997" w14:textId="42A4F0A5" w:rsidR="00CE2B08" w:rsidRDefault="00CE2B08">
      <w:pPr>
        <w:pStyle w:val="TOC3"/>
        <w:tabs>
          <w:tab w:val="left" w:pos="1200"/>
          <w:tab w:val="right" w:leader="dot" w:pos="9062"/>
        </w:tabs>
        <w:rPr>
          <w:rFonts w:eastAsiaTheme="minorEastAsia"/>
          <w:noProof/>
          <w:sz w:val="24"/>
          <w:szCs w:val="24"/>
          <w:lang w:eastAsia="sl-SI"/>
        </w:rPr>
      </w:pPr>
      <w:hyperlink w:anchor="_Toc195173046" w:history="1">
        <w:r w:rsidRPr="00124CB8">
          <w:rPr>
            <w:rStyle w:val="Hyperlink"/>
            <w:noProof/>
          </w:rPr>
          <w:t>4.6.3</w:t>
        </w:r>
        <w:r>
          <w:rPr>
            <w:rFonts w:eastAsiaTheme="minorEastAsia"/>
            <w:noProof/>
            <w:sz w:val="24"/>
            <w:szCs w:val="24"/>
            <w:lang w:eastAsia="sl-SI"/>
          </w:rPr>
          <w:tab/>
        </w:r>
        <w:r w:rsidRPr="00124CB8">
          <w:rPr>
            <w:rStyle w:val="Hyperlink"/>
            <w:noProof/>
          </w:rPr>
          <w:t>Zagotavljanje virov za opravljanje storitev</w:t>
        </w:r>
        <w:r>
          <w:rPr>
            <w:noProof/>
            <w:webHidden/>
          </w:rPr>
          <w:tab/>
        </w:r>
        <w:r>
          <w:rPr>
            <w:noProof/>
            <w:webHidden/>
          </w:rPr>
          <w:fldChar w:fldCharType="begin"/>
        </w:r>
        <w:r>
          <w:rPr>
            <w:noProof/>
            <w:webHidden/>
          </w:rPr>
          <w:instrText xml:space="preserve"> PAGEREF _Toc195173046 \h </w:instrText>
        </w:r>
        <w:r>
          <w:rPr>
            <w:noProof/>
            <w:webHidden/>
          </w:rPr>
        </w:r>
        <w:r>
          <w:rPr>
            <w:noProof/>
            <w:webHidden/>
          </w:rPr>
          <w:fldChar w:fldCharType="separate"/>
        </w:r>
        <w:r>
          <w:rPr>
            <w:noProof/>
            <w:webHidden/>
          </w:rPr>
          <w:t>68</w:t>
        </w:r>
        <w:r>
          <w:rPr>
            <w:noProof/>
            <w:webHidden/>
          </w:rPr>
          <w:fldChar w:fldCharType="end"/>
        </w:r>
      </w:hyperlink>
    </w:p>
    <w:p w14:paraId="1B9450A3" w14:textId="758839B0" w:rsidR="00CE2B08" w:rsidRDefault="00CE2B08">
      <w:pPr>
        <w:pStyle w:val="TOC3"/>
        <w:tabs>
          <w:tab w:val="left" w:pos="1200"/>
          <w:tab w:val="right" w:leader="dot" w:pos="9062"/>
        </w:tabs>
        <w:rPr>
          <w:rFonts w:eastAsiaTheme="minorEastAsia"/>
          <w:noProof/>
          <w:sz w:val="24"/>
          <w:szCs w:val="24"/>
          <w:lang w:eastAsia="sl-SI"/>
        </w:rPr>
      </w:pPr>
      <w:hyperlink w:anchor="_Toc195173047" w:history="1">
        <w:r w:rsidRPr="00124CB8">
          <w:rPr>
            <w:rStyle w:val="Hyperlink"/>
            <w:noProof/>
          </w:rPr>
          <w:t>4.6.4</w:t>
        </w:r>
        <w:r>
          <w:rPr>
            <w:rFonts w:eastAsiaTheme="minorEastAsia"/>
            <w:noProof/>
            <w:sz w:val="24"/>
            <w:szCs w:val="24"/>
            <w:lang w:eastAsia="sl-SI"/>
          </w:rPr>
          <w:tab/>
        </w:r>
        <w:r w:rsidRPr="00124CB8">
          <w:rPr>
            <w:rStyle w:val="Hyperlink"/>
            <w:noProof/>
          </w:rPr>
          <w:t>Odzivni časi in časi odprave napak</w:t>
        </w:r>
        <w:r>
          <w:rPr>
            <w:noProof/>
            <w:webHidden/>
          </w:rPr>
          <w:tab/>
        </w:r>
        <w:r>
          <w:rPr>
            <w:noProof/>
            <w:webHidden/>
          </w:rPr>
          <w:fldChar w:fldCharType="begin"/>
        </w:r>
        <w:r>
          <w:rPr>
            <w:noProof/>
            <w:webHidden/>
          </w:rPr>
          <w:instrText xml:space="preserve"> PAGEREF _Toc195173047 \h </w:instrText>
        </w:r>
        <w:r>
          <w:rPr>
            <w:noProof/>
            <w:webHidden/>
          </w:rPr>
        </w:r>
        <w:r>
          <w:rPr>
            <w:noProof/>
            <w:webHidden/>
          </w:rPr>
          <w:fldChar w:fldCharType="separate"/>
        </w:r>
        <w:r>
          <w:rPr>
            <w:noProof/>
            <w:webHidden/>
          </w:rPr>
          <w:t>69</w:t>
        </w:r>
        <w:r>
          <w:rPr>
            <w:noProof/>
            <w:webHidden/>
          </w:rPr>
          <w:fldChar w:fldCharType="end"/>
        </w:r>
      </w:hyperlink>
    </w:p>
    <w:p w14:paraId="23E63B55" w14:textId="311B14BB" w:rsidR="00CE2B08" w:rsidRDefault="00CE2B08">
      <w:pPr>
        <w:pStyle w:val="TOC4"/>
        <w:tabs>
          <w:tab w:val="left" w:pos="1680"/>
          <w:tab w:val="right" w:leader="dot" w:pos="9062"/>
        </w:tabs>
        <w:rPr>
          <w:rFonts w:eastAsiaTheme="minorEastAsia"/>
          <w:noProof/>
          <w:sz w:val="24"/>
          <w:szCs w:val="24"/>
          <w:lang w:eastAsia="sl-SI"/>
        </w:rPr>
      </w:pPr>
      <w:hyperlink w:anchor="_Toc195173048" w:history="1">
        <w:r w:rsidRPr="00124CB8">
          <w:rPr>
            <w:rStyle w:val="Hyperlink"/>
            <w:noProof/>
          </w:rPr>
          <w:t>4.6.4.1</w:t>
        </w:r>
        <w:r>
          <w:rPr>
            <w:rFonts w:eastAsiaTheme="minorEastAsia"/>
            <w:noProof/>
            <w:sz w:val="24"/>
            <w:szCs w:val="24"/>
            <w:lang w:eastAsia="sl-SI"/>
          </w:rPr>
          <w:tab/>
        </w:r>
        <w:r w:rsidRPr="00124CB8">
          <w:rPr>
            <w:rStyle w:val="Hyperlink"/>
            <w:noProof/>
          </w:rPr>
          <w:t>Zahtevani odzivni časi in časi odprave napake pri reševanju zahtevkov</w:t>
        </w:r>
        <w:r>
          <w:rPr>
            <w:noProof/>
            <w:webHidden/>
          </w:rPr>
          <w:tab/>
        </w:r>
        <w:r>
          <w:rPr>
            <w:noProof/>
            <w:webHidden/>
          </w:rPr>
          <w:fldChar w:fldCharType="begin"/>
        </w:r>
        <w:r>
          <w:rPr>
            <w:noProof/>
            <w:webHidden/>
          </w:rPr>
          <w:instrText xml:space="preserve"> PAGEREF _Toc195173048 \h </w:instrText>
        </w:r>
        <w:r>
          <w:rPr>
            <w:noProof/>
            <w:webHidden/>
          </w:rPr>
        </w:r>
        <w:r>
          <w:rPr>
            <w:noProof/>
            <w:webHidden/>
          </w:rPr>
          <w:fldChar w:fldCharType="separate"/>
        </w:r>
        <w:r>
          <w:rPr>
            <w:noProof/>
            <w:webHidden/>
          </w:rPr>
          <w:t>69</w:t>
        </w:r>
        <w:r>
          <w:rPr>
            <w:noProof/>
            <w:webHidden/>
          </w:rPr>
          <w:fldChar w:fldCharType="end"/>
        </w:r>
      </w:hyperlink>
    </w:p>
    <w:p w14:paraId="527EF59C" w14:textId="6C239299" w:rsidR="00CE2B08" w:rsidRDefault="00CE2B08">
      <w:pPr>
        <w:pStyle w:val="TOC1"/>
        <w:tabs>
          <w:tab w:val="left" w:pos="440"/>
          <w:tab w:val="right" w:leader="dot" w:pos="9062"/>
        </w:tabs>
        <w:rPr>
          <w:rFonts w:eastAsiaTheme="minorEastAsia"/>
          <w:noProof/>
          <w:sz w:val="24"/>
          <w:szCs w:val="24"/>
          <w:lang w:eastAsia="sl-SI"/>
        </w:rPr>
      </w:pPr>
      <w:hyperlink w:anchor="_Toc195173049" w:history="1">
        <w:r w:rsidRPr="00124CB8">
          <w:rPr>
            <w:rStyle w:val="Hyperlink"/>
            <w:noProof/>
          </w:rPr>
          <w:t>5</w:t>
        </w:r>
        <w:r>
          <w:rPr>
            <w:rFonts w:eastAsiaTheme="minorEastAsia"/>
            <w:noProof/>
            <w:sz w:val="24"/>
            <w:szCs w:val="24"/>
            <w:lang w:eastAsia="sl-SI"/>
          </w:rPr>
          <w:tab/>
        </w:r>
        <w:r w:rsidRPr="00124CB8">
          <w:rPr>
            <w:rStyle w:val="Hyperlink"/>
            <w:noProof/>
          </w:rPr>
          <w:t>Priloge k Tehničnim specifikacijam</w:t>
        </w:r>
        <w:r>
          <w:rPr>
            <w:noProof/>
            <w:webHidden/>
          </w:rPr>
          <w:tab/>
        </w:r>
        <w:r>
          <w:rPr>
            <w:noProof/>
            <w:webHidden/>
          </w:rPr>
          <w:fldChar w:fldCharType="begin"/>
        </w:r>
        <w:r>
          <w:rPr>
            <w:noProof/>
            <w:webHidden/>
          </w:rPr>
          <w:instrText xml:space="preserve"> PAGEREF _Toc195173049 \h </w:instrText>
        </w:r>
        <w:r>
          <w:rPr>
            <w:noProof/>
            <w:webHidden/>
          </w:rPr>
        </w:r>
        <w:r>
          <w:rPr>
            <w:noProof/>
            <w:webHidden/>
          </w:rPr>
          <w:fldChar w:fldCharType="separate"/>
        </w:r>
        <w:r>
          <w:rPr>
            <w:noProof/>
            <w:webHidden/>
          </w:rPr>
          <w:t>71</w:t>
        </w:r>
        <w:r>
          <w:rPr>
            <w:noProof/>
            <w:webHidden/>
          </w:rPr>
          <w:fldChar w:fldCharType="end"/>
        </w:r>
      </w:hyperlink>
    </w:p>
    <w:p w14:paraId="6BA13151" w14:textId="6DEA91CD" w:rsidR="00CE2B08" w:rsidRDefault="00CE2B08">
      <w:pPr>
        <w:pStyle w:val="TOC2"/>
        <w:tabs>
          <w:tab w:val="left" w:pos="960"/>
          <w:tab w:val="right" w:leader="dot" w:pos="9062"/>
        </w:tabs>
        <w:rPr>
          <w:rFonts w:eastAsiaTheme="minorEastAsia"/>
          <w:noProof/>
          <w:sz w:val="24"/>
          <w:szCs w:val="24"/>
          <w:lang w:eastAsia="sl-SI"/>
        </w:rPr>
      </w:pPr>
      <w:hyperlink w:anchor="_Toc195173050" w:history="1">
        <w:r w:rsidRPr="00124CB8">
          <w:rPr>
            <w:rStyle w:val="Hyperlink"/>
            <w:noProof/>
          </w:rPr>
          <w:t>5.1</w:t>
        </w:r>
        <w:r>
          <w:rPr>
            <w:rFonts w:eastAsiaTheme="minorEastAsia"/>
            <w:noProof/>
            <w:sz w:val="24"/>
            <w:szCs w:val="24"/>
            <w:lang w:eastAsia="sl-SI"/>
          </w:rPr>
          <w:tab/>
        </w:r>
        <w:r w:rsidRPr="00124CB8">
          <w:rPr>
            <w:rStyle w:val="Hyperlink"/>
            <w:noProof/>
          </w:rPr>
          <w:t>Priloga 1: Seznam bolnišnic v okviru mreže javnih zdravstvenih zavodov (po Skupinah)</w:t>
        </w:r>
        <w:r>
          <w:rPr>
            <w:noProof/>
            <w:webHidden/>
          </w:rPr>
          <w:tab/>
        </w:r>
        <w:r>
          <w:rPr>
            <w:noProof/>
            <w:webHidden/>
          </w:rPr>
          <w:fldChar w:fldCharType="begin"/>
        </w:r>
        <w:r>
          <w:rPr>
            <w:noProof/>
            <w:webHidden/>
          </w:rPr>
          <w:instrText xml:space="preserve"> PAGEREF _Toc195173050 \h </w:instrText>
        </w:r>
        <w:r>
          <w:rPr>
            <w:noProof/>
            <w:webHidden/>
          </w:rPr>
        </w:r>
        <w:r>
          <w:rPr>
            <w:noProof/>
            <w:webHidden/>
          </w:rPr>
          <w:fldChar w:fldCharType="separate"/>
        </w:r>
        <w:r>
          <w:rPr>
            <w:noProof/>
            <w:webHidden/>
          </w:rPr>
          <w:t>71</w:t>
        </w:r>
        <w:r>
          <w:rPr>
            <w:noProof/>
            <w:webHidden/>
          </w:rPr>
          <w:fldChar w:fldCharType="end"/>
        </w:r>
      </w:hyperlink>
    </w:p>
    <w:p w14:paraId="21EDF3DA" w14:textId="184BADCC" w:rsidR="00CE2B08" w:rsidRDefault="00CE2B08">
      <w:pPr>
        <w:pStyle w:val="TOC2"/>
        <w:tabs>
          <w:tab w:val="left" w:pos="960"/>
          <w:tab w:val="right" w:leader="dot" w:pos="9062"/>
        </w:tabs>
        <w:rPr>
          <w:rFonts w:eastAsiaTheme="minorEastAsia"/>
          <w:noProof/>
          <w:sz w:val="24"/>
          <w:szCs w:val="24"/>
          <w:lang w:eastAsia="sl-SI"/>
        </w:rPr>
      </w:pPr>
      <w:hyperlink w:anchor="_Toc195173051" w:history="1">
        <w:r w:rsidRPr="00124CB8">
          <w:rPr>
            <w:rStyle w:val="Hyperlink"/>
            <w:noProof/>
          </w:rPr>
          <w:t>5.2</w:t>
        </w:r>
        <w:r>
          <w:rPr>
            <w:rFonts w:eastAsiaTheme="minorEastAsia"/>
            <w:noProof/>
            <w:sz w:val="24"/>
            <w:szCs w:val="24"/>
            <w:lang w:eastAsia="sl-SI"/>
          </w:rPr>
          <w:tab/>
        </w:r>
        <w:r w:rsidRPr="00124CB8">
          <w:rPr>
            <w:rStyle w:val="Hyperlink"/>
            <w:noProof/>
          </w:rPr>
          <w:t>Priloga 2: Seznam glavnih uporabljenih kratic</w:t>
        </w:r>
        <w:r>
          <w:rPr>
            <w:noProof/>
            <w:webHidden/>
          </w:rPr>
          <w:tab/>
        </w:r>
        <w:r>
          <w:rPr>
            <w:noProof/>
            <w:webHidden/>
          </w:rPr>
          <w:fldChar w:fldCharType="begin"/>
        </w:r>
        <w:r>
          <w:rPr>
            <w:noProof/>
            <w:webHidden/>
          </w:rPr>
          <w:instrText xml:space="preserve"> PAGEREF _Toc195173051 \h </w:instrText>
        </w:r>
        <w:r>
          <w:rPr>
            <w:noProof/>
            <w:webHidden/>
          </w:rPr>
        </w:r>
        <w:r>
          <w:rPr>
            <w:noProof/>
            <w:webHidden/>
          </w:rPr>
          <w:fldChar w:fldCharType="separate"/>
        </w:r>
        <w:r>
          <w:rPr>
            <w:noProof/>
            <w:webHidden/>
          </w:rPr>
          <w:t>72</w:t>
        </w:r>
        <w:r>
          <w:rPr>
            <w:noProof/>
            <w:webHidden/>
          </w:rPr>
          <w:fldChar w:fldCharType="end"/>
        </w:r>
      </w:hyperlink>
    </w:p>
    <w:p w14:paraId="78087307" w14:textId="40B0BCC0" w:rsidR="75CC22BD" w:rsidRPr="0037648D" w:rsidRDefault="75CC22BD" w:rsidP="75CC22BD">
      <w:pPr>
        <w:pStyle w:val="TOC2"/>
        <w:tabs>
          <w:tab w:val="right" w:leader="dot" w:pos="9060"/>
        </w:tabs>
      </w:pPr>
      <w:r w:rsidRPr="0037648D">
        <w:fldChar w:fldCharType="end"/>
      </w:r>
    </w:p>
    <w:p w14:paraId="092CD917" w14:textId="77777777" w:rsidR="00697F35" w:rsidRPr="0037648D" w:rsidRDefault="00697F35">
      <w:pPr>
        <w:rPr>
          <w:rFonts w:eastAsiaTheme="majorEastAsia" w:cstheme="majorBidi"/>
          <w:color w:val="0F4761" w:themeColor="accent1" w:themeShade="BF"/>
          <w:sz w:val="40"/>
          <w:szCs w:val="40"/>
        </w:rPr>
      </w:pPr>
      <w:bookmarkStart w:id="0" w:name="_Toc170669068"/>
      <w:r w:rsidRPr="0037648D">
        <w:br w:type="page"/>
      </w:r>
    </w:p>
    <w:p w14:paraId="53C48CD9" w14:textId="550AD02F" w:rsidR="00804124" w:rsidRPr="0037648D" w:rsidRDefault="00C81607" w:rsidP="000A75D8">
      <w:pPr>
        <w:pStyle w:val="Heading1"/>
        <w:rPr>
          <w:rFonts w:asciiTheme="minorHAnsi" w:hAnsiTheme="minorHAnsi"/>
        </w:rPr>
      </w:pPr>
      <w:bookmarkStart w:id="1" w:name="_Ref188199714"/>
      <w:bookmarkStart w:id="2" w:name="_Toc192620722"/>
      <w:bookmarkStart w:id="3" w:name="_Toc193398268"/>
      <w:bookmarkStart w:id="4" w:name="_Toc193877427"/>
      <w:bookmarkStart w:id="5" w:name="_Toc195172953"/>
      <w:r w:rsidRPr="0037648D">
        <w:rPr>
          <w:rFonts w:asciiTheme="minorHAnsi" w:hAnsiTheme="minorHAnsi"/>
        </w:rPr>
        <w:lastRenderedPageBreak/>
        <w:t>Uvod</w:t>
      </w:r>
      <w:bookmarkEnd w:id="1"/>
      <w:bookmarkEnd w:id="2"/>
      <w:bookmarkEnd w:id="3"/>
      <w:bookmarkEnd w:id="4"/>
      <w:bookmarkEnd w:id="5"/>
    </w:p>
    <w:p w14:paraId="3D4F0CC3" w14:textId="5F437E12" w:rsidR="00DA534E" w:rsidRPr="0037648D" w:rsidRDefault="00DA534E" w:rsidP="0035506D">
      <w:pPr>
        <w:jc w:val="both"/>
      </w:pPr>
      <w:r w:rsidRPr="0037648D">
        <w:t>Naročnik od dobavitelja (</w:t>
      </w:r>
      <w:r w:rsidR="00C33685" w:rsidRPr="0037648D">
        <w:t xml:space="preserve">v razpisni dokumentaciji poimenovan tudi </w:t>
      </w:r>
      <w:r w:rsidR="009B3BA1" w:rsidRPr="0037648D">
        <w:t xml:space="preserve">»izbrani ponudnik« ali </w:t>
      </w:r>
      <w:r w:rsidR="00C33685" w:rsidRPr="0037648D">
        <w:t>»izvajalec«</w:t>
      </w:r>
      <w:r w:rsidRPr="0037648D">
        <w:t xml:space="preserve">) pričakuje ponudbo za </w:t>
      </w:r>
      <w:r w:rsidR="00A4744B" w:rsidRPr="0037648D">
        <w:t xml:space="preserve">informacijsko </w:t>
      </w:r>
      <w:r w:rsidRPr="0037648D">
        <w:t xml:space="preserve">rešitev </w:t>
      </w:r>
      <w:r w:rsidR="00E37208" w:rsidRPr="0037648D">
        <w:t>(sistem)</w:t>
      </w:r>
      <w:r w:rsidRPr="0037648D">
        <w:t xml:space="preserve"> </w:t>
      </w:r>
      <w:r w:rsidR="00520596" w:rsidRPr="0037648D">
        <w:t xml:space="preserve">elektronski temperaturno </w:t>
      </w:r>
      <w:r w:rsidR="00C577A7" w:rsidRPr="0037648D">
        <w:t xml:space="preserve">terapijski </w:t>
      </w:r>
      <w:r w:rsidR="00520596" w:rsidRPr="0037648D">
        <w:t>list (eTTL</w:t>
      </w:r>
      <w:r w:rsidRPr="0037648D">
        <w:t xml:space="preserve">), ki bo delovala kot centralni </w:t>
      </w:r>
      <w:r w:rsidR="00520596" w:rsidRPr="0037648D">
        <w:t>eTTL</w:t>
      </w:r>
      <w:r w:rsidRPr="0037648D">
        <w:t xml:space="preserve"> sistem</w:t>
      </w:r>
      <w:r w:rsidR="00A472D5" w:rsidRPr="0037648D">
        <w:t xml:space="preserve"> za splošno bolnišnično obravnavo</w:t>
      </w:r>
      <w:r w:rsidRPr="0037648D">
        <w:t xml:space="preserve"> na ravni Republike Slovenije</w:t>
      </w:r>
      <w:r w:rsidR="002C0EC5" w:rsidRPr="0037648D">
        <w:t xml:space="preserve">, vpeljana kot rešitev v sklopu </w:t>
      </w:r>
      <w:proofErr w:type="spellStart"/>
      <w:r w:rsidR="002C0EC5" w:rsidRPr="0037648D">
        <w:t>eZdravja</w:t>
      </w:r>
      <w:proofErr w:type="spellEnd"/>
      <w:r w:rsidRPr="0037648D">
        <w:t>.</w:t>
      </w:r>
    </w:p>
    <w:p w14:paraId="669ED569" w14:textId="2BF2BD37" w:rsidR="00C81607" w:rsidRPr="0037648D" w:rsidRDefault="00DA534E" w:rsidP="0035506D">
      <w:pPr>
        <w:jc w:val="both"/>
      </w:pPr>
      <w:r w:rsidRPr="0037648D">
        <w:t xml:space="preserve">Rešitev </w:t>
      </w:r>
      <w:r w:rsidR="00AF7DE1" w:rsidRPr="0037648D">
        <w:t>eTTL</w:t>
      </w:r>
      <w:r w:rsidR="005A5530" w:rsidRPr="0037648D">
        <w:t xml:space="preserve"> za splošno bolnišnično obravnavo</w:t>
      </w:r>
      <w:r w:rsidRPr="0037648D">
        <w:t xml:space="preserve"> mora izpolnjevati vse zahteve, opisane v teh Tehničnih specifikacijah in v katerem</w:t>
      </w:r>
      <w:r w:rsidR="005614B2" w:rsidRPr="0037648D">
        <w:t xml:space="preserve"> </w:t>
      </w:r>
      <w:r w:rsidRPr="0037648D">
        <w:t>koli drugem delu dokumentacije javnega naročila.</w:t>
      </w:r>
    </w:p>
    <w:p w14:paraId="4630323B" w14:textId="12317E92" w:rsidR="006D3D5B" w:rsidRPr="0037648D" w:rsidRDefault="002D17E0" w:rsidP="0035506D">
      <w:pPr>
        <w:jc w:val="both"/>
      </w:pPr>
      <w:r w:rsidRPr="0037648D">
        <w:t>Naročnik želi z rešitv</w:t>
      </w:r>
      <w:r w:rsidR="00ED1056" w:rsidRPr="0037648D">
        <w:t>ijo</w:t>
      </w:r>
      <w:r w:rsidRPr="0037648D">
        <w:t xml:space="preserve"> eTTL na </w:t>
      </w:r>
      <w:r w:rsidR="00ED1056" w:rsidRPr="0037648D">
        <w:t xml:space="preserve">nacionalnem </w:t>
      </w:r>
      <w:r w:rsidRPr="0037648D">
        <w:t xml:space="preserve">nivoju vzpostaviti informacijski sistem za spremljanje in sledenje bolnikovih vitalnih znakov ter spremljanje in upravljanje terapij. Pri tem bo </w:t>
      </w:r>
      <w:r w:rsidR="00A4744B" w:rsidRPr="0037648D">
        <w:t xml:space="preserve">informacijska rešitev zasnovana na </w:t>
      </w:r>
      <w:r w:rsidRPr="0037648D">
        <w:t xml:space="preserve">sodobnih </w:t>
      </w:r>
      <w:r w:rsidR="00A4744B" w:rsidRPr="0037648D">
        <w:t xml:space="preserve">informacijsko-komunikacijskih </w:t>
      </w:r>
      <w:r w:rsidRPr="0037648D">
        <w:t>tehnologij</w:t>
      </w:r>
      <w:r w:rsidR="00A4744B" w:rsidRPr="0037648D">
        <w:t>ah</w:t>
      </w:r>
      <w:r w:rsidRPr="0037648D">
        <w:t xml:space="preserve"> </w:t>
      </w:r>
      <w:r w:rsidR="00A4744B" w:rsidRPr="0037648D">
        <w:t xml:space="preserve">in lahko delovala na osebnih kot tudi prenosnih </w:t>
      </w:r>
      <w:r w:rsidRPr="0037648D">
        <w:t>računalnik</w:t>
      </w:r>
      <w:r w:rsidR="00A4744B" w:rsidRPr="0037648D">
        <w:t>i</w:t>
      </w:r>
      <w:r w:rsidR="00C40F1D" w:rsidRPr="0037648D">
        <w:t>h</w:t>
      </w:r>
      <w:r w:rsidRPr="0037648D">
        <w:t xml:space="preserve">, </w:t>
      </w:r>
      <w:r w:rsidR="00C40F1D" w:rsidRPr="0037648D">
        <w:t xml:space="preserve">kakor tudi na </w:t>
      </w:r>
      <w:r w:rsidRPr="0037648D">
        <w:t>pametn</w:t>
      </w:r>
      <w:r w:rsidR="00C40F1D" w:rsidRPr="0037648D">
        <w:t>ih</w:t>
      </w:r>
      <w:r w:rsidRPr="0037648D">
        <w:t xml:space="preserve"> tablica</w:t>
      </w:r>
      <w:r w:rsidR="00C40F1D" w:rsidRPr="0037648D">
        <w:t xml:space="preserve">h in pametnih mobilnih </w:t>
      </w:r>
      <w:r w:rsidR="00A4744B" w:rsidRPr="0037648D">
        <w:t>telefon</w:t>
      </w:r>
      <w:r w:rsidR="00C40F1D" w:rsidRPr="0037648D">
        <w:t>ih.</w:t>
      </w:r>
      <w:r w:rsidRPr="0037648D">
        <w:t xml:space="preserve"> </w:t>
      </w:r>
      <w:r w:rsidR="00C40F1D" w:rsidRPr="0037648D">
        <w:t>N</w:t>
      </w:r>
      <w:r w:rsidRPr="0037648D">
        <w:t xml:space="preserve">amesto papirnega kartona </w:t>
      </w:r>
      <w:r w:rsidR="00C40F1D" w:rsidRPr="0037648D">
        <w:t xml:space="preserve">bo </w:t>
      </w:r>
      <w:r w:rsidRPr="0037648D">
        <w:t xml:space="preserve">zdravstvenim delavcem omogočala vpogled v vse pomembne podatke za zdravljenje pacienta, takojšnji in natančen vnos podatkov ter vzpostavila večjo varnost terapij in točnost zdravstvenih podatkov. </w:t>
      </w:r>
      <w:r w:rsidR="00FC0179" w:rsidRPr="0037648D">
        <w:t xml:space="preserve">Rešitev eTTL bo podatke posredovala v CRPP, skladno z ZZPPZ, v okviru katerega so dostopni ostalim izvajalcem zdravstvene dejavnosti, skladno s </w:t>
      </w:r>
      <w:r w:rsidR="0041327D" w:rsidRPr="0037648D">
        <w:t>Pravilnik</w:t>
      </w:r>
      <w:r w:rsidR="00C50514" w:rsidRPr="0037648D">
        <w:t>om</w:t>
      </w:r>
      <w:r w:rsidR="0041327D" w:rsidRPr="0037648D">
        <w:t xml:space="preserve"> o pooblastilih za obdelavo podatkov v Centralnem registru podatkov o pacientih</w:t>
      </w:r>
      <w:r w:rsidR="00FC0179" w:rsidRPr="0037648D">
        <w:t xml:space="preserve"> (</w:t>
      </w:r>
      <w:r w:rsidR="00B24616" w:rsidRPr="0037648D">
        <w:t>Uradni list RS, št. 35/24</w:t>
      </w:r>
      <w:r w:rsidR="00FC0179" w:rsidRPr="0037648D">
        <w:t>).</w:t>
      </w:r>
    </w:p>
    <w:p w14:paraId="2E4F7D56" w14:textId="17F67142" w:rsidR="00554777" w:rsidRPr="0037648D" w:rsidRDefault="00653850" w:rsidP="0035506D">
      <w:pPr>
        <w:jc w:val="both"/>
        <w:rPr>
          <w:color w:val="00B050"/>
        </w:rPr>
      </w:pPr>
      <w:r w:rsidRPr="0037648D">
        <w:t>Pri uvedbi eTTL</w:t>
      </w:r>
      <w:r w:rsidR="005E558F" w:rsidRPr="0037648D">
        <w:t xml:space="preserve"> </w:t>
      </w:r>
      <w:r w:rsidRPr="0037648D">
        <w:t>v bolnišnic</w:t>
      </w:r>
      <w:r w:rsidR="009416BE" w:rsidRPr="0037648D">
        <w:t>e</w:t>
      </w:r>
      <w:r w:rsidRPr="0037648D">
        <w:t xml:space="preserve"> je ključnega pomena razumevanje poslovnih procesov,</w:t>
      </w:r>
      <w:r w:rsidR="008168D9" w:rsidRPr="0037648D">
        <w:t xml:space="preserve"> kliničnih poti,</w:t>
      </w:r>
      <w:r w:rsidRPr="0037648D">
        <w:t xml:space="preserve"> potreb uporabnikov in načinov delovanja zdravstvenih ustanov. </w:t>
      </w:r>
      <w:r w:rsidR="00066971" w:rsidRPr="0037648D">
        <w:t xml:space="preserve">eTTL </w:t>
      </w:r>
      <w:r w:rsidR="00DE62F4" w:rsidRPr="0037648D">
        <w:t>bo</w:t>
      </w:r>
      <w:r w:rsidRPr="0037648D">
        <w:t xml:space="preserve"> podpira</w:t>
      </w:r>
      <w:r w:rsidR="00DE62F4" w:rsidRPr="0037648D">
        <w:t>l</w:t>
      </w:r>
      <w:r w:rsidRPr="0037648D">
        <w:t xml:space="preserve"> širok spekter funkcionalnosti, ki so neposredno povezane z vsakodnevnim delom zdravstvenega osebja in</w:t>
      </w:r>
      <w:r w:rsidR="008E2F38" w:rsidRPr="0037648D">
        <w:t xml:space="preserve"> bodo</w:t>
      </w:r>
      <w:r w:rsidRPr="0037648D">
        <w:t xml:space="preserve"> omogoča</w:t>
      </w:r>
      <w:r w:rsidR="008E2F38" w:rsidRPr="0037648D">
        <w:t>le</w:t>
      </w:r>
      <w:r w:rsidRPr="0037648D">
        <w:t xml:space="preserve"> učinkovito, varno in </w:t>
      </w:r>
      <w:r w:rsidR="00C2339A" w:rsidRPr="0037648D">
        <w:t xml:space="preserve">z regulativo </w:t>
      </w:r>
      <w:r w:rsidRPr="0037648D">
        <w:t>skladno obravnavo pacientov. Vključ</w:t>
      </w:r>
      <w:r w:rsidR="00DE62F4" w:rsidRPr="0037648D">
        <w:t>eval bo</w:t>
      </w:r>
      <w:r w:rsidRPr="0037648D">
        <w:t xml:space="preserve"> </w:t>
      </w:r>
      <w:r w:rsidR="00496AC5" w:rsidRPr="0037648D">
        <w:t xml:space="preserve">beleženje </w:t>
      </w:r>
      <w:r w:rsidRPr="0037648D">
        <w:t>ključnih podatkov pacienta, kot so vitalni znaki</w:t>
      </w:r>
      <w:r w:rsidR="00C40F1D" w:rsidRPr="0037648D">
        <w:t xml:space="preserve">, </w:t>
      </w:r>
      <w:r w:rsidRPr="0037648D">
        <w:t xml:space="preserve">diagnoze, </w:t>
      </w:r>
      <w:r w:rsidR="00496AC5" w:rsidRPr="0037648D">
        <w:t xml:space="preserve">beleženje terapij </w:t>
      </w:r>
      <w:r w:rsidRPr="0037648D">
        <w:t xml:space="preserve">ter prenos teh </w:t>
      </w:r>
      <w:r w:rsidR="00496AC5" w:rsidRPr="0037648D">
        <w:t>p</w:t>
      </w:r>
      <w:r w:rsidRPr="0037648D">
        <w:t xml:space="preserve">odatkov v nacionalni sistem </w:t>
      </w:r>
      <w:proofErr w:type="spellStart"/>
      <w:r w:rsidRPr="0037648D">
        <w:t>eZdravj</w:t>
      </w:r>
      <w:r w:rsidR="00005702" w:rsidRPr="0037648D">
        <w:t>a</w:t>
      </w:r>
      <w:proofErr w:type="spellEnd"/>
      <w:r w:rsidRPr="0037648D">
        <w:t xml:space="preserve"> (</w:t>
      </w:r>
      <w:r w:rsidR="004C320A" w:rsidRPr="0037648D">
        <w:t>CRPP</w:t>
      </w:r>
      <w:r w:rsidRPr="0037648D">
        <w:t>)</w:t>
      </w:r>
      <w:r w:rsidR="00005702" w:rsidRPr="0037648D">
        <w:t>.</w:t>
      </w:r>
      <w:r w:rsidRPr="0037648D">
        <w:t xml:space="preserve"> </w:t>
      </w:r>
      <w:r w:rsidR="00005702" w:rsidRPr="0037648D">
        <w:t xml:space="preserve">To </w:t>
      </w:r>
      <w:r w:rsidR="00DE62F4" w:rsidRPr="0037648D">
        <w:t xml:space="preserve">bo </w:t>
      </w:r>
      <w:r w:rsidRPr="0037648D">
        <w:t>zagotavlja</w:t>
      </w:r>
      <w:r w:rsidR="00DE62F4" w:rsidRPr="0037648D">
        <w:t>lo</w:t>
      </w:r>
      <w:r w:rsidRPr="0037648D">
        <w:t xml:space="preserve"> usklajenost z zakonodajo in drugimi zdravstvenimi sistemi</w:t>
      </w:r>
      <w:r w:rsidR="00005702" w:rsidRPr="0037648D">
        <w:t>, ki se povezujejo v CRPP</w:t>
      </w:r>
      <w:r w:rsidRPr="0037648D">
        <w:t xml:space="preserve">. Povezava s </w:t>
      </w:r>
      <w:r w:rsidR="00005702" w:rsidRPr="0037648D">
        <w:t>slednjim</w:t>
      </w:r>
      <w:r w:rsidR="00DE62F4" w:rsidRPr="0037648D">
        <w:t xml:space="preserve"> bo</w:t>
      </w:r>
      <w:r w:rsidR="00005702" w:rsidRPr="0037648D">
        <w:t xml:space="preserve"> </w:t>
      </w:r>
      <w:r w:rsidRPr="0037648D">
        <w:t>omogoča</w:t>
      </w:r>
      <w:r w:rsidR="00F32439" w:rsidRPr="0037648D">
        <w:t>la</w:t>
      </w:r>
      <w:r w:rsidRPr="0037648D">
        <w:t xml:space="preserve"> izmenjavo podatkov v skladu z mednarodnimi standardi</w:t>
      </w:r>
      <w:r w:rsidR="00005702" w:rsidRPr="0037648D">
        <w:t xml:space="preserve"> </w:t>
      </w:r>
      <w:r w:rsidRPr="0037648D">
        <w:t xml:space="preserve">ter enostaven dostop do podatkov za vse </w:t>
      </w:r>
      <w:r w:rsidR="00C40F1D" w:rsidRPr="0037648D">
        <w:t xml:space="preserve">avtorizirane </w:t>
      </w:r>
      <w:r w:rsidRPr="0037648D">
        <w:t xml:space="preserve">zdravstvene delavce, ne glede na lokacijo. Poleg tega </w:t>
      </w:r>
      <w:r w:rsidR="00F32439" w:rsidRPr="0037648D">
        <w:t>bo</w:t>
      </w:r>
      <w:r w:rsidRPr="0037648D">
        <w:t xml:space="preserve"> </w:t>
      </w:r>
      <w:r w:rsidR="00AB3ED6" w:rsidRPr="0037648D">
        <w:t>eTTL</w:t>
      </w:r>
      <w:r w:rsidRPr="0037648D">
        <w:t xml:space="preserve"> podpira</w:t>
      </w:r>
      <w:r w:rsidR="00F32439" w:rsidRPr="0037648D">
        <w:t>l</w:t>
      </w:r>
      <w:r w:rsidRPr="0037648D">
        <w:t xml:space="preserve"> fleksibilnost v delovanju na različnih napravah, saj </w:t>
      </w:r>
      <w:r w:rsidR="00F32439" w:rsidRPr="0037648D">
        <w:t xml:space="preserve">bo </w:t>
      </w:r>
      <w:r w:rsidRPr="0037648D">
        <w:t>omogoča</w:t>
      </w:r>
      <w:r w:rsidR="00F32439" w:rsidRPr="0037648D">
        <w:t>l</w:t>
      </w:r>
      <w:r w:rsidRPr="0037648D">
        <w:t xml:space="preserve"> dostopnost in hitrost obravnave pacienta ob postelji</w:t>
      </w:r>
      <w:r w:rsidR="001E1A16" w:rsidRPr="0037648D">
        <w:t>,</w:t>
      </w:r>
      <w:r w:rsidRPr="0037648D">
        <w:t xml:space="preserve"> v zdravniških sobah</w:t>
      </w:r>
      <w:r w:rsidR="001E1A16" w:rsidRPr="0037648D">
        <w:t xml:space="preserve">, v sestrski bazi na oddelku </w:t>
      </w:r>
      <w:r w:rsidR="00EF4AAB" w:rsidRPr="0037648D">
        <w:t>oz. drugje</w:t>
      </w:r>
      <w:r w:rsidRPr="0037648D">
        <w:t xml:space="preserve">. Celovit pristop, ki vključuje integracijo z </w:t>
      </w:r>
      <w:proofErr w:type="spellStart"/>
      <w:r w:rsidRPr="0037648D">
        <w:t>eZdravjem</w:t>
      </w:r>
      <w:proofErr w:type="spellEnd"/>
      <w:r w:rsidRPr="0037648D">
        <w:t>,</w:t>
      </w:r>
      <w:r w:rsidR="00F32439" w:rsidRPr="0037648D">
        <w:t xml:space="preserve"> </w:t>
      </w:r>
      <w:r w:rsidR="00735FB4" w:rsidRPr="0037648D">
        <w:t>pripomore k</w:t>
      </w:r>
      <w:r w:rsidR="00E91ED4" w:rsidRPr="0037648D">
        <w:t xml:space="preserve"> brezšivn</w:t>
      </w:r>
      <w:r w:rsidR="00735FB4" w:rsidRPr="0037648D">
        <w:t>i</w:t>
      </w:r>
      <w:r w:rsidR="00E91ED4" w:rsidRPr="0037648D">
        <w:t xml:space="preserve"> </w:t>
      </w:r>
      <w:r w:rsidR="00C40F1D" w:rsidRPr="0037648D">
        <w:t>skrb</w:t>
      </w:r>
      <w:r w:rsidR="00735FB4" w:rsidRPr="0037648D">
        <w:t>i</w:t>
      </w:r>
      <w:r w:rsidR="00C40F1D" w:rsidRPr="0037648D">
        <w:t xml:space="preserve"> </w:t>
      </w:r>
      <w:r w:rsidR="00735FB4" w:rsidRPr="0037648D">
        <w:t xml:space="preserve">za </w:t>
      </w:r>
      <w:r w:rsidR="00C40F1D" w:rsidRPr="0037648D">
        <w:t>pacienta</w:t>
      </w:r>
      <w:r w:rsidR="00E91ED4" w:rsidRPr="0037648D">
        <w:t>,</w:t>
      </w:r>
      <w:r w:rsidRPr="0037648D">
        <w:t xml:space="preserve"> </w:t>
      </w:r>
      <w:r w:rsidR="00735FB4" w:rsidRPr="0037648D">
        <w:t>k</w:t>
      </w:r>
      <w:r w:rsidR="00C40F1D" w:rsidRPr="0037648D">
        <w:t xml:space="preserve"> </w:t>
      </w:r>
      <w:r w:rsidRPr="0037648D">
        <w:t>zagotavljanj</w:t>
      </w:r>
      <w:r w:rsidR="00735FB4" w:rsidRPr="0037648D">
        <w:t>u</w:t>
      </w:r>
      <w:r w:rsidRPr="0037648D">
        <w:t xml:space="preserve"> kakovostne in usklajene obravnave pacientov ter</w:t>
      </w:r>
      <w:r w:rsidR="00735FB4" w:rsidRPr="0037648D">
        <w:t xml:space="preserve"> k večji varnosti in</w:t>
      </w:r>
      <w:r w:rsidR="007E48AE" w:rsidRPr="0037648D">
        <w:t xml:space="preserve"> </w:t>
      </w:r>
      <w:r w:rsidRPr="0037648D">
        <w:t>učinkovitost</w:t>
      </w:r>
      <w:r w:rsidR="00735FB4" w:rsidRPr="0037648D">
        <w:t>i</w:t>
      </w:r>
      <w:r w:rsidRPr="0037648D">
        <w:t xml:space="preserve"> v vsakodnevnem delovanju zdravstven</w:t>
      </w:r>
      <w:r w:rsidR="0058381A" w:rsidRPr="0037648D">
        <w:t>ih</w:t>
      </w:r>
      <w:r w:rsidRPr="0037648D">
        <w:t xml:space="preserve"> ustanov.</w:t>
      </w:r>
    </w:p>
    <w:p w14:paraId="11CA4BE9" w14:textId="53FD3175" w:rsidR="00FE4249" w:rsidRPr="0037648D" w:rsidRDefault="00FE4249" w:rsidP="000A75D8">
      <w:pPr>
        <w:pStyle w:val="Heading1"/>
        <w:rPr>
          <w:rFonts w:asciiTheme="minorHAnsi" w:hAnsiTheme="minorHAnsi"/>
        </w:rPr>
      </w:pPr>
      <w:bookmarkStart w:id="6" w:name="_Toc186525843"/>
      <w:bookmarkStart w:id="7" w:name="_Toc186532476"/>
      <w:bookmarkStart w:id="8" w:name="_Toc192620723"/>
      <w:bookmarkStart w:id="9" w:name="_Ref193872666"/>
      <w:bookmarkStart w:id="10" w:name="_Ref193872676"/>
      <w:bookmarkStart w:id="11" w:name="_Toc193398269"/>
      <w:bookmarkStart w:id="12" w:name="_Toc193877428"/>
      <w:bookmarkStart w:id="13" w:name="_Toc195172954"/>
      <w:bookmarkEnd w:id="6"/>
      <w:bookmarkEnd w:id="7"/>
      <w:r w:rsidRPr="0037648D">
        <w:rPr>
          <w:rFonts w:asciiTheme="minorHAnsi" w:hAnsiTheme="minorHAnsi"/>
        </w:rPr>
        <w:t>Funkcionalne zahteve</w:t>
      </w:r>
      <w:bookmarkEnd w:id="0"/>
      <w:bookmarkEnd w:id="8"/>
      <w:bookmarkEnd w:id="9"/>
      <w:bookmarkEnd w:id="10"/>
      <w:bookmarkEnd w:id="11"/>
      <w:bookmarkEnd w:id="12"/>
      <w:bookmarkEnd w:id="13"/>
    </w:p>
    <w:p w14:paraId="76D090F2" w14:textId="1E7B444A" w:rsidR="003B4CBD" w:rsidRPr="0037648D" w:rsidRDefault="004704FF" w:rsidP="0035506D">
      <w:pPr>
        <w:jc w:val="both"/>
      </w:pPr>
      <w:r w:rsidRPr="0037648D">
        <w:t xml:space="preserve">V primeru, da dobavitelj ponuja programsko opremo kot licenco oz. kot komercialno dostopen izdelek (angl. </w:t>
      </w:r>
      <w:proofErr w:type="spellStart"/>
      <w:r w:rsidRPr="0037648D">
        <w:rPr>
          <w:i/>
          <w:iCs/>
        </w:rPr>
        <w:t>Commercial</w:t>
      </w:r>
      <w:proofErr w:type="spellEnd"/>
      <w:r w:rsidRPr="0037648D">
        <w:rPr>
          <w:i/>
          <w:iCs/>
        </w:rPr>
        <w:t xml:space="preserve"> </w:t>
      </w:r>
      <w:proofErr w:type="spellStart"/>
      <w:r w:rsidRPr="0037648D">
        <w:rPr>
          <w:i/>
          <w:iCs/>
        </w:rPr>
        <w:t>Off</w:t>
      </w:r>
      <w:proofErr w:type="spellEnd"/>
      <w:r w:rsidRPr="0037648D">
        <w:rPr>
          <w:i/>
          <w:iCs/>
        </w:rPr>
        <w:t>-The-</w:t>
      </w:r>
      <w:proofErr w:type="spellStart"/>
      <w:r w:rsidRPr="0037648D">
        <w:rPr>
          <w:i/>
          <w:iCs/>
        </w:rPr>
        <w:t>Shelf</w:t>
      </w:r>
      <w:proofErr w:type="spellEnd"/>
      <w:r w:rsidRPr="0037648D">
        <w:rPr>
          <w:i/>
          <w:iCs/>
        </w:rPr>
        <w:t>, COTS</w:t>
      </w:r>
      <w:r w:rsidRPr="0037648D">
        <w:t>), ki bo osnova za informacijsko rešitev eTTL, d</w:t>
      </w:r>
      <w:r w:rsidR="003B4CBD" w:rsidRPr="0037648D">
        <w:t>obavitelj zagot</w:t>
      </w:r>
      <w:r w:rsidR="00C36CBD" w:rsidRPr="0037648D">
        <w:t>avlja</w:t>
      </w:r>
      <w:r w:rsidR="003B4CBD" w:rsidRPr="0037648D">
        <w:t xml:space="preserve">, da </w:t>
      </w:r>
      <w:r w:rsidRPr="0037648D">
        <w:t>ta licenca vseb</w:t>
      </w:r>
      <w:r w:rsidR="00C36CBD" w:rsidRPr="0037648D">
        <w:t>uje</w:t>
      </w:r>
      <w:r w:rsidRPr="0037648D">
        <w:t xml:space="preserve"> </w:t>
      </w:r>
      <w:r w:rsidR="003B4CBD" w:rsidRPr="0037648D">
        <w:t xml:space="preserve">uporabo vseh funkcionalnosti, ki jih </w:t>
      </w:r>
      <w:r w:rsidR="006F71BD" w:rsidRPr="0037648D">
        <w:t xml:space="preserve">dobavitelj </w:t>
      </w:r>
      <w:r w:rsidR="003B4CBD" w:rsidRPr="0037648D">
        <w:t xml:space="preserve">vključuje v </w:t>
      </w:r>
      <w:r w:rsidR="008F1886" w:rsidRPr="0037648D">
        <w:t xml:space="preserve">okviru </w:t>
      </w:r>
      <w:r w:rsidR="003B4CBD" w:rsidRPr="0037648D">
        <w:t>osnovne</w:t>
      </w:r>
      <w:r w:rsidR="00CA4A15" w:rsidRPr="0037648D">
        <w:t xml:space="preserve"> </w:t>
      </w:r>
      <w:r w:rsidR="003B4CBD" w:rsidRPr="0037648D">
        <w:t xml:space="preserve">verzije </w:t>
      </w:r>
      <w:r w:rsidRPr="0037648D">
        <w:t xml:space="preserve">informacijske rešitve eTTL, </w:t>
      </w:r>
      <w:r w:rsidR="003B4CBD" w:rsidRPr="0037648D">
        <w:t xml:space="preserve">(tj. neka funkcionalnost ni opredeljena </w:t>
      </w:r>
      <w:r w:rsidRPr="0037648D">
        <w:t xml:space="preserve">npr. </w:t>
      </w:r>
      <w:r w:rsidR="003B4CBD" w:rsidRPr="0037648D">
        <w:t>kot ločen modul), četudi jih naročnik ni eksplicitno opredelil v sklopu zahtev.</w:t>
      </w:r>
    </w:p>
    <w:p w14:paraId="2F581914" w14:textId="46DDDEEE" w:rsidR="001852D7" w:rsidRPr="0037648D" w:rsidRDefault="00580B47" w:rsidP="0035506D">
      <w:pPr>
        <w:jc w:val="both"/>
      </w:pPr>
      <w:r w:rsidRPr="0037648D">
        <w:t xml:space="preserve">Dobavitelj v okviru projekta </w:t>
      </w:r>
      <w:r w:rsidR="00C36CBD" w:rsidRPr="0037648D">
        <w:t xml:space="preserve">pripravi </w:t>
      </w:r>
      <w:r w:rsidR="004704FF" w:rsidRPr="0037648D">
        <w:t>informacijsk</w:t>
      </w:r>
      <w:r w:rsidR="00C36CBD" w:rsidRPr="0037648D">
        <w:t>o</w:t>
      </w:r>
      <w:r w:rsidR="004704FF" w:rsidRPr="0037648D">
        <w:t xml:space="preserve"> rešit</w:t>
      </w:r>
      <w:r w:rsidR="00C36CBD" w:rsidRPr="0037648D">
        <w:t>ev</w:t>
      </w:r>
      <w:r w:rsidR="004704FF" w:rsidRPr="0037648D">
        <w:t xml:space="preserve"> eTTL </w:t>
      </w:r>
      <w:r w:rsidR="00C36CBD" w:rsidRPr="0037648D">
        <w:t xml:space="preserve">ter vso potrebno </w:t>
      </w:r>
      <w:r w:rsidRPr="0037648D">
        <w:t xml:space="preserve">tehnično dokumentacijo, ki obsega vse ustrezne vidike delovanja </w:t>
      </w:r>
      <w:r w:rsidR="004704FF" w:rsidRPr="0037648D">
        <w:t xml:space="preserve">informacijske </w:t>
      </w:r>
      <w:r w:rsidRPr="0037648D">
        <w:t>rešitve eTTL.</w:t>
      </w:r>
      <w:r w:rsidR="0031611C" w:rsidRPr="0037648D">
        <w:t xml:space="preserve"> </w:t>
      </w:r>
      <w:r w:rsidR="001852D7" w:rsidRPr="0037648D">
        <w:t>D</w:t>
      </w:r>
      <w:r w:rsidR="0031611C" w:rsidRPr="0037648D">
        <w:t xml:space="preserve">okumentacija omogoča razumevanje, uporabo, integracijo in </w:t>
      </w:r>
      <w:r w:rsidR="004704FF" w:rsidRPr="0037648D">
        <w:t xml:space="preserve">dokumentacijo za </w:t>
      </w:r>
      <w:r w:rsidR="0031611C" w:rsidRPr="0037648D">
        <w:t xml:space="preserve">vzdrževanje </w:t>
      </w:r>
      <w:r w:rsidR="0031611C" w:rsidRPr="0037648D">
        <w:lastRenderedPageBreak/>
        <w:t xml:space="preserve">ponujenega sistema. </w:t>
      </w:r>
      <w:r w:rsidR="001852D7" w:rsidRPr="0037648D">
        <w:t>Dokumentacija sledi enem</w:t>
      </w:r>
      <w:r w:rsidR="004E165C" w:rsidRPr="0037648D">
        <w:t>u</w:t>
      </w:r>
      <w:r w:rsidR="001852D7" w:rsidRPr="0037648D">
        <w:t xml:space="preserve"> od poslovno-informacijskih arhitekturnih metodologij, </w:t>
      </w:r>
      <w:r w:rsidR="004E165C" w:rsidRPr="0037648D">
        <w:t>kot</w:t>
      </w:r>
      <w:r w:rsidR="001852D7" w:rsidRPr="0037648D">
        <w:t xml:space="preserve"> je </w:t>
      </w:r>
      <w:r w:rsidR="004E165C" w:rsidRPr="0037648D">
        <w:t xml:space="preserve">npr. </w:t>
      </w:r>
      <w:r w:rsidR="001852D7" w:rsidRPr="0037648D">
        <w:t>TOGAF</w:t>
      </w:r>
      <w:r w:rsidR="004E165C" w:rsidRPr="0037648D">
        <w:t xml:space="preserve"> (The Open </w:t>
      </w:r>
      <w:proofErr w:type="spellStart"/>
      <w:r w:rsidR="004E165C" w:rsidRPr="0037648D">
        <w:t>Group</w:t>
      </w:r>
      <w:proofErr w:type="spellEnd"/>
      <w:r w:rsidR="004E165C" w:rsidRPr="0037648D">
        <w:t xml:space="preserve"> </w:t>
      </w:r>
      <w:proofErr w:type="spellStart"/>
      <w:r w:rsidR="004E165C" w:rsidRPr="0037648D">
        <w:t>Architecture</w:t>
      </w:r>
      <w:proofErr w:type="spellEnd"/>
      <w:r w:rsidR="004E165C" w:rsidRPr="0037648D">
        <w:t xml:space="preserve"> </w:t>
      </w:r>
      <w:proofErr w:type="spellStart"/>
      <w:r w:rsidR="004E165C" w:rsidRPr="0037648D">
        <w:t>Framework</w:t>
      </w:r>
      <w:proofErr w:type="spellEnd"/>
      <w:r w:rsidR="004E165C" w:rsidRPr="0037648D">
        <w:t>), ki zagotavlja sistematičen pristop k razvoju in upravlja</w:t>
      </w:r>
      <w:r w:rsidR="006E5597" w:rsidRPr="0037648D">
        <w:t>n</w:t>
      </w:r>
      <w:r w:rsidR="004E165C" w:rsidRPr="0037648D">
        <w:t xml:space="preserve">ju informacijskih rešitev. </w:t>
      </w:r>
    </w:p>
    <w:p w14:paraId="3183C974" w14:textId="75DCA232" w:rsidR="0031611C" w:rsidRPr="0037648D" w:rsidRDefault="001852D7" w:rsidP="0035506D">
      <w:pPr>
        <w:jc w:val="both"/>
      </w:pPr>
      <w:r w:rsidRPr="0037648D">
        <w:t>D</w:t>
      </w:r>
      <w:r w:rsidR="0031611C" w:rsidRPr="0037648D">
        <w:t>okumentacija obsega</w:t>
      </w:r>
      <w:r w:rsidR="00BB7E37" w:rsidRPr="0037648D">
        <w:t xml:space="preserve"> </w:t>
      </w:r>
      <w:r w:rsidR="004E165C" w:rsidRPr="0037648D">
        <w:t>opis funkcionalnih in nefunkcionalnih rešitev informacijskega sistema eTTL in sicer z podrobnimi tekstovnimi opisi ter za boljše razumevanje s podrobnimi diagrami, tam kjer je to smiselno. Obsega</w:t>
      </w:r>
      <w:r w:rsidR="007427DC" w:rsidRPr="0037648D">
        <w:t xml:space="preserve"> </w:t>
      </w:r>
      <w:r w:rsidR="00BB7E37" w:rsidRPr="0037648D">
        <w:t>vsaj</w:t>
      </w:r>
      <w:r w:rsidR="0031611C" w:rsidRPr="0037648D">
        <w:t>:</w:t>
      </w:r>
    </w:p>
    <w:p w14:paraId="3099F3DE" w14:textId="6E16069D" w:rsidR="001852D7" w:rsidRPr="0037648D" w:rsidRDefault="007810C3" w:rsidP="0035506D">
      <w:pPr>
        <w:pStyle w:val="ListParagraph"/>
        <w:numPr>
          <w:ilvl w:val="0"/>
          <w:numId w:val="13"/>
        </w:numPr>
        <w:jc w:val="both"/>
      </w:pPr>
      <w:r w:rsidRPr="0037648D">
        <w:t>p</w:t>
      </w:r>
      <w:r w:rsidR="001852D7" w:rsidRPr="0037648D">
        <w:t>odroben opis vsebine in funkcionalnosti informacijske rešitve eTTL, ki vseb</w:t>
      </w:r>
      <w:r w:rsidR="007427DC" w:rsidRPr="0037648D">
        <w:t>uje</w:t>
      </w:r>
      <w:r w:rsidR="001852D7" w:rsidRPr="0037648D">
        <w:t xml:space="preserve"> tudi opis poslovnih procesov in primerov uporabe (angl. </w:t>
      </w:r>
      <w:proofErr w:type="spellStart"/>
      <w:r w:rsidR="001852D7" w:rsidRPr="0037648D">
        <w:rPr>
          <w:i/>
        </w:rPr>
        <w:t>use</w:t>
      </w:r>
      <w:proofErr w:type="spellEnd"/>
      <w:r w:rsidR="001852D7" w:rsidRPr="0037648D">
        <w:rPr>
          <w:i/>
        </w:rPr>
        <w:t xml:space="preserve"> </w:t>
      </w:r>
      <w:proofErr w:type="spellStart"/>
      <w:r w:rsidR="001852D7" w:rsidRPr="0037648D">
        <w:rPr>
          <w:i/>
        </w:rPr>
        <w:t>cases</w:t>
      </w:r>
      <w:proofErr w:type="spellEnd"/>
      <w:r w:rsidR="001852D7" w:rsidRPr="0037648D">
        <w:t>)</w:t>
      </w:r>
      <w:r w:rsidRPr="0037648D">
        <w:t>,</w:t>
      </w:r>
    </w:p>
    <w:p w14:paraId="2970D957" w14:textId="2815F1D0" w:rsidR="001852D7" w:rsidRPr="0037648D" w:rsidRDefault="0031611C" w:rsidP="0035506D">
      <w:pPr>
        <w:pStyle w:val="ListParagraph"/>
        <w:numPr>
          <w:ilvl w:val="0"/>
          <w:numId w:val="13"/>
        </w:numPr>
        <w:jc w:val="both"/>
      </w:pPr>
      <w:r w:rsidRPr="0037648D">
        <w:t>podroben opis arhitekture programske opreme, vključno z njenimi komponentami in njihovimi funkcijami,</w:t>
      </w:r>
      <w:r w:rsidR="001852D7" w:rsidRPr="0037648D">
        <w:t xml:space="preserve"> podroben opis varnostne arhitekture, </w:t>
      </w:r>
      <w:proofErr w:type="spellStart"/>
      <w:r w:rsidR="001852D7" w:rsidRPr="0037648D">
        <w:t>avtorizacijskih</w:t>
      </w:r>
      <w:proofErr w:type="spellEnd"/>
      <w:r w:rsidR="001852D7" w:rsidRPr="0037648D">
        <w:t xml:space="preserve"> in </w:t>
      </w:r>
      <w:proofErr w:type="spellStart"/>
      <w:r w:rsidR="001852D7" w:rsidRPr="0037648D">
        <w:t>avtentikacijskih</w:t>
      </w:r>
      <w:proofErr w:type="spellEnd"/>
      <w:r w:rsidR="001852D7" w:rsidRPr="0037648D">
        <w:t xml:space="preserve"> mehanizmov, </w:t>
      </w:r>
      <w:r w:rsidR="004E165C" w:rsidRPr="0037648D">
        <w:t>vse</w:t>
      </w:r>
      <w:r w:rsidR="00DE1D23" w:rsidRPr="0037648D">
        <w:t xml:space="preserve">buje </w:t>
      </w:r>
      <w:r w:rsidR="004E165C" w:rsidRPr="0037648D">
        <w:t>opis nefunkcionalnih zahtev sistema, kjer je le mogoče</w:t>
      </w:r>
      <w:r w:rsidR="009E4AE9" w:rsidRPr="0037648D">
        <w:t xml:space="preserve"> je</w:t>
      </w:r>
      <w:r w:rsidR="004E165C" w:rsidRPr="0037648D">
        <w:t xml:space="preserve"> vse</w:t>
      </w:r>
      <w:r w:rsidR="001852D7" w:rsidRPr="0037648D">
        <w:t xml:space="preserve"> prikazano z diagrami in tekstovnim opisom,</w:t>
      </w:r>
    </w:p>
    <w:p w14:paraId="12440C16" w14:textId="6CEA91F3" w:rsidR="0031611C" w:rsidRPr="0037648D" w:rsidRDefault="0031611C" w:rsidP="0035506D">
      <w:pPr>
        <w:pStyle w:val="ListParagraph"/>
        <w:numPr>
          <w:ilvl w:val="0"/>
          <w:numId w:val="13"/>
        </w:numPr>
        <w:jc w:val="both"/>
      </w:pPr>
      <w:r w:rsidRPr="0037648D">
        <w:t>specifikacijo komunikacijskih protokolov in vmesnikov (API)</w:t>
      </w:r>
      <w:r w:rsidR="00983C24" w:rsidRPr="0037648D">
        <w:t>,</w:t>
      </w:r>
      <w:r w:rsidR="00E834F2" w:rsidRPr="0037648D">
        <w:t xml:space="preserve"> tako za povezavo z </w:t>
      </w:r>
      <w:proofErr w:type="spellStart"/>
      <w:r w:rsidR="00E834F2" w:rsidRPr="0037648D">
        <w:t>eZdravjem</w:t>
      </w:r>
      <w:proofErr w:type="spellEnd"/>
      <w:r w:rsidR="00E834F2" w:rsidRPr="0037648D">
        <w:t xml:space="preserve"> (npr. CRPP)</w:t>
      </w:r>
      <w:r w:rsidR="001852D7" w:rsidRPr="0037648D">
        <w:t xml:space="preserve">, </w:t>
      </w:r>
      <w:r w:rsidR="00E834F2" w:rsidRPr="0037648D">
        <w:t>s sistemi HIS</w:t>
      </w:r>
      <w:r w:rsidR="00D44F50" w:rsidRPr="0037648D">
        <w:t xml:space="preserve"> (hospitalni informacijski sistem)</w:t>
      </w:r>
      <w:r w:rsidRPr="0037648D">
        <w:t xml:space="preserve">, </w:t>
      </w:r>
      <w:r w:rsidR="001852D7" w:rsidRPr="0037648D">
        <w:t xml:space="preserve">kot tudi ostalih v teh tehničnih specifikacijah zahtevanih vmesnikov, </w:t>
      </w:r>
      <w:r w:rsidRPr="0037648D">
        <w:t xml:space="preserve">vključno z opisom </w:t>
      </w:r>
      <w:r w:rsidR="00524095" w:rsidRPr="0037648D">
        <w:t>pod</w:t>
      </w:r>
      <w:r w:rsidRPr="0037648D">
        <w:t>atkov</w:t>
      </w:r>
      <w:r w:rsidR="00501308" w:rsidRPr="0037648D">
        <w:t>nih formatov</w:t>
      </w:r>
      <w:r w:rsidRPr="0037648D">
        <w:t xml:space="preserve"> in načinov prenosa,</w:t>
      </w:r>
    </w:p>
    <w:p w14:paraId="0448A6AC" w14:textId="32EDF2B3" w:rsidR="00C51465" w:rsidRPr="0037648D" w:rsidRDefault="00C51465" w:rsidP="0035506D">
      <w:pPr>
        <w:pStyle w:val="ListParagraph"/>
        <w:numPr>
          <w:ilvl w:val="0"/>
          <w:numId w:val="13"/>
        </w:numPr>
        <w:jc w:val="both"/>
      </w:pPr>
      <w:r w:rsidRPr="0037648D">
        <w:t xml:space="preserve">vpetost </w:t>
      </w:r>
      <w:r w:rsidR="001852D7" w:rsidRPr="0037648D">
        <w:t xml:space="preserve">informacijske </w:t>
      </w:r>
      <w:r w:rsidRPr="0037648D">
        <w:t>rešit</w:t>
      </w:r>
      <w:r w:rsidR="00501308" w:rsidRPr="0037648D">
        <w:t>ve eTTL</w:t>
      </w:r>
      <w:r w:rsidRPr="0037648D">
        <w:t xml:space="preserve"> v </w:t>
      </w:r>
      <w:r w:rsidR="00C641AF" w:rsidRPr="0037648D">
        <w:t xml:space="preserve">informacijsko komunikacijsko </w:t>
      </w:r>
      <w:r w:rsidR="001852D7" w:rsidRPr="0037648D">
        <w:t>arhitekturo</w:t>
      </w:r>
      <w:r w:rsidRPr="0037648D">
        <w:t xml:space="preserve"> </w:t>
      </w:r>
      <w:proofErr w:type="spellStart"/>
      <w:r w:rsidRPr="0037648D">
        <w:t>eZdrav</w:t>
      </w:r>
      <w:r w:rsidR="00E834F2" w:rsidRPr="0037648D">
        <w:t>ja</w:t>
      </w:r>
      <w:proofErr w:type="spellEnd"/>
      <w:r w:rsidR="00E834F2" w:rsidRPr="0037648D">
        <w:t xml:space="preserve">, skladno s </w:t>
      </w:r>
      <w:r w:rsidR="000F226C" w:rsidRPr="0037648D">
        <w:t xml:space="preserve">predvideno arhitekturno zasnovo (opisano v poglavju </w:t>
      </w:r>
      <w:r w:rsidR="00965242" w:rsidRPr="0037648D">
        <w:fldChar w:fldCharType="begin"/>
      </w:r>
      <w:r w:rsidR="00965242" w:rsidRPr="0037648D">
        <w:instrText xml:space="preserve"> REF _Ref180678624 \w \h </w:instrText>
      </w:r>
      <w:r w:rsidR="004E165C" w:rsidRPr="0037648D">
        <w:instrText xml:space="preserve"> \* MERGEFORMAT </w:instrText>
      </w:r>
      <w:r w:rsidR="00965242" w:rsidRPr="0037648D">
        <w:fldChar w:fldCharType="separate"/>
      </w:r>
      <w:r w:rsidR="00CE2B08">
        <w:t>2.6.2</w:t>
      </w:r>
      <w:r w:rsidR="00965242" w:rsidRPr="0037648D">
        <w:fldChar w:fldCharType="end"/>
      </w:r>
      <w:r w:rsidR="00965242" w:rsidRPr="0037648D">
        <w:t xml:space="preserve"> </w:t>
      </w:r>
      <w:r w:rsidR="009C315C" w:rsidRPr="0037648D">
        <w:t>"</w:t>
      </w:r>
      <w:r w:rsidR="009C315C" w:rsidRPr="0037648D">
        <w:rPr>
          <w:i/>
          <w:iCs/>
        </w:rPr>
        <w:fldChar w:fldCharType="begin"/>
      </w:r>
      <w:r w:rsidR="009C315C" w:rsidRPr="0037648D">
        <w:rPr>
          <w:i/>
          <w:iCs/>
        </w:rPr>
        <w:instrText xml:space="preserve"> REF _Ref180678624 \h  \* MERGEFORMAT </w:instrText>
      </w:r>
      <w:r w:rsidR="009C315C" w:rsidRPr="0037648D">
        <w:rPr>
          <w:i/>
          <w:iCs/>
        </w:rPr>
      </w:r>
      <w:r w:rsidR="009C315C" w:rsidRPr="0037648D">
        <w:rPr>
          <w:i/>
          <w:iCs/>
        </w:rPr>
        <w:fldChar w:fldCharType="separate"/>
      </w:r>
      <w:r w:rsidR="00CE2B08" w:rsidRPr="00CE2B08">
        <w:rPr>
          <w:i/>
          <w:iCs/>
        </w:rPr>
        <w:t>Arhitekturna zasnova</w:t>
      </w:r>
      <w:r w:rsidR="009C315C" w:rsidRPr="0037648D">
        <w:rPr>
          <w:i/>
          <w:iCs/>
        </w:rPr>
        <w:fldChar w:fldCharType="end"/>
      </w:r>
      <w:r w:rsidR="009C315C" w:rsidRPr="0037648D">
        <w:t>"</w:t>
      </w:r>
      <w:r w:rsidR="000F226C" w:rsidRPr="0037648D">
        <w:t>)</w:t>
      </w:r>
      <w:r w:rsidR="00E834F2" w:rsidRPr="0037648D">
        <w:t>,</w:t>
      </w:r>
    </w:p>
    <w:p w14:paraId="579065A8" w14:textId="7626AC54" w:rsidR="0031611C" w:rsidRPr="0037648D" w:rsidRDefault="0031611C" w:rsidP="0035506D">
      <w:pPr>
        <w:pStyle w:val="ListParagraph"/>
        <w:numPr>
          <w:ilvl w:val="0"/>
          <w:numId w:val="13"/>
        </w:numPr>
        <w:jc w:val="both"/>
      </w:pPr>
      <w:r w:rsidRPr="0037648D">
        <w:t>navodila za namestitev, konfiguracijo in nadgradnjo programske opreme</w:t>
      </w:r>
      <w:r w:rsidR="00441C6C" w:rsidRPr="0037648D">
        <w:t xml:space="preserve"> eTTL (strežniške in odjemalske)</w:t>
      </w:r>
      <w:r w:rsidRPr="0037648D">
        <w:t>,</w:t>
      </w:r>
    </w:p>
    <w:p w14:paraId="5998CAAD" w14:textId="3D1EE0FC" w:rsidR="0031611C" w:rsidRPr="0037648D" w:rsidRDefault="0031611C" w:rsidP="0035506D">
      <w:pPr>
        <w:pStyle w:val="ListParagraph"/>
        <w:numPr>
          <w:ilvl w:val="0"/>
          <w:numId w:val="13"/>
        </w:numPr>
        <w:jc w:val="both"/>
      </w:pPr>
      <w:r w:rsidRPr="0037648D">
        <w:t xml:space="preserve">tehnične zahteve za strojno in programsko opremo, ki </w:t>
      </w:r>
      <w:r w:rsidR="00E47717" w:rsidRPr="0037648D">
        <w:t>je potrebna</w:t>
      </w:r>
      <w:r w:rsidRPr="0037648D">
        <w:t xml:space="preserve"> za nemoteno delovanje sistema,</w:t>
      </w:r>
    </w:p>
    <w:p w14:paraId="2B2FE715" w14:textId="40116FF6" w:rsidR="00580B47" w:rsidRPr="0037648D" w:rsidRDefault="0031611C" w:rsidP="004E165C">
      <w:pPr>
        <w:pStyle w:val="ListParagraph"/>
        <w:numPr>
          <w:ilvl w:val="0"/>
          <w:numId w:val="13"/>
        </w:numPr>
        <w:jc w:val="both"/>
      </w:pPr>
      <w:r w:rsidRPr="0037648D">
        <w:t xml:space="preserve">postopke za obvladovanje napak in težav, </w:t>
      </w:r>
      <w:r w:rsidR="004E165C" w:rsidRPr="0037648D">
        <w:t xml:space="preserve">zagotavljanje nivoja storitev, </w:t>
      </w:r>
      <w:r w:rsidRPr="0037648D">
        <w:t>vključno z opisom morebitnih diagnostičnih orodij in postopkov za odpravljanje napak.</w:t>
      </w:r>
    </w:p>
    <w:p w14:paraId="55C55996" w14:textId="77777777" w:rsidR="004E165C" w:rsidRPr="0037648D" w:rsidRDefault="004E165C" w:rsidP="0035506D">
      <w:pPr>
        <w:pStyle w:val="ListParagraph"/>
        <w:jc w:val="both"/>
      </w:pPr>
    </w:p>
    <w:p w14:paraId="0AE90D8E" w14:textId="5AEBFAD0" w:rsidR="00422A99" w:rsidRPr="0037648D" w:rsidRDefault="00CF3387" w:rsidP="00B62ED0">
      <w:pPr>
        <w:pStyle w:val="Heading2"/>
        <w:rPr>
          <w:rFonts w:asciiTheme="minorHAnsi" w:hAnsiTheme="minorHAnsi"/>
        </w:rPr>
      </w:pPr>
      <w:bookmarkStart w:id="14" w:name="_Toc170669069"/>
      <w:bookmarkStart w:id="15" w:name="_Ref180678669"/>
      <w:bookmarkStart w:id="16" w:name="_Ref186535474"/>
      <w:bookmarkStart w:id="17" w:name="_Toc192620724"/>
      <w:bookmarkStart w:id="18" w:name="_Toc193398270"/>
      <w:bookmarkStart w:id="19" w:name="_Toc193877429"/>
      <w:bookmarkStart w:id="20" w:name="_Toc195172955"/>
      <w:r w:rsidRPr="0037648D">
        <w:rPr>
          <w:rFonts w:asciiTheme="minorHAnsi" w:hAnsiTheme="minorHAnsi"/>
        </w:rPr>
        <w:t>Življenjski cikel temperaturno</w:t>
      </w:r>
      <w:r w:rsidR="009B32C6" w:rsidRPr="0037648D">
        <w:rPr>
          <w:rFonts w:asciiTheme="minorHAnsi" w:hAnsiTheme="minorHAnsi"/>
        </w:rPr>
        <w:t xml:space="preserve"> </w:t>
      </w:r>
      <w:r w:rsidR="00827A4F" w:rsidRPr="0037648D">
        <w:rPr>
          <w:rFonts w:asciiTheme="minorHAnsi" w:hAnsiTheme="minorHAnsi"/>
        </w:rPr>
        <w:t xml:space="preserve">terapijskega </w:t>
      </w:r>
      <w:r w:rsidRPr="0037648D">
        <w:rPr>
          <w:rFonts w:asciiTheme="minorHAnsi" w:hAnsiTheme="minorHAnsi"/>
        </w:rPr>
        <w:t>lista</w:t>
      </w:r>
      <w:bookmarkEnd w:id="14"/>
      <w:bookmarkEnd w:id="15"/>
      <w:bookmarkEnd w:id="16"/>
      <w:bookmarkEnd w:id="17"/>
      <w:bookmarkEnd w:id="18"/>
      <w:bookmarkEnd w:id="19"/>
      <w:bookmarkEnd w:id="20"/>
    </w:p>
    <w:p w14:paraId="2FD82F6D" w14:textId="3DA3C2C0" w:rsidR="00CF3387" w:rsidRPr="0037648D" w:rsidRDefault="00BE34AE" w:rsidP="00CF3387">
      <w:pPr>
        <w:pStyle w:val="Heading3"/>
      </w:pPr>
      <w:bookmarkStart w:id="21" w:name="_Ref193877640"/>
      <w:bookmarkStart w:id="22" w:name="_Ref193877646"/>
      <w:bookmarkStart w:id="23" w:name="_Ref193877672"/>
      <w:bookmarkStart w:id="24" w:name="_Ref193877683"/>
      <w:bookmarkStart w:id="25" w:name="_Ref193877711"/>
      <w:bookmarkStart w:id="26" w:name="_Ref193877720"/>
      <w:bookmarkStart w:id="27" w:name="_Toc193877430"/>
      <w:bookmarkStart w:id="28" w:name="_Toc195172956"/>
      <w:r w:rsidRPr="0037648D">
        <w:t>Začetek obravnave</w:t>
      </w:r>
      <w:bookmarkEnd w:id="21"/>
      <w:bookmarkEnd w:id="22"/>
      <w:bookmarkEnd w:id="23"/>
      <w:bookmarkEnd w:id="24"/>
      <w:bookmarkEnd w:id="25"/>
      <w:bookmarkEnd w:id="26"/>
      <w:bookmarkEnd w:id="27"/>
      <w:bookmarkEnd w:id="28"/>
    </w:p>
    <w:p w14:paraId="0C11FFD7" w14:textId="6D818A7D" w:rsidR="00A14388" w:rsidRPr="0037648D" w:rsidRDefault="00A14388" w:rsidP="0035506D">
      <w:pPr>
        <w:jc w:val="both"/>
      </w:pPr>
      <w:r w:rsidRPr="0037648D">
        <w:t xml:space="preserve">eTTL se uporablja od trenutka, ko je v bolnišnici kreirana obravnava pacienta, </w:t>
      </w:r>
      <w:r w:rsidR="00AC1448" w:rsidRPr="0037648D">
        <w:t>kar pomeni vse točke od sprejemnega pulta</w:t>
      </w:r>
      <w:r w:rsidR="00481D68" w:rsidRPr="0037648D">
        <w:t>, tudi urgentnega centra, pa</w:t>
      </w:r>
      <w:r w:rsidR="00AC1448" w:rsidRPr="0037648D">
        <w:t xml:space="preserve"> do (potencialne) hospitalizacije. eTTL mora torej omogočati </w:t>
      </w:r>
      <w:r w:rsidR="00AB2B36" w:rsidRPr="0037648D">
        <w:t xml:space="preserve">tudi </w:t>
      </w:r>
      <w:r w:rsidR="00AC1448" w:rsidRPr="0037648D">
        <w:t xml:space="preserve">uporabo </w:t>
      </w:r>
      <w:r w:rsidR="00AB2B36" w:rsidRPr="0037648D">
        <w:t>za paciente, kjer v bolnišnici ne pride do ho</w:t>
      </w:r>
      <w:r w:rsidR="00DA6938" w:rsidRPr="0037648D">
        <w:t>s</w:t>
      </w:r>
      <w:r w:rsidR="00AB2B36" w:rsidRPr="0037648D">
        <w:t>pitalizacije.</w:t>
      </w:r>
    </w:p>
    <w:p w14:paraId="105E44DD" w14:textId="50BD5FD3" w:rsidR="005C4BB9" w:rsidRPr="0037648D" w:rsidRDefault="00117221" w:rsidP="0035506D">
      <w:pPr>
        <w:jc w:val="both"/>
      </w:pPr>
      <w:r w:rsidRPr="0037648D">
        <w:t xml:space="preserve">eTTL ne izvaja </w:t>
      </w:r>
      <w:r w:rsidRPr="0037648D">
        <w:rPr>
          <w:u w:val="single"/>
        </w:rPr>
        <w:t>administrativnega</w:t>
      </w:r>
      <w:r w:rsidRPr="0037648D">
        <w:t xml:space="preserve"> sprejema pacienta, saj je ta izveden </w:t>
      </w:r>
      <w:r w:rsidRPr="0037648D">
        <w:rPr>
          <w:u w:val="single"/>
        </w:rPr>
        <w:t>v sistemu HIS</w:t>
      </w:r>
      <w:r w:rsidRPr="0037648D">
        <w:t>. V</w:t>
      </w:r>
      <w:r w:rsidR="005C4BB9" w:rsidRPr="0037648D">
        <w:t xml:space="preserve"> primeru, ko eTTL že v osnovnem paketu licence ponuja to funkcionalnost, </w:t>
      </w:r>
      <w:r w:rsidRPr="0037648D">
        <w:t>jo je ponudnik obvezan ponuditi. Način uporabe te funkcionalnosti je opisan v nadaljevanju tega poglavja</w:t>
      </w:r>
      <w:r w:rsidR="005C4BB9" w:rsidRPr="0037648D">
        <w:t xml:space="preserve">. </w:t>
      </w:r>
    </w:p>
    <w:p w14:paraId="671A1F63" w14:textId="5781C997" w:rsidR="003E706A" w:rsidRPr="0037648D" w:rsidRDefault="003E706A" w:rsidP="0035506D">
      <w:pPr>
        <w:jc w:val="both"/>
      </w:pPr>
      <w:r w:rsidRPr="0037648D">
        <w:t>eTTL omogoč</w:t>
      </w:r>
      <w:r w:rsidR="009E4AE9" w:rsidRPr="0037648D">
        <w:t>a</w:t>
      </w:r>
      <w:r w:rsidR="006E5597" w:rsidRPr="0037648D">
        <w:t xml:space="preserve"> </w:t>
      </w:r>
      <w:r w:rsidRPr="0037648D">
        <w:t>kreira</w:t>
      </w:r>
      <w:r w:rsidR="002A31D2" w:rsidRPr="0037648D">
        <w:t>nje</w:t>
      </w:r>
      <w:r w:rsidRPr="0037648D">
        <w:t xml:space="preserve"> sprejem</w:t>
      </w:r>
      <w:r w:rsidR="002A31D2" w:rsidRPr="0037648D">
        <w:t>a</w:t>
      </w:r>
      <w:r w:rsidRPr="0037648D">
        <w:t xml:space="preserve"> pacienta v hospitalizacijo, kar vodi v svojih podatkovnih zapisih</w:t>
      </w:r>
      <w:r w:rsidR="00500504" w:rsidRPr="0037648D">
        <w:t>, hranjenih skladno s poglavjem</w:t>
      </w:r>
      <w:r w:rsidR="00F803FF" w:rsidRPr="0037648D">
        <w:t xml:space="preserve"> </w:t>
      </w:r>
      <w:r w:rsidR="00F803FF" w:rsidRPr="0037648D">
        <w:fldChar w:fldCharType="begin"/>
      </w:r>
      <w:r w:rsidR="00F803FF" w:rsidRPr="0037648D">
        <w:instrText xml:space="preserve"> REF _Ref186477895 \w \h </w:instrText>
      </w:r>
      <w:r w:rsidR="00F375C6" w:rsidRPr="0037648D">
        <w:instrText xml:space="preserve"> \* MERGEFORMAT </w:instrText>
      </w:r>
      <w:r w:rsidR="00F803FF" w:rsidRPr="0037648D">
        <w:fldChar w:fldCharType="separate"/>
      </w:r>
      <w:r w:rsidR="00CE2B08">
        <w:t>2.5.1.1</w:t>
      </w:r>
      <w:r w:rsidR="00F803FF" w:rsidRPr="0037648D">
        <w:fldChar w:fldCharType="end"/>
      </w:r>
      <w:r w:rsidR="00B36168" w:rsidRPr="0037648D">
        <w:t xml:space="preserve"> "</w:t>
      </w:r>
      <w:r w:rsidR="00B36168" w:rsidRPr="0037648D">
        <w:rPr>
          <w:i/>
          <w:iCs/>
        </w:rPr>
        <w:fldChar w:fldCharType="begin"/>
      </w:r>
      <w:r w:rsidR="00B36168" w:rsidRPr="0037648D">
        <w:rPr>
          <w:i/>
          <w:iCs/>
        </w:rPr>
        <w:instrText xml:space="preserve"> REF _Ref186477895 \h  \* MERGEFORMAT </w:instrText>
      </w:r>
      <w:r w:rsidR="00B36168" w:rsidRPr="0037648D">
        <w:rPr>
          <w:i/>
          <w:iCs/>
        </w:rPr>
      </w:r>
      <w:r w:rsidR="00B36168" w:rsidRPr="0037648D">
        <w:rPr>
          <w:i/>
          <w:iCs/>
        </w:rPr>
        <w:fldChar w:fldCharType="separate"/>
      </w:r>
      <w:r w:rsidR="00CE2B08" w:rsidRPr="00CE2B08">
        <w:rPr>
          <w:i/>
          <w:iCs/>
        </w:rPr>
        <w:t>Shranjevanje kliničnih podatkov v CRPP</w:t>
      </w:r>
      <w:r w:rsidR="00B36168" w:rsidRPr="0037648D">
        <w:rPr>
          <w:i/>
          <w:iCs/>
        </w:rPr>
        <w:fldChar w:fldCharType="end"/>
      </w:r>
      <w:r w:rsidR="00B36168" w:rsidRPr="0037648D">
        <w:t>"</w:t>
      </w:r>
      <w:r w:rsidR="00500504" w:rsidRPr="0037648D">
        <w:t>,</w:t>
      </w:r>
      <w:r w:rsidR="005B4054" w:rsidRPr="0037648D">
        <w:t xml:space="preserve"> in gre torej za dogodek, lasten rešitvi eTTL</w:t>
      </w:r>
      <w:r w:rsidRPr="0037648D">
        <w:t>.</w:t>
      </w:r>
    </w:p>
    <w:p w14:paraId="09B9A5C9" w14:textId="4965A755" w:rsidR="00AB5B37" w:rsidRPr="0037648D" w:rsidRDefault="005C4BB9" w:rsidP="0035506D">
      <w:pPr>
        <w:jc w:val="both"/>
      </w:pPr>
      <w:r w:rsidRPr="0037648D">
        <w:t xml:space="preserve">Integracijo eTTL s HIS za sprejem pacienta </w:t>
      </w:r>
      <w:r w:rsidR="00F9338A" w:rsidRPr="0037648D">
        <w:t>eTTL</w:t>
      </w:r>
      <w:r w:rsidRPr="0037648D">
        <w:t xml:space="preserve"> zagotavlja</w:t>
      </w:r>
      <w:r w:rsidR="00F9338A" w:rsidRPr="0037648D">
        <w:t xml:space="preserve"> </w:t>
      </w:r>
      <w:r w:rsidR="00782100" w:rsidRPr="0037648D">
        <w:t xml:space="preserve">tako, da vsebuje </w:t>
      </w:r>
      <w:r w:rsidR="001A23ED" w:rsidRPr="0037648D">
        <w:t xml:space="preserve">vmesnik za sprejem pacienta, ki deluje kot vdelana (angl. </w:t>
      </w:r>
      <w:proofErr w:type="spellStart"/>
      <w:r w:rsidR="001A23ED" w:rsidRPr="0037648D">
        <w:rPr>
          <w:i/>
          <w:iCs/>
        </w:rPr>
        <w:t>embeddable</w:t>
      </w:r>
      <w:proofErr w:type="spellEnd"/>
      <w:r w:rsidR="001A23ED" w:rsidRPr="0037648D">
        <w:t>) spletna komponenta</w:t>
      </w:r>
      <w:r w:rsidR="00D220EF" w:rsidRPr="0037648D">
        <w:t>.</w:t>
      </w:r>
      <w:r w:rsidR="001A23ED" w:rsidRPr="0037648D">
        <w:t xml:space="preserve"> HIS </w:t>
      </w:r>
      <w:r w:rsidR="00D220EF" w:rsidRPr="0037648D">
        <w:t xml:space="preserve">sistem jo </w:t>
      </w:r>
      <w:r w:rsidR="001A23ED" w:rsidRPr="0037648D">
        <w:t xml:space="preserve">pokliče prek </w:t>
      </w:r>
      <w:proofErr w:type="spellStart"/>
      <w:r w:rsidR="001A23ED" w:rsidRPr="0037648D">
        <w:t>vdelave</w:t>
      </w:r>
      <w:proofErr w:type="spellEnd"/>
      <w:r w:rsidR="001A23ED" w:rsidRPr="0037648D">
        <w:t xml:space="preserve"> (npr. </w:t>
      </w:r>
      <w:proofErr w:type="spellStart"/>
      <w:r w:rsidR="001A23ED" w:rsidRPr="0037648D">
        <w:t>iframe</w:t>
      </w:r>
      <w:proofErr w:type="spellEnd"/>
      <w:r w:rsidR="001A23ED" w:rsidRPr="0037648D">
        <w:t>)</w:t>
      </w:r>
      <w:r w:rsidR="0099272C" w:rsidRPr="0037648D">
        <w:t xml:space="preserve"> </w:t>
      </w:r>
      <w:r w:rsidR="00CD29B5" w:rsidRPr="0037648D">
        <w:t>ali</w:t>
      </w:r>
      <w:r w:rsidR="00506C53" w:rsidRPr="0037648D">
        <w:t xml:space="preserve"> v </w:t>
      </w:r>
      <w:proofErr w:type="spellStart"/>
      <w:r w:rsidR="00506C53" w:rsidRPr="0037648D">
        <w:t>brskalniškem</w:t>
      </w:r>
      <w:proofErr w:type="spellEnd"/>
      <w:r w:rsidR="00506C53" w:rsidRPr="0037648D">
        <w:t xml:space="preserve"> oknu (angl. </w:t>
      </w:r>
      <w:proofErr w:type="spellStart"/>
      <w:r w:rsidR="00506C53" w:rsidRPr="0037648D">
        <w:rPr>
          <w:i/>
          <w:iCs/>
        </w:rPr>
        <w:t>modal</w:t>
      </w:r>
      <w:proofErr w:type="spellEnd"/>
      <w:r w:rsidR="00506C53" w:rsidRPr="0037648D">
        <w:rPr>
          <w:i/>
          <w:iCs/>
        </w:rPr>
        <w:t xml:space="preserve"> </w:t>
      </w:r>
      <w:proofErr w:type="spellStart"/>
      <w:r w:rsidR="00506C53" w:rsidRPr="0037648D">
        <w:rPr>
          <w:i/>
          <w:iCs/>
        </w:rPr>
        <w:t>browser</w:t>
      </w:r>
      <w:proofErr w:type="spellEnd"/>
      <w:r w:rsidR="00506C53" w:rsidRPr="0037648D">
        <w:rPr>
          <w:i/>
          <w:iCs/>
        </w:rPr>
        <w:t xml:space="preserve"> </w:t>
      </w:r>
      <w:proofErr w:type="spellStart"/>
      <w:r w:rsidR="00506C53" w:rsidRPr="0037648D">
        <w:rPr>
          <w:i/>
          <w:iCs/>
        </w:rPr>
        <w:t>frame</w:t>
      </w:r>
      <w:proofErr w:type="spellEnd"/>
      <w:r w:rsidR="00506C53" w:rsidRPr="0037648D">
        <w:t>)</w:t>
      </w:r>
      <w:r w:rsidR="00FD5A8D" w:rsidRPr="0037648D">
        <w:t xml:space="preserve">, torej po </w:t>
      </w:r>
      <w:proofErr w:type="spellStart"/>
      <w:r w:rsidR="00FD5A8D" w:rsidRPr="0037648D">
        <w:rPr>
          <w:i/>
          <w:iCs/>
        </w:rPr>
        <w:t>context</w:t>
      </w:r>
      <w:proofErr w:type="spellEnd"/>
      <w:r w:rsidR="00FD5A8D" w:rsidRPr="0037648D">
        <w:rPr>
          <w:i/>
          <w:iCs/>
        </w:rPr>
        <w:t xml:space="preserve"> </w:t>
      </w:r>
      <w:proofErr w:type="spellStart"/>
      <w:r w:rsidR="00FD5A8D" w:rsidRPr="0037648D">
        <w:rPr>
          <w:i/>
          <w:iCs/>
        </w:rPr>
        <w:lastRenderedPageBreak/>
        <w:t>launch</w:t>
      </w:r>
      <w:proofErr w:type="spellEnd"/>
      <w:r w:rsidR="00FD5A8D" w:rsidRPr="0037648D">
        <w:rPr>
          <w:i/>
          <w:iCs/>
        </w:rPr>
        <w:t xml:space="preserve"> </w:t>
      </w:r>
      <w:r w:rsidR="00FD5A8D" w:rsidRPr="0037648D">
        <w:t>pristopu</w:t>
      </w:r>
      <w:r w:rsidR="00CD29B5" w:rsidRPr="0037648D">
        <w:t xml:space="preserve"> ali s kakšno drugo tehnologijo</w:t>
      </w:r>
      <w:r w:rsidR="00D220EF" w:rsidRPr="0037648D">
        <w:t>. Pri tem ji sistem HIS pre</w:t>
      </w:r>
      <w:r w:rsidR="00506C53" w:rsidRPr="0037648D">
        <w:t xml:space="preserve">da </w:t>
      </w:r>
      <w:r w:rsidR="007235CA" w:rsidRPr="0037648D">
        <w:rPr>
          <w:u w:val="single"/>
        </w:rPr>
        <w:t xml:space="preserve">najmanj </w:t>
      </w:r>
      <w:r w:rsidR="00506C53" w:rsidRPr="0037648D">
        <w:t>naslednje parametre:</w:t>
      </w:r>
    </w:p>
    <w:p w14:paraId="224C1821" w14:textId="77F1EAD6" w:rsidR="00506C53" w:rsidRPr="0037648D" w:rsidRDefault="00C839DA" w:rsidP="0035506D">
      <w:pPr>
        <w:pStyle w:val="ListParagraph"/>
        <w:numPr>
          <w:ilvl w:val="0"/>
          <w:numId w:val="13"/>
        </w:numPr>
        <w:jc w:val="both"/>
      </w:pPr>
      <w:r w:rsidRPr="0037648D">
        <w:t xml:space="preserve">identifikacijski </w:t>
      </w:r>
      <w:r w:rsidR="00103963" w:rsidRPr="0037648D">
        <w:t>podatki pacienta:</w:t>
      </w:r>
    </w:p>
    <w:p w14:paraId="2F020B17" w14:textId="1DDDDB7A" w:rsidR="00E97DE6" w:rsidRPr="0037648D" w:rsidRDefault="00E97DE6" w:rsidP="0035506D">
      <w:pPr>
        <w:pStyle w:val="ListParagraph"/>
        <w:numPr>
          <w:ilvl w:val="1"/>
          <w:numId w:val="13"/>
        </w:numPr>
        <w:jc w:val="both"/>
      </w:pPr>
      <w:r w:rsidRPr="0037648D">
        <w:t>ime</w:t>
      </w:r>
      <w:r w:rsidR="001637D5" w:rsidRPr="0037648D">
        <w:t>,</w:t>
      </w:r>
    </w:p>
    <w:p w14:paraId="07F352AA" w14:textId="4C0086A0" w:rsidR="00E97DE6" w:rsidRPr="0037648D" w:rsidRDefault="00E97DE6" w:rsidP="0035506D">
      <w:pPr>
        <w:pStyle w:val="ListParagraph"/>
        <w:numPr>
          <w:ilvl w:val="1"/>
          <w:numId w:val="13"/>
        </w:numPr>
        <w:jc w:val="both"/>
      </w:pPr>
      <w:r w:rsidRPr="0037648D">
        <w:t>priimek</w:t>
      </w:r>
      <w:r w:rsidR="001637D5" w:rsidRPr="0037648D">
        <w:t>,</w:t>
      </w:r>
    </w:p>
    <w:p w14:paraId="1B35D5C4" w14:textId="110736D0" w:rsidR="00B65A44" w:rsidRPr="0037648D" w:rsidRDefault="00B65A44" w:rsidP="0035506D">
      <w:pPr>
        <w:pStyle w:val="ListParagraph"/>
        <w:numPr>
          <w:ilvl w:val="1"/>
          <w:numId w:val="13"/>
        </w:numPr>
        <w:jc w:val="both"/>
      </w:pPr>
      <w:r w:rsidRPr="0037648D">
        <w:t>datum rojstva</w:t>
      </w:r>
      <w:r w:rsidR="001637D5" w:rsidRPr="0037648D">
        <w:t>,</w:t>
      </w:r>
    </w:p>
    <w:p w14:paraId="74EE125E" w14:textId="3028B2BF" w:rsidR="00E97DE6" w:rsidRPr="0037648D" w:rsidRDefault="00E97DE6" w:rsidP="0035506D">
      <w:pPr>
        <w:pStyle w:val="ListParagraph"/>
        <w:numPr>
          <w:ilvl w:val="1"/>
          <w:numId w:val="13"/>
        </w:numPr>
        <w:jc w:val="both"/>
      </w:pPr>
      <w:r w:rsidRPr="0037648D">
        <w:t xml:space="preserve">identifikator, skladno s poglavjem </w:t>
      </w:r>
      <w:r w:rsidR="00B65A44" w:rsidRPr="0037648D">
        <w:fldChar w:fldCharType="begin"/>
      </w:r>
      <w:r w:rsidR="00B65A44" w:rsidRPr="0037648D">
        <w:instrText xml:space="preserve"> REF _Ref188191386 \r \h </w:instrText>
      </w:r>
      <w:r w:rsidR="00F375C6" w:rsidRPr="0037648D">
        <w:instrText xml:space="preserve"> \* MERGEFORMAT </w:instrText>
      </w:r>
      <w:r w:rsidR="00B65A44" w:rsidRPr="0037648D">
        <w:fldChar w:fldCharType="separate"/>
      </w:r>
      <w:r w:rsidR="00CE2B08">
        <w:t>2.3</w:t>
      </w:r>
      <w:r w:rsidR="00B65A44" w:rsidRPr="0037648D">
        <w:fldChar w:fldCharType="end"/>
      </w:r>
      <w:r w:rsidR="00A443C5" w:rsidRPr="0037648D">
        <w:t xml:space="preserve"> "</w:t>
      </w:r>
      <w:r w:rsidR="00A443C5" w:rsidRPr="0037648D">
        <w:rPr>
          <w:i/>
          <w:iCs/>
        </w:rPr>
        <w:fldChar w:fldCharType="begin"/>
      </w:r>
      <w:r w:rsidR="00A443C5" w:rsidRPr="0037648D">
        <w:rPr>
          <w:i/>
          <w:iCs/>
        </w:rPr>
        <w:instrText xml:space="preserve"> REF _Ref189161600 \h  \* MERGEFORMAT</w:instrText>
      </w:r>
      <w:r w:rsidR="00A443C5" w:rsidRPr="0037648D">
        <w:rPr>
          <w:i/>
        </w:rPr>
        <w:instrText xml:space="preserve"> </w:instrText>
      </w:r>
      <w:r w:rsidR="00A443C5" w:rsidRPr="0037648D">
        <w:rPr>
          <w:i/>
          <w:iCs/>
        </w:rPr>
      </w:r>
      <w:r w:rsidR="00A443C5" w:rsidRPr="0037648D">
        <w:rPr>
          <w:i/>
          <w:iCs/>
        </w:rPr>
        <w:fldChar w:fldCharType="separate"/>
      </w:r>
      <w:r w:rsidR="00CE2B08" w:rsidRPr="00CE2B08">
        <w:rPr>
          <w:i/>
          <w:iCs/>
        </w:rPr>
        <w:t>Identifikacija pacienta</w:t>
      </w:r>
      <w:r w:rsidR="00A443C5" w:rsidRPr="0037648D">
        <w:rPr>
          <w:i/>
          <w:iCs/>
        </w:rPr>
        <w:fldChar w:fldCharType="end"/>
      </w:r>
      <w:r w:rsidR="00A443C5" w:rsidRPr="0037648D">
        <w:t>"</w:t>
      </w:r>
      <w:r w:rsidR="00B65A44" w:rsidRPr="0037648D">
        <w:t xml:space="preserve"> tega dokumenta,</w:t>
      </w:r>
    </w:p>
    <w:p w14:paraId="57F8A984" w14:textId="7549F423" w:rsidR="00B65A44" w:rsidRPr="0037648D" w:rsidRDefault="00663F69" w:rsidP="0035506D">
      <w:pPr>
        <w:pStyle w:val="ListParagraph"/>
        <w:numPr>
          <w:ilvl w:val="0"/>
          <w:numId w:val="13"/>
        </w:numPr>
        <w:jc w:val="both"/>
      </w:pPr>
      <w:r w:rsidRPr="0037648D">
        <w:t>administrativni podatki hospitalizacije:</w:t>
      </w:r>
    </w:p>
    <w:p w14:paraId="16298F0F" w14:textId="4E9319DE" w:rsidR="00663F69" w:rsidRPr="0037648D" w:rsidRDefault="00663F69" w:rsidP="0035506D">
      <w:pPr>
        <w:pStyle w:val="ListParagraph"/>
        <w:numPr>
          <w:ilvl w:val="1"/>
          <w:numId w:val="13"/>
        </w:numPr>
        <w:jc w:val="both"/>
      </w:pPr>
      <w:r w:rsidRPr="0037648D">
        <w:t>odd</w:t>
      </w:r>
      <w:r w:rsidR="001637D5" w:rsidRPr="0037648D">
        <w:t>elek,</w:t>
      </w:r>
    </w:p>
    <w:p w14:paraId="746D3E30" w14:textId="08362C83" w:rsidR="001637D5" w:rsidRPr="0037648D" w:rsidRDefault="001637D5" w:rsidP="0035506D">
      <w:pPr>
        <w:pStyle w:val="ListParagraph"/>
        <w:numPr>
          <w:ilvl w:val="1"/>
          <w:numId w:val="13"/>
        </w:numPr>
        <w:jc w:val="both"/>
      </w:pPr>
      <w:r w:rsidRPr="0037648D">
        <w:t>soba,</w:t>
      </w:r>
    </w:p>
    <w:p w14:paraId="2A7516A1" w14:textId="6889D692" w:rsidR="001637D5" w:rsidRPr="0037648D" w:rsidRDefault="001637D5" w:rsidP="0035506D">
      <w:pPr>
        <w:pStyle w:val="ListParagraph"/>
        <w:numPr>
          <w:ilvl w:val="1"/>
          <w:numId w:val="13"/>
        </w:numPr>
        <w:jc w:val="both"/>
      </w:pPr>
      <w:r w:rsidRPr="0037648D">
        <w:t>postelja,</w:t>
      </w:r>
    </w:p>
    <w:p w14:paraId="45889A48" w14:textId="5AE68AD0" w:rsidR="00025B58" w:rsidRPr="0037648D" w:rsidRDefault="00025B58" w:rsidP="0035506D">
      <w:pPr>
        <w:pStyle w:val="ListParagraph"/>
        <w:numPr>
          <w:ilvl w:val="0"/>
          <w:numId w:val="13"/>
        </w:numPr>
        <w:jc w:val="both"/>
      </w:pPr>
      <w:r w:rsidRPr="0037648D">
        <w:t>klinični podatki hospitalizacije</w:t>
      </w:r>
      <w:r w:rsidR="008E5B2B" w:rsidRPr="0037648D">
        <w:t>:</w:t>
      </w:r>
    </w:p>
    <w:p w14:paraId="7721A543" w14:textId="77777777" w:rsidR="00676D66" w:rsidRPr="0037648D" w:rsidRDefault="00025B58" w:rsidP="0035506D">
      <w:pPr>
        <w:pStyle w:val="ListParagraph"/>
        <w:numPr>
          <w:ilvl w:val="1"/>
          <w:numId w:val="13"/>
        </w:numPr>
        <w:jc w:val="both"/>
      </w:pPr>
      <w:r w:rsidRPr="0037648D">
        <w:t>sprejemna diagnoza oz. diagnoze,</w:t>
      </w:r>
    </w:p>
    <w:p w14:paraId="77BD2AB8" w14:textId="77777777" w:rsidR="00C76D85" w:rsidRPr="0037648D" w:rsidRDefault="007235CA" w:rsidP="0035506D">
      <w:pPr>
        <w:pStyle w:val="ListParagraph"/>
        <w:numPr>
          <w:ilvl w:val="0"/>
          <w:numId w:val="13"/>
        </w:numPr>
        <w:jc w:val="both"/>
      </w:pPr>
      <w:r w:rsidRPr="0037648D">
        <w:t xml:space="preserve">izvor sprejema </w:t>
      </w:r>
      <w:r w:rsidR="00663F69" w:rsidRPr="0037648D">
        <w:t>(</w:t>
      </w:r>
      <w:r w:rsidR="001637D5" w:rsidRPr="0037648D">
        <w:t>točka izvora</w:t>
      </w:r>
      <w:r w:rsidR="00663F69" w:rsidRPr="0037648D">
        <w:t xml:space="preserve">) </w:t>
      </w:r>
      <w:r w:rsidRPr="0037648D">
        <w:t>v hospitalno obravnavo</w:t>
      </w:r>
      <w:r w:rsidR="00866C76" w:rsidRPr="0037648D">
        <w:t>,</w:t>
      </w:r>
    </w:p>
    <w:p w14:paraId="66C78F22" w14:textId="78B36296" w:rsidR="00E3096B" w:rsidRPr="0037648D" w:rsidRDefault="00E3096B" w:rsidP="0035506D">
      <w:pPr>
        <w:pStyle w:val="ListParagraph"/>
        <w:numPr>
          <w:ilvl w:val="0"/>
          <w:numId w:val="13"/>
        </w:numPr>
        <w:jc w:val="both"/>
      </w:pPr>
      <w:r w:rsidRPr="0037648D">
        <w:t>vrsta sprejema (v primeru psihiatrične obravnave),</w:t>
      </w:r>
    </w:p>
    <w:p w14:paraId="1DAD5747" w14:textId="16293AFE" w:rsidR="00C76D85" w:rsidRPr="0037648D" w:rsidRDefault="00866C76" w:rsidP="0035506D">
      <w:pPr>
        <w:pStyle w:val="ListParagraph"/>
        <w:numPr>
          <w:ilvl w:val="0"/>
          <w:numId w:val="13"/>
        </w:numPr>
        <w:jc w:val="both"/>
      </w:pPr>
      <w:r w:rsidRPr="0037648D">
        <w:t>ID kreirane obravnave</w:t>
      </w:r>
      <w:r w:rsidR="00DC731A" w:rsidRPr="0037648D">
        <w:t xml:space="preserve"> oz. sprejema</w:t>
      </w:r>
      <w:r w:rsidRPr="0037648D">
        <w:t xml:space="preserve"> v HIS</w:t>
      </w:r>
      <w:r w:rsidR="007235CA" w:rsidRPr="0037648D">
        <w:t>.</w:t>
      </w:r>
    </w:p>
    <w:p w14:paraId="467FE1F7" w14:textId="04EFEBBC" w:rsidR="00E3096B" w:rsidRPr="0037648D" w:rsidRDefault="00E3096B" w:rsidP="0035506D">
      <w:pPr>
        <w:jc w:val="both"/>
      </w:pPr>
      <w:r w:rsidRPr="0037648D">
        <w:t>Vmesnik za sprejem pacienta, ki ga ponuja eTTL in ga sistem HIS vdela, omogoča tudi predpis (terapij, meritev vitalnih znakov,…) na enak način, kot je to mogoče izvesti znotraj eTTL.</w:t>
      </w:r>
    </w:p>
    <w:p w14:paraId="510A4994" w14:textId="15DA5DBF" w:rsidR="0030413A" w:rsidRPr="0037648D" w:rsidRDefault="0030413A" w:rsidP="0035506D">
      <w:pPr>
        <w:jc w:val="both"/>
      </w:pPr>
      <w:r w:rsidRPr="0037648D">
        <w:t xml:space="preserve">eTTL se lahko uporablja tudi ambulantno v trenutku, ko še ni znano, ali bo ambulantnemu pregledu sledila hospitalizacija pacienta; v tem primeru </w:t>
      </w:r>
      <w:r w:rsidR="009E4AE9" w:rsidRPr="0037648D">
        <w:t xml:space="preserve">je </w:t>
      </w:r>
      <w:r w:rsidRPr="0037648D">
        <w:t>prav tako omogočeno kreiranje obravnave</w:t>
      </w:r>
      <w:r w:rsidR="00DC731A" w:rsidRPr="0037648D">
        <w:t xml:space="preserve"> oz. sprejema</w:t>
      </w:r>
      <w:r w:rsidRPr="0037648D">
        <w:t xml:space="preserve"> in beleženje aktivnosti, ki so bile izvedene v ambulanti (npr. predpis in delitev terapije, meritve vitalnih znakov ali drugo). V primeru, da ambulantni obravnavi </w:t>
      </w:r>
      <w:r w:rsidRPr="0037648D">
        <w:rPr>
          <w:u w:val="single"/>
        </w:rPr>
        <w:t>ni</w:t>
      </w:r>
      <w:r w:rsidRPr="0037648D">
        <w:t xml:space="preserve"> sledila hospitalizacija, </w:t>
      </w:r>
      <w:r w:rsidR="009E4AE9" w:rsidRPr="0037648D">
        <w:t xml:space="preserve">je </w:t>
      </w:r>
      <w:r w:rsidRPr="0037648D">
        <w:t>takšen zapis v eTTL mogoče označiti, zato da bo razvidna uporaba brez hospitalizacije.</w:t>
      </w:r>
    </w:p>
    <w:p w14:paraId="32759AC1" w14:textId="455E630A" w:rsidR="00CF3387" w:rsidRPr="0037648D" w:rsidRDefault="00CF3387" w:rsidP="0035506D">
      <w:pPr>
        <w:jc w:val="both"/>
      </w:pPr>
      <w:r w:rsidRPr="0037648D">
        <w:t xml:space="preserve">Sprejem pacienta v hospitalno obravnavo </w:t>
      </w:r>
      <w:r w:rsidR="00B108CA" w:rsidRPr="0037648D">
        <w:t xml:space="preserve">bolnišničnega oddelka </w:t>
      </w:r>
      <w:r w:rsidR="00AF5DC2" w:rsidRPr="0037648D">
        <w:t>ima lahko različn</w:t>
      </w:r>
      <w:r w:rsidR="001A78F5" w:rsidRPr="0037648D">
        <w:t>e</w:t>
      </w:r>
      <w:r w:rsidR="00AF5DC2" w:rsidRPr="0037648D">
        <w:t xml:space="preserve"> točk</w:t>
      </w:r>
      <w:r w:rsidR="001A78F5" w:rsidRPr="0037648D">
        <w:t>e</w:t>
      </w:r>
      <w:r w:rsidR="00AF5DC2" w:rsidRPr="0037648D">
        <w:t xml:space="preserve"> izvora</w:t>
      </w:r>
      <w:r w:rsidR="00D42076" w:rsidRPr="0037648D">
        <w:t>:</w:t>
      </w:r>
    </w:p>
    <w:p w14:paraId="7C603C44" w14:textId="3ACAC87C" w:rsidR="00D42076" w:rsidRPr="0037648D" w:rsidRDefault="00C26069" w:rsidP="0035506D">
      <w:pPr>
        <w:pStyle w:val="ListParagraph"/>
        <w:numPr>
          <w:ilvl w:val="0"/>
          <w:numId w:val="4"/>
        </w:numPr>
        <w:jc w:val="both"/>
      </w:pPr>
      <w:r w:rsidRPr="0037648D">
        <w:t xml:space="preserve">iz ambulante (npr. </w:t>
      </w:r>
      <w:r w:rsidR="00CC5015" w:rsidRPr="0037648D">
        <w:t>predoperativna kontrola</w:t>
      </w:r>
      <w:r w:rsidR="003C51F1" w:rsidRPr="0037648D">
        <w:t xml:space="preserve"> ob sprejemu</w:t>
      </w:r>
      <w:r w:rsidR="00CC5015" w:rsidRPr="0037648D">
        <w:t>),</w:t>
      </w:r>
    </w:p>
    <w:p w14:paraId="38A9FEAB" w14:textId="3F1EC0B6" w:rsidR="003C51F1" w:rsidRPr="0037648D" w:rsidRDefault="003C51F1" w:rsidP="0035506D">
      <w:pPr>
        <w:pStyle w:val="ListParagraph"/>
        <w:numPr>
          <w:ilvl w:val="0"/>
          <w:numId w:val="4"/>
        </w:numPr>
        <w:jc w:val="both"/>
      </w:pPr>
      <w:r w:rsidRPr="0037648D">
        <w:t>iz pulta za administrativni sprejem,</w:t>
      </w:r>
    </w:p>
    <w:p w14:paraId="0A1920C2" w14:textId="4D3009BF" w:rsidR="00CC5015" w:rsidRPr="0037648D" w:rsidRDefault="00CC5015" w:rsidP="0035506D">
      <w:pPr>
        <w:pStyle w:val="ListParagraph"/>
        <w:numPr>
          <w:ilvl w:val="0"/>
          <w:numId w:val="4"/>
        </w:numPr>
        <w:jc w:val="both"/>
      </w:pPr>
      <w:r w:rsidRPr="0037648D">
        <w:t>iz urgentnega centra</w:t>
      </w:r>
      <w:r w:rsidR="00EB2A3B" w:rsidRPr="0037648D">
        <w:t xml:space="preserve"> oz. urgentne ambulante,</w:t>
      </w:r>
    </w:p>
    <w:p w14:paraId="67CC3C02" w14:textId="1D236F83" w:rsidR="00EB2A3B" w:rsidRPr="0037648D" w:rsidRDefault="00EB2A3B" w:rsidP="0035506D">
      <w:pPr>
        <w:pStyle w:val="ListParagraph"/>
        <w:numPr>
          <w:ilvl w:val="0"/>
          <w:numId w:val="4"/>
        </w:numPr>
        <w:jc w:val="both"/>
      </w:pPr>
      <w:r w:rsidRPr="0037648D">
        <w:t xml:space="preserve">ob odpustu z </w:t>
      </w:r>
      <w:r w:rsidR="00C806B7" w:rsidRPr="0037648D">
        <w:t xml:space="preserve">drugega </w:t>
      </w:r>
      <w:r w:rsidRPr="0037648D">
        <w:t>oddelka</w:t>
      </w:r>
      <w:r w:rsidR="00C806B7" w:rsidRPr="0037648D">
        <w:t xml:space="preserve">, npr. </w:t>
      </w:r>
      <w:r w:rsidRPr="0037648D">
        <w:t>intenzivne medicine (</w:t>
      </w:r>
      <w:r w:rsidR="009645D9" w:rsidRPr="0037648D">
        <w:rPr>
          <w:i/>
        </w:rPr>
        <w:t xml:space="preserve">notranja </w:t>
      </w:r>
      <w:r w:rsidRPr="0037648D">
        <w:rPr>
          <w:i/>
        </w:rPr>
        <w:t>premestitev</w:t>
      </w:r>
      <w:r w:rsidRPr="0037648D">
        <w:t>),</w:t>
      </w:r>
    </w:p>
    <w:p w14:paraId="2ABA3C20" w14:textId="53D0CA35" w:rsidR="00EB2A3B" w:rsidRPr="0037648D" w:rsidRDefault="009645D9" w:rsidP="0035506D">
      <w:pPr>
        <w:pStyle w:val="ListParagraph"/>
        <w:numPr>
          <w:ilvl w:val="0"/>
          <w:numId w:val="4"/>
        </w:numPr>
        <w:jc w:val="both"/>
      </w:pPr>
      <w:r w:rsidRPr="0037648D">
        <w:t>ob odpustu iz druge bolnišnice (</w:t>
      </w:r>
      <w:r w:rsidRPr="0037648D">
        <w:rPr>
          <w:i/>
        </w:rPr>
        <w:t>zunanja premestitev</w:t>
      </w:r>
      <w:r w:rsidRPr="0037648D">
        <w:t>).</w:t>
      </w:r>
    </w:p>
    <w:p w14:paraId="7BB907C9" w14:textId="5DFCF902" w:rsidR="0030413A" w:rsidRPr="0037648D" w:rsidRDefault="0030413A" w:rsidP="0035506D">
      <w:pPr>
        <w:jc w:val="both"/>
      </w:pPr>
      <w:r w:rsidRPr="0037648D">
        <w:t>V primeru, da se eTTL uporablja v psihiatrični obravnavi, eTTL ob sprejemu vseb</w:t>
      </w:r>
      <w:r w:rsidR="009E4AE9" w:rsidRPr="0037648D">
        <w:t>uje</w:t>
      </w:r>
      <w:r w:rsidRPr="0037648D">
        <w:t xml:space="preserve"> še dodatno polje (poleg zgoraj omenjene točke izvora), namenjeno beleženju vrste sprejema, z naslednjimi možnimi vrednostmi:</w:t>
      </w:r>
    </w:p>
    <w:p w14:paraId="6195A3E2" w14:textId="6901567D" w:rsidR="0030413A" w:rsidRPr="0037648D" w:rsidRDefault="0030413A" w:rsidP="0035506D">
      <w:pPr>
        <w:pStyle w:val="ListParagraph"/>
        <w:numPr>
          <w:ilvl w:val="0"/>
          <w:numId w:val="28"/>
        </w:numPr>
        <w:jc w:val="both"/>
      </w:pPr>
      <w:r w:rsidRPr="0037648D">
        <w:t>prostovoljni sprejem,</w:t>
      </w:r>
    </w:p>
    <w:p w14:paraId="0EF47CDB" w14:textId="6CDD5D75" w:rsidR="0030413A" w:rsidRPr="0037648D" w:rsidRDefault="0030413A" w:rsidP="0035506D">
      <w:pPr>
        <w:pStyle w:val="ListParagraph"/>
        <w:numPr>
          <w:ilvl w:val="0"/>
          <w:numId w:val="28"/>
        </w:numPr>
        <w:jc w:val="both"/>
      </w:pPr>
      <w:r w:rsidRPr="0037648D">
        <w:t>sodna odredba,</w:t>
      </w:r>
    </w:p>
    <w:p w14:paraId="0002FDB0" w14:textId="13467D79" w:rsidR="0030413A" w:rsidRPr="0037648D" w:rsidRDefault="0030413A" w:rsidP="0035506D">
      <w:pPr>
        <w:pStyle w:val="ListParagraph"/>
        <w:numPr>
          <w:ilvl w:val="0"/>
          <w:numId w:val="28"/>
        </w:numPr>
        <w:jc w:val="both"/>
      </w:pPr>
      <w:r w:rsidRPr="0037648D">
        <w:t>sprejem na podlagi zdravniške ocene,</w:t>
      </w:r>
    </w:p>
    <w:p w14:paraId="05A9FF4C" w14:textId="0471700A" w:rsidR="0030413A" w:rsidRPr="0037648D" w:rsidRDefault="0030413A" w:rsidP="0035506D">
      <w:pPr>
        <w:pStyle w:val="ListParagraph"/>
        <w:numPr>
          <w:ilvl w:val="0"/>
          <w:numId w:val="28"/>
        </w:numPr>
        <w:jc w:val="both"/>
      </w:pPr>
      <w:r w:rsidRPr="0037648D">
        <w:t>urgentni sprejem.</w:t>
      </w:r>
    </w:p>
    <w:p w14:paraId="7EF8F19E" w14:textId="439F975F" w:rsidR="00E3096B" w:rsidRPr="0037648D" w:rsidRDefault="00E3096B" w:rsidP="0035506D">
      <w:pPr>
        <w:jc w:val="both"/>
      </w:pPr>
      <w:r w:rsidRPr="0037648D">
        <w:t>V primeru, da je ta parameter na voljo v sistemu HIS, ga bo ta prenesel v eTTL.</w:t>
      </w:r>
    </w:p>
    <w:p w14:paraId="0ECA2690" w14:textId="450C2BCB" w:rsidR="00C47195" w:rsidRPr="0037648D" w:rsidRDefault="00C47195" w:rsidP="0035506D">
      <w:pPr>
        <w:jc w:val="both"/>
      </w:pPr>
      <w:r w:rsidRPr="0037648D">
        <w:t>Preostale podatke, ki so na voljo v CRPP (npr. kritični podatki oz. alergije in drugi), eTTL prevzame iz CRPP, zato ni potrebe po prejemu teh podatkov s strani sistema HIS.</w:t>
      </w:r>
    </w:p>
    <w:p w14:paraId="78232471" w14:textId="5AF8806B" w:rsidR="003C5CB2" w:rsidRPr="0037648D" w:rsidRDefault="003C5CB2" w:rsidP="0035506D">
      <w:pPr>
        <w:jc w:val="both"/>
      </w:pPr>
      <w:r w:rsidRPr="0037648D">
        <w:lastRenderedPageBreak/>
        <w:t xml:space="preserve">Ob začetku implementacije bo </w:t>
      </w:r>
      <w:r w:rsidR="000F7CBE" w:rsidRPr="0037648D">
        <w:t>dobavitelj</w:t>
      </w:r>
      <w:r w:rsidRPr="0037648D">
        <w:t xml:space="preserve"> eTTL pripravil točne tehnične specifikacije za ponudnike </w:t>
      </w:r>
      <w:r w:rsidR="00A62618" w:rsidRPr="0037648D">
        <w:t xml:space="preserve">sistemov </w:t>
      </w:r>
      <w:r w:rsidRPr="0037648D">
        <w:t>HIS, ki bodo zajemale</w:t>
      </w:r>
      <w:r w:rsidR="00A62618" w:rsidRPr="0037648D">
        <w:t xml:space="preserve"> zahteve za</w:t>
      </w:r>
      <w:r w:rsidRPr="0037648D">
        <w:t xml:space="preserve">: </w:t>
      </w:r>
    </w:p>
    <w:p w14:paraId="7CFF75DA" w14:textId="77777777" w:rsidR="003C5CB2" w:rsidRPr="0037648D" w:rsidRDefault="003C5CB2" w:rsidP="0035506D">
      <w:pPr>
        <w:pStyle w:val="ListParagraph"/>
        <w:numPr>
          <w:ilvl w:val="0"/>
          <w:numId w:val="4"/>
        </w:numPr>
        <w:jc w:val="both"/>
      </w:pPr>
      <w:proofErr w:type="spellStart"/>
      <w:r w:rsidRPr="0037648D">
        <w:t>avtentikacijo</w:t>
      </w:r>
      <w:proofErr w:type="spellEnd"/>
      <w:r w:rsidRPr="0037648D">
        <w:t xml:space="preserve"> oz. avtorizacijo med sistemoma HIS in eTTL, </w:t>
      </w:r>
    </w:p>
    <w:p w14:paraId="2F25C429" w14:textId="0F6DFA5F" w:rsidR="003C5CB2" w:rsidRPr="0037648D" w:rsidRDefault="003C5CB2" w:rsidP="0035506D">
      <w:pPr>
        <w:pStyle w:val="ListParagraph"/>
        <w:numPr>
          <w:ilvl w:val="0"/>
          <w:numId w:val="4"/>
        </w:numPr>
        <w:jc w:val="both"/>
      </w:pPr>
      <w:r w:rsidRPr="0037648D">
        <w:t xml:space="preserve">način prenosa podatkov iz sistema HIS v eTTL ob sprejemu (npr. </w:t>
      </w:r>
      <w:r w:rsidR="00CD29B5" w:rsidRPr="0037648D">
        <w:t xml:space="preserve">iskalni (angl. </w:t>
      </w:r>
      <w:proofErr w:type="spellStart"/>
      <w:r w:rsidRPr="0037648D">
        <w:rPr>
          <w:i/>
          <w:iCs/>
        </w:rPr>
        <w:t>query</w:t>
      </w:r>
      <w:proofErr w:type="spellEnd"/>
      <w:r w:rsidR="00CD29B5" w:rsidRPr="0037648D">
        <w:t>)</w:t>
      </w:r>
      <w:r w:rsidRPr="0037648D">
        <w:t xml:space="preserve"> parametri), </w:t>
      </w:r>
    </w:p>
    <w:p w14:paraId="77A07089" w14:textId="716C014C" w:rsidR="003C5CB2" w:rsidRPr="0037648D" w:rsidRDefault="003C5CB2" w:rsidP="0035506D">
      <w:pPr>
        <w:pStyle w:val="ListParagraph"/>
        <w:numPr>
          <w:ilvl w:val="0"/>
          <w:numId w:val="4"/>
        </w:numPr>
        <w:jc w:val="both"/>
      </w:pPr>
      <w:r w:rsidRPr="0037648D">
        <w:t xml:space="preserve">šifrante, ki jih sistem HIS upošteva pri prenos podatkov (npr. enumeracija - šifrant možnih točk izvora sprejema, omenjenih zgoraj). </w:t>
      </w:r>
    </w:p>
    <w:p w14:paraId="64BCC36E" w14:textId="24081677" w:rsidR="00CA3D93" w:rsidRPr="0037648D" w:rsidRDefault="00CA3D93" w:rsidP="0035506D">
      <w:pPr>
        <w:jc w:val="both"/>
      </w:pPr>
      <w:r w:rsidRPr="0037648D">
        <w:t>Postopek sprejema se nadaljuje v izvedbo, kot jo narekuje</w:t>
      </w:r>
      <w:r w:rsidR="00A62618" w:rsidRPr="0037648D">
        <w:t xml:space="preserve"> poglavje </w:t>
      </w:r>
      <w:r w:rsidR="00A62618" w:rsidRPr="0037648D">
        <w:fldChar w:fldCharType="begin"/>
      </w:r>
      <w:r w:rsidR="00A62618" w:rsidRPr="0037648D">
        <w:instrText xml:space="preserve"> REF _Ref180678201 \w \h </w:instrText>
      </w:r>
      <w:r w:rsidR="00F375C6" w:rsidRPr="0037648D">
        <w:instrText xml:space="preserve"> \* MERGEFORMAT </w:instrText>
      </w:r>
      <w:r w:rsidR="00A62618" w:rsidRPr="0037648D">
        <w:fldChar w:fldCharType="separate"/>
      </w:r>
      <w:r w:rsidR="00CE2B08">
        <w:t>2.1.1.1</w:t>
      </w:r>
      <w:r w:rsidR="00A62618" w:rsidRPr="0037648D">
        <w:fldChar w:fldCharType="end"/>
      </w:r>
      <w:r w:rsidRPr="0037648D">
        <w:t xml:space="preserve"> </w:t>
      </w:r>
      <w:r w:rsidR="00D54E3C" w:rsidRPr="0037648D">
        <w:t>"</w:t>
      </w:r>
      <w:r w:rsidRPr="0037648D">
        <w:rPr>
          <w:i/>
        </w:rPr>
        <w:fldChar w:fldCharType="begin"/>
      </w:r>
      <w:r w:rsidRPr="0037648D">
        <w:rPr>
          <w:i/>
          <w:iCs/>
        </w:rPr>
        <w:instrText xml:space="preserve"> REF _Ref180678201 \h </w:instrText>
      </w:r>
      <w:r w:rsidR="00F375C6" w:rsidRPr="0037648D">
        <w:rPr>
          <w:i/>
          <w:iCs/>
        </w:rPr>
        <w:instrText xml:space="preserve"> \* MERGEFORMAT </w:instrText>
      </w:r>
      <w:r w:rsidRPr="0037648D">
        <w:rPr>
          <w:i/>
        </w:rPr>
      </w:r>
      <w:r w:rsidRPr="0037648D">
        <w:rPr>
          <w:i/>
        </w:rPr>
        <w:fldChar w:fldCharType="separate"/>
      </w:r>
      <w:r w:rsidR="00CE2B08" w:rsidRPr="00CE2B08">
        <w:rPr>
          <w:i/>
        </w:rPr>
        <w:t>Predpisovanje ob sprejemu</w:t>
      </w:r>
      <w:r w:rsidRPr="0037648D">
        <w:rPr>
          <w:i/>
        </w:rPr>
        <w:fldChar w:fldCharType="end"/>
      </w:r>
      <w:r w:rsidR="00D54E3C" w:rsidRPr="0037648D">
        <w:t>"</w:t>
      </w:r>
      <w:r w:rsidRPr="0037648D">
        <w:t>.</w:t>
      </w:r>
    </w:p>
    <w:p w14:paraId="6BEC2AC4" w14:textId="49FD58E5" w:rsidR="007979C8" w:rsidRPr="0037648D" w:rsidRDefault="00381B73" w:rsidP="0035506D">
      <w:pPr>
        <w:jc w:val="both"/>
      </w:pPr>
      <w:r w:rsidRPr="0037648D">
        <w:t>V izredni</w:t>
      </w:r>
      <w:r w:rsidR="00CD54EC" w:rsidRPr="0037648D">
        <w:t>h</w:t>
      </w:r>
      <w:r w:rsidRPr="0037648D">
        <w:t xml:space="preserve"> primerih, ko sistem HIS ali drugi sistemi ne delujejo in ni možno sprejeti pacienta v eTTL sistem preko HIS z zgoraj opisanimi postopki, </w:t>
      </w:r>
      <w:r w:rsidR="009E4AE9" w:rsidRPr="0037648D">
        <w:t xml:space="preserve">je </w:t>
      </w:r>
      <w:r w:rsidRPr="0037648D">
        <w:t>omogočen tudi s</w:t>
      </w:r>
      <w:r w:rsidR="00E4296C" w:rsidRPr="0037648D">
        <w:t>prejem pacienta v eTTL</w:t>
      </w:r>
      <w:r w:rsidRPr="0037648D">
        <w:t xml:space="preserve">, ki je </w:t>
      </w:r>
      <w:r w:rsidR="007427B0" w:rsidRPr="0037648D">
        <w:t xml:space="preserve">izveden </w:t>
      </w:r>
      <w:r w:rsidR="00E4296C" w:rsidRPr="0037648D">
        <w:t>neodvisno od HIS (samostojni način kreiranja hospitalizacije v eTTL)</w:t>
      </w:r>
      <w:r w:rsidR="007979C8" w:rsidRPr="0037648D">
        <w:t xml:space="preserve">. Zdravstveni delavec </w:t>
      </w:r>
      <w:r w:rsidR="0055489A" w:rsidRPr="0037648D">
        <w:t>uporabi v sklopu eTTL enak uporabniški vmesnik, kakršnega vdela sistem HIS</w:t>
      </w:r>
      <w:r w:rsidR="00CB04ED" w:rsidRPr="0037648D">
        <w:t xml:space="preserve"> po zgoraj opisanih mehanizmih, in </w:t>
      </w:r>
      <w:r w:rsidR="007979C8" w:rsidRPr="0037648D">
        <w:t xml:space="preserve">izvede izbiro pacienta iz </w:t>
      </w:r>
      <w:r w:rsidR="00557D00" w:rsidRPr="0037648D">
        <w:t>RDSP</w:t>
      </w:r>
      <w:r w:rsidR="007979C8" w:rsidRPr="0037648D">
        <w:t xml:space="preserve"> na osnovi</w:t>
      </w:r>
      <w:r w:rsidR="00557D00" w:rsidRPr="0037648D">
        <w:t xml:space="preserve"> identifikatorja (EMŠO ali številka KZZ ali davčna številka) ali</w:t>
      </w:r>
      <w:r w:rsidR="007979C8" w:rsidRPr="0037648D">
        <w:t xml:space="preserve"> iskanja (ime in priimek, datum rojstva), kar </w:t>
      </w:r>
      <w:r w:rsidR="009E4AE9" w:rsidRPr="0037648D">
        <w:t xml:space="preserve">je </w:t>
      </w:r>
      <w:r w:rsidR="007979C8" w:rsidRPr="0037648D">
        <w:t>dokončno potrjeno z uporabo identifikatorja pacienta, opisanega v poglavju</w:t>
      </w:r>
      <w:r w:rsidR="00F803FF" w:rsidRPr="0037648D">
        <w:t xml:space="preserve"> </w:t>
      </w:r>
      <w:r w:rsidR="00F803FF" w:rsidRPr="0037648D">
        <w:fldChar w:fldCharType="begin"/>
      </w:r>
      <w:r w:rsidR="00F803FF" w:rsidRPr="0037648D">
        <w:instrText xml:space="preserve"> REF _Ref186535077 \w \h </w:instrText>
      </w:r>
      <w:r w:rsidR="00F375C6" w:rsidRPr="0037648D">
        <w:instrText xml:space="preserve"> \* MERGEFORMAT </w:instrText>
      </w:r>
      <w:r w:rsidR="00F803FF" w:rsidRPr="0037648D">
        <w:fldChar w:fldCharType="separate"/>
      </w:r>
      <w:r w:rsidR="00CE2B08">
        <w:t>2.3</w:t>
      </w:r>
      <w:r w:rsidR="00F803FF" w:rsidRPr="0037648D">
        <w:fldChar w:fldCharType="end"/>
      </w:r>
      <w:r w:rsidR="007979C8" w:rsidRPr="0037648D">
        <w:t xml:space="preserve"> </w:t>
      </w:r>
      <w:r w:rsidR="004019A6" w:rsidRPr="0037648D">
        <w:t>"</w:t>
      </w:r>
      <w:r w:rsidR="00A636A6" w:rsidRPr="0037648D">
        <w:rPr>
          <w:i/>
          <w:iCs/>
        </w:rPr>
        <w:fldChar w:fldCharType="begin"/>
      </w:r>
      <w:r w:rsidR="00A636A6" w:rsidRPr="0037648D">
        <w:rPr>
          <w:i/>
          <w:iCs/>
        </w:rPr>
        <w:instrText xml:space="preserve"> REF _Ref180678163 \h </w:instrText>
      </w:r>
      <w:r w:rsidR="00AF55F5" w:rsidRPr="0037648D">
        <w:rPr>
          <w:i/>
          <w:iCs/>
        </w:rPr>
        <w:instrText xml:space="preserve"> \* MERGEFORMAT </w:instrText>
      </w:r>
      <w:r w:rsidR="00A636A6" w:rsidRPr="0037648D">
        <w:rPr>
          <w:i/>
          <w:iCs/>
        </w:rPr>
      </w:r>
      <w:r w:rsidR="00A636A6" w:rsidRPr="0037648D">
        <w:rPr>
          <w:i/>
          <w:iCs/>
        </w:rPr>
        <w:fldChar w:fldCharType="separate"/>
      </w:r>
      <w:r w:rsidR="00CE2B08" w:rsidRPr="00CE2B08">
        <w:rPr>
          <w:i/>
          <w:iCs/>
        </w:rPr>
        <w:t>Identifikacija pacienta</w:t>
      </w:r>
      <w:r w:rsidR="00A636A6" w:rsidRPr="0037648D">
        <w:rPr>
          <w:i/>
          <w:iCs/>
        </w:rPr>
        <w:fldChar w:fldCharType="end"/>
      </w:r>
      <w:r w:rsidR="004019A6" w:rsidRPr="0037648D">
        <w:t>"</w:t>
      </w:r>
      <w:r w:rsidR="007979C8" w:rsidRPr="0037648D">
        <w:t>.</w:t>
      </w:r>
      <w:r w:rsidR="0056682D" w:rsidRPr="0037648D">
        <w:t xml:space="preserve"> eTTL </w:t>
      </w:r>
      <w:r w:rsidR="00CB04ED" w:rsidRPr="0037648D">
        <w:t>v primeru samostojnega načina sprejema (kreiranje hospitalizacije)</w:t>
      </w:r>
      <w:r w:rsidR="004503B7" w:rsidRPr="0037648D">
        <w:t xml:space="preserve">, torej ne iz </w:t>
      </w:r>
      <w:proofErr w:type="spellStart"/>
      <w:r w:rsidR="004503B7" w:rsidRPr="0037648D">
        <w:t>vdelave</w:t>
      </w:r>
      <w:proofErr w:type="spellEnd"/>
      <w:r w:rsidR="004503B7" w:rsidRPr="0037648D">
        <w:t xml:space="preserve"> v sistemu HIS,</w:t>
      </w:r>
      <w:r w:rsidR="00CB04ED" w:rsidRPr="0037648D">
        <w:t xml:space="preserve"> </w:t>
      </w:r>
      <w:r w:rsidR="0056682D" w:rsidRPr="0037648D">
        <w:t>omogoč</w:t>
      </w:r>
      <w:r w:rsidR="009E4AE9" w:rsidRPr="0037648D">
        <w:t>a</w:t>
      </w:r>
      <w:r w:rsidR="0056682D" w:rsidRPr="0037648D">
        <w:t xml:space="preserve"> postopek identifikacije pacienta na način, da je njegova identiteta nedvoumno znana in torej pacient ustrezno določen v programski rešitvi.</w:t>
      </w:r>
      <w:r w:rsidR="000848B4" w:rsidRPr="0037648D">
        <w:t xml:space="preserve"> </w:t>
      </w:r>
    </w:p>
    <w:p w14:paraId="6D5565B8" w14:textId="4B13E588" w:rsidR="00E4296C" w:rsidRPr="0037648D" w:rsidRDefault="00D32F08" w:rsidP="0035506D">
      <w:pPr>
        <w:jc w:val="both"/>
      </w:pPr>
      <w:r w:rsidRPr="0037648D">
        <w:t xml:space="preserve">Sprejem pacienta </w:t>
      </w:r>
      <w:r w:rsidR="009E4AE9" w:rsidRPr="0037648D">
        <w:t xml:space="preserve">je </w:t>
      </w:r>
      <w:r w:rsidRPr="0037648D">
        <w:t>možno pripraviti vnaprej</w:t>
      </w:r>
      <w:r w:rsidR="00C45CDA" w:rsidRPr="0037648D">
        <w:t xml:space="preserve"> ali z zakasnitvijo</w:t>
      </w:r>
      <w:r w:rsidR="0056682D" w:rsidRPr="0037648D">
        <w:t>, tj. ne zgolj ob začetku hospitalizacije</w:t>
      </w:r>
      <w:r w:rsidR="00B67DAA" w:rsidRPr="0037648D">
        <w:t xml:space="preserve">, ampak kadarkoli pred </w:t>
      </w:r>
      <w:r w:rsidR="00A35709" w:rsidRPr="0037648D">
        <w:t xml:space="preserve">ali po </w:t>
      </w:r>
      <w:r w:rsidR="00B67DAA" w:rsidRPr="0037648D">
        <w:t>tem</w:t>
      </w:r>
      <w:r w:rsidR="000708ED" w:rsidRPr="0037648D">
        <w:t>.</w:t>
      </w:r>
    </w:p>
    <w:p w14:paraId="47FA3B5B" w14:textId="0649794C" w:rsidR="00C12617" w:rsidRPr="0037648D" w:rsidRDefault="00C12617" w:rsidP="0035506D">
      <w:pPr>
        <w:jc w:val="both"/>
      </w:pPr>
      <w:r w:rsidRPr="0037648D">
        <w:t xml:space="preserve">Ker se lahko administrativni podatki hospitalizacije (oddelek, soba, postelja) naknadno spremenijo, eTTL </w:t>
      </w:r>
      <w:r w:rsidR="00381B73" w:rsidRPr="0037648D">
        <w:t>omogoč</w:t>
      </w:r>
      <w:r w:rsidR="009E4AE9" w:rsidRPr="0037648D">
        <w:t>a</w:t>
      </w:r>
      <w:r w:rsidR="00381B73" w:rsidRPr="0037648D">
        <w:t>, da ga sistem HIS obvesti o spremembi in mu preda podatke</w:t>
      </w:r>
      <w:r w:rsidR="00DC731A" w:rsidRPr="0037648D">
        <w:t>. Eden od možnih načinov je</w:t>
      </w:r>
      <w:r w:rsidR="00DE456E" w:rsidRPr="0037648D">
        <w:t xml:space="preserve">, </w:t>
      </w:r>
      <w:r w:rsidR="00381B73" w:rsidRPr="0037648D">
        <w:t xml:space="preserve">da eTTL </w:t>
      </w:r>
      <w:r w:rsidRPr="0037648D">
        <w:t xml:space="preserve">vzpostavi </w:t>
      </w:r>
      <w:r w:rsidR="00673075" w:rsidRPr="0037648D">
        <w:rPr>
          <w:i/>
          <w:iCs/>
        </w:rPr>
        <w:t xml:space="preserve">API </w:t>
      </w:r>
      <w:r w:rsidR="00381B73" w:rsidRPr="0037648D">
        <w:rPr>
          <w:i/>
          <w:iCs/>
        </w:rPr>
        <w:t xml:space="preserve">končno točko (angl. </w:t>
      </w:r>
      <w:proofErr w:type="spellStart"/>
      <w:r w:rsidR="00381B73" w:rsidRPr="0037648D">
        <w:rPr>
          <w:i/>
          <w:iCs/>
        </w:rPr>
        <w:t>endpoint</w:t>
      </w:r>
      <w:proofErr w:type="spellEnd"/>
      <w:r w:rsidR="00381B73" w:rsidRPr="0037648D">
        <w:rPr>
          <w:i/>
          <w:iCs/>
        </w:rPr>
        <w:t>)</w:t>
      </w:r>
      <w:r w:rsidR="00381B73" w:rsidRPr="0037648D">
        <w:t xml:space="preserve"> </w:t>
      </w:r>
      <w:r w:rsidR="00673075" w:rsidRPr="0037648D">
        <w:t>(</w:t>
      </w:r>
      <w:r w:rsidR="001527ED" w:rsidRPr="0037648D">
        <w:t>REST API vmesnik)</w:t>
      </w:r>
      <w:r w:rsidR="00B05F2D" w:rsidRPr="0037648D">
        <w:t xml:space="preserve">, ki </w:t>
      </w:r>
      <w:r w:rsidR="00DE456E" w:rsidRPr="0037648D">
        <w:t xml:space="preserve">jo </w:t>
      </w:r>
      <w:r w:rsidR="00B05F2D" w:rsidRPr="0037648D">
        <w:t xml:space="preserve">sistem HIS </w:t>
      </w:r>
      <w:r w:rsidR="00C53F0D" w:rsidRPr="0037648D">
        <w:t>asinhrono pokliče ob tovrstni spremembi</w:t>
      </w:r>
      <w:r w:rsidR="00DD1508" w:rsidRPr="0037648D">
        <w:t xml:space="preserve">, eTTL pa </w:t>
      </w:r>
      <w:r w:rsidR="0080305A" w:rsidRPr="0037648D">
        <w:t xml:space="preserve">upošteva </w:t>
      </w:r>
      <w:proofErr w:type="spellStart"/>
      <w:r w:rsidR="0080305A" w:rsidRPr="0037648D">
        <w:t>novoprejeti</w:t>
      </w:r>
      <w:proofErr w:type="spellEnd"/>
      <w:r w:rsidR="0080305A" w:rsidRPr="0037648D">
        <w:t xml:space="preserve"> podatek (oddelek, soba, postelja)</w:t>
      </w:r>
      <w:r w:rsidR="00381B73" w:rsidRPr="0037648D">
        <w:t xml:space="preserve"> in ga zapiše v CRPP</w:t>
      </w:r>
      <w:r w:rsidR="0080305A" w:rsidRPr="0037648D">
        <w:t xml:space="preserve">. Dobavitelj eTTL pripravi tehnično specifikacijo </w:t>
      </w:r>
      <w:r w:rsidR="0080305A" w:rsidRPr="0037648D">
        <w:rPr>
          <w:i/>
          <w:iCs/>
        </w:rPr>
        <w:t xml:space="preserve">API </w:t>
      </w:r>
      <w:proofErr w:type="spellStart"/>
      <w:r w:rsidR="0080305A" w:rsidRPr="0037648D">
        <w:rPr>
          <w:i/>
          <w:iCs/>
        </w:rPr>
        <w:t>endpointa</w:t>
      </w:r>
      <w:proofErr w:type="spellEnd"/>
      <w:r w:rsidR="0080305A" w:rsidRPr="0037648D">
        <w:rPr>
          <w:i/>
          <w:iCs/>
        </w:rPr>
        <w:t xml:space="preserve"> </w:t>
      </w:r>
      <w:r w:rsidR="0080305A" w:rsidRPr="0037648D">
        <w:t>za prejem administrativnih sprememb s strani HIS</w:t>
      </w:r>
      <w:r w:rsidR="000F7FA1" w:rsidRPr="0037648D">
        <w:t>.</w:t>
      </w:r>
      <w:r w:rsidR="00DC731A" w:rsidRPr="0037648D">
        <w:t xml:space="preserve"> </w:t>
      </w:r>
      <w:r w:rsidR="00117221" w:rsidRPr="0037648D">
        <w:t>T</w:t>
      </w:r>
      <w:r w:rsidR="00DC731A" w:rsidRPr="0037648D">
        <w:t xml:space="preserve">očen način ažuriranja </w:t>
      </w:r>
      <w:r w:rsidR="00117221" w:rsidRPr="0037648D">
        <w:t>administrativnih podatkov hospitalizacije ponudnik specificira v ponudbi.</w:t>
      </w:r>
    </w:p>
    <w:p w14:paraId="0165BDD1" w14:textId="46059A15" w:rsidR="00F731F1" w:rsidRPr="0037648D" w:rsidRDefault="00F731F1" w:rsidP="0035506D">
      <w:pPr>
        <w:pStyle w:val="Heading4"/>
        <w:jc w:val="both"/>
      </w:pPr>
      <w:bookmarkStart w:id="29" w:name="_Toc181176449"/>
      <w:bookmarkStart w:id="30" w:name="_Toc181177035"/>
      <w:bookmarkStart w:id="31" w:name="_Toc182560268"/>
      <w:bookmarkStart w:id="32" w:name="_Ref180678201"/>
      <w:bookmarkStart w:id="33" w:name="_Ref180678386"/>
      <w:bookmarkStart w:id="34" w:name="_Ref186535110"/>
      <w:bookmarkStart w:id="35" w:name="_Ref186535119"/>
      <w:bookmarkStart w:id="36" w:name="_Toc192620726"/>
      <w:bookmarkStart w:id="37" w:name="_Toc193398272"/>
      <w:bookmarkStart w:id="38" w:name="_Toc193877431"/>
      <w:bookmarkStart w:id="39" w:name="_Toc195172957"/>
      <w:bookmarkEnd w:id="29"/>
      <w:bookmarkEnd w:id="30"/>
      <w:bookmarkEnd w:id="31"/>
      <w:r w:rsidRPr="0037648D">
        <w:t>Predpisovanje ob sprejemu</w:t>
      </w:r>
      <w:bookmarkEnd w:id="32"/>
      <w:bookmarkEnd w:id="33"/>
      <w:bookmarkEnd w:id="34"/>
      <w:bookmarkEnd w:id="35"/>
      <w:bookmarkEnd w:id="36"/>
      <w:bookmarkEnd w:id="37"/>
      <w:bookmarkEnd w:id="38"/>
      <w:bookmarkEnd w:id="39"/>
    </w:p>
    <w:p w14:paraId="03570F5A" w14:textId="42C6B536" w:rsidR="00E31E03" w:rsidRPr="0037648D" w:rsidRDefault="00A40FBB" w:rsidP="0035506D">
      <w:pPr>
        <w:jc w:val="both"/>
      </w:pPr>
      <w:r w:rsidRPr="0037648D">
        <w:t>Z</w:t>
      </w:r>
      <w:r w:rsidR="00CA4E98" w:rsidRPr="0037648D">
        <w:t xml:space="preserve">dravstveno osebje </w:t>
      </w:r>
      <w:r w:rsidRPr="0037648D">
        <w:t>lahko</w:t>
      </w:r>
      <w:r w:rsidR="00CA4E98" w:rsidRPr="0037648D">
        <w:t xml:space="preserve"> že ob samem sprejemu izvede tudi</w:t>
      </w:r>
      <w:r w:rsidR="004F7587" w:rsidRPr="0037648D">
        <w:t xml:space="preserve"> določene</w:t>
      </w:r>
      <w:r w:rsidR="00CA4E98" w:rsidRPr="0037648D">
        <w:t xml:space="preserve"> predpise </w:t>
      </w:r>
      <w:r w:rsidR="001014BF" w:rsidRPr="0037648D">
        <w:t xml:space="preserve">kliničnih opravil </w:t>
      </w:r>
      <w:r w:rsidR="00CA4E98" w:rsidRPr="0037648D">
        <w:t xml:space="preserve">(npr. </w:t>
      </w:r>
      <w:r w:rsidR="00702D03" w:rsidRPr="0037648D">
        <w:t xml:space="preserve">predpis </w:t>
      </w:r>
      <w:r w:rsidR="00CA4E98" w:rsidRPr="0037648D">
        <w:t xml:space="preserve">meritev vitalnih znakov ali </w:t>
      </w:r>
      <w:r w:rsidR="00702D03" w:rsidRPr="0037648D">
        <w:t xml:space="preserve">predpis </w:t>
      </w:r>
      <w:r w:rsidR="00CA4E98" w:rsidRPr="0037648D">
        <w:t>terapij)</w:t>
      </w:r>
      <w:r w:rsidR="004C7E40" w:rsidRPr="0037648D">
        <w:t>, zato eTTL podpira ta scenarij</w:t>
      </w:r>
      <w:r w:rsidRPr="0037648D">
        <w:t xml:space="preserve">. </w:t>
      </w:r>
    </w:p>
    <w:p w14:paraId="7F24B3DE" w14:textId="5C22AAAA" w:rsidR="007921E7" w:rsidRPr="0037648D" w:rsidRDefault="00E24661" w:rsidP="0035506D">
      <w:pPr>
        <w:jc w:val="both"/>
      </w:pPr>
      <w:r w:rsidRPr="0037648D">
        <w:t>Uporabnik (npr. zdravnik)</w:t>
      </w:r>
      <w:r w:rsidR="004019A6" w:rsidRPr="0037648D">
        <w:t xml:space="preserve"> v tem primeru</w:t>
      </w:r>
      <w:r w:rsidRPr="0037648D">
        <w:t xml:space="preserve"> odpre eTTL in v njem</w:t>
      </w:r>
      <w:r w:rsidR="004019A6" w:rsidRPr="0037648D">
        <w:t xml:space="preserve"> (na kreirani obravnavi</w:t>
      </w:r>
      <w:r w:rsidR="00E12F54" w:rsidRPr="0037648D">
        <w:t xml:space="preserve"> </w:t>
      </w:r>
      <w:r w:rsidR="00117221" w:rsidRPr="0037648D">
        <w:t xml:space="preserve">oz. sprejemu oz. </w:t>
      </w:r>
      <w:r w:rsidR="004019A6" w:rsidRPr="0037648D">
        <w:t>hospitalizaciji</w:t>
      </w:r>
      <w:r w:rsidR="00AC352C" w:rsidRPr="0037648D">
        <w:t xml:space="preserve"> znotraj eTTL</w:t>
      </w:r>
      <w:r w:rsidR="004019A6" w:rsidRPr="0037648D">
        <w:t>)</w:t>
      </w:r>
      <w:r w:rsidRPr="0037648D">
        <w:t xml:space="preserve"> </w:t>
      </w:r>
      <w:r w:rsidR="00F21BBF" w:rsidRPr="0037648D">
        <w:t xml:space="preserve">kreira </w:t>
      </w:r>
      <w:r w:rsidRPr="0037648D">
        <w:t>začetne vnose (npr. predpis terapije oz. meritev vitalnih znakov).</w:t>
      </w:r>
    </w:p>
    <w:p w14:paraId="7AEF2AC1" w14:textId="4418F547" w:rsidR="008A5FBC" w:rsidRPr="0037648D" w:rsidRDefault="00FD5A8D" w:rsidP="0035506D">
      <w:pPr>
        <w:jc w:val="both"/>
      </w:pPr>
      <w:r w:rsidRPr="0037648D">
        <w:t>eTTL za to funkcionalnost podpira t.</w:t>
      </w:r>
      <w:r w:rsidR="002523EC" w:rsidRPr="0037648D">
        <w:t xml:space="preserve"> </w:t>
      </w:r>
      <w:r w:rsidRPr="0037648D">
        <w:t xml:space="preserve">i. </w:t>
      </w:r>
      <w:proofErr w:type="spellStart"/>
      <w:r w:rsidRPr="0037648D">
        <w:rPr>
          <w:i/>
          <w:iCs/>
        </w:rPr>
        <w:t>context</w:t>
      </w:r>
      <w:proofErr w:type="spellEnd"/>
      <w:r w:rsidRPr="0037648D">
        <w:rPr>
          <w:i/>
          <w:iCs/>
        </w:rPr>
        <w:t xml:space="preserve"> </w:t>
      </w:r>
      <w:proofErr w:type="spellStart"/>
      <w:r w:rsidRPr="0037648D">
        <w:rPr>
          <w:i/>
          <w:iCs/>
        </w:rPr>
        <w:t>launch</w:t>
      </w:r>
      <w:proofErr w:type="spellEnd"/>
      <w:r w:rsidRPr="0037648D">
        <w:rPr>
          <w:i/>
          <w:iCs/>
        </w:rPr>
        <w:t xml:space="preserve"> </w:t>
      </w:r>
      <w:r w:rsidR="004441D6" w:rsidRPr="0037648D">
        <w:t>pristop, po katerem (na podoben način, kot je to izvedeno ob sprejemu pacienta)</w:t>
      </w:r>
      <w:r w:rsidR="00B91E89" w:rsidRPr="0037648D">
        <w:t xml:space="preserve"> omogoči sistemu HIS </w:t>
      </w:r>
      <w:proofErr w:type="spellStart"/>
      <w:r w:rsidR="00B91E89" w:rsidRPr="0037648D">
        <w:t>vdelavo</w:t>
      </w:r>
      <w:proofErr w:type="spellEnd"/>
      <w:r w:rsidR="00B91E89" w:rsidRPr="0037648D">
        <w:t xml:space="preserve"> vmesnika za predpisovanje </w:t>
      </w:r>
      <w:r w:rsidR="008A5FBC" w:rsidRPr="0037648D">
        <w:t>na način, da:</w:t>
      </w:r>
    </w:p>
    <w:p w14:paraId="614B977E" w14:textId="088CF864" w:rsidR="00FD5A8D" w:rsidRPr="0037648D" w:rsidRDefault="008A5FBC" w:rsidP="0035506D">
      <w:pPr>
        <w:pStyle w:val="ListParagraph"/>
        <w:numPr>
          <w:ilvl w:val="0"/>
          <w:numId w:val="4"/>
        </w:numPr>
        <w:jc w:val="both"/>
      </w:pPr>
      <w:r w:rsidRPr="0037648D">
        <w:t>sistem HIS</w:t>
      </w:r>
      <w:r w:rsidR="004441D6" w:rsidRPr="0037648D">
        <w:t xml:space="preserve"> </w:t>
      </w:r>
      <w:r w:rsidRPr="0037648D">
        <w:t xml:space="preserve">ob sprejemu odpre eTTL vmesnik za </w:t>
      </w:r>
      <w:r w:rsidR="00B8055C" w:rsidRPr="0037648D">
        <w:t>predpisovanje, ki ga eTTL ponudi kot spletno komponento (</w:t>
      </w:r>
      <w:r w:rsidR="00F70A33" w:rsidRPr="0037648D">
        <w:t xml:space="preserve">npr. </w:t>
      </w:r>
      <w:r w:rsidR="00B8055C" w:rsidRPr="0037648D">
        <w:t>vgrajeno samostojno spletno stran) ter mu posreduje identifikator pacienta,</w:t>
      </w:r>
    </w:p>
    <w:p w14:paraId="143641C9" w14:textId="57832088" w:rsidR="00B8055C" w:rsidRPr="0037648D" w:rsidRDefault="004D3061" w:rsidP="0035506D">
      <w:pPr>
        <w:pStyle w:val="ListParagraph"/>
        <w:numPr>
          <w:ilvl w:val="0"/>
          <w:numId w:val="4"/>
        </w:numPr>
        <w:jc w:val="both"/>
      </w:pPr>
      <w:r w:rsidRPr="0037648D">
        <w:lastRenderedPageBreak/>
        <w:t>celoten</w:t>
      </w:r>
      <w:r w:rsidR="00B8055C" w:rsidRPr="0037648D">
        <w:t xml:space="preserve"> vsebinski postopek, ki implementira</w:t>
      </w:r>
      <w:r w:rsidR="00117221" w:rsidRPr="0037648D">
        <w:t xml:space="preserve"> postopek opisan v poglavju</w:t>
      </w:r>
      <w:r w:rsidR="00B8055C" w:rsidRPr="0037648D">
        <w:t xml:space="preserve"> </w:t>
      </w:r>
      <w:r w:rsidR="00D54E3C" w:rsidRPr="0037648D">
        <w:fldChar w:fldCharType="begin"/>
      </w:r>
      <w:r w:rsidR="00D54E3C" w:rsidRPr="0037648D">
        <w:instrText xml:space="preserve"> REF _Ref193873315 \w \h </w:instrText>
      </w:r>
      <w:r w:rsidR="0037648D">
        <w:instrText xml:space="preserve"> \* MERGEFORMAT </w:instrText>
      </w:r>
      <w:r w:rsidR="00D54E3C" w:rsidRPr="0037648D">
        <w:fldChar w:fldCharType="separate"/>
      </w:r>
      <w:r w:rsidR="00CE2B08">
        <w:t>2.1.2</w:t>
      </w:r>
      <w:r w:rsidR="00D54E3C" w:rsidRPr="0037648D">
        <w:fldChar w:fldCharType="end"/>
      </w:r>
      <w:r w:rsidR="00D54E3C" w:rsidRPr="0037648D">
        <w:t xml:space="preserve"> "</w:t>
      </w:r>
      <w:r w:rsidR="00B8055C" w:rsidRPr="0037648D">
        <w:rPr>
          <w:i/>
          <w:iCs/>
        </w:rPr>
        <w:fldChar w:fldCharType="begin"/>
      </w:r>
      <w:r w:rsidR="00B8055C" w:rsidRPr="0037648D">
        <w:rPr>
          <w:i/>
          <w:iCs/>
        </w:rPr>
        <w:instrText xml:space="preserve"> REF _Ref188199720 \h </w:instrText>
      </w:r>
      <w:r w:rsidR="00F375C6" w:rsidRPr="0037648D">
        <w:rPr>
          <w:i/>
          <w:iCs/>
        </w:rPr>
        <w:instrText xml:space="preserve"> \* MERGEFORMAT </w:instrText>
      </w:r>
      <w:r w:rsidR="00B8055C" w:rsidRPr="0037648D">
        <w:rPr>
          <w:i/>
          <w:iCs/>
        </w:rPr>
      </w:r>
      <w:r w:rsidR="00B8055C" w:rsidRPr="0037648D">
        <w:rPr>
          <w:i/>
          <w:iCs/>
        </w:rPr>
        <w:fldChar w:fldCharType="separate"/>
      </w:r>
      <w:r w:rsidR="00CE2B08" w:rsidRPr="00CE2B08">
        <w:rPr>
          <w:i/>
          <w:iCs/>
        </w:rPr>
        <w:t>Predpisovanje in izvajanje</w:t>
      </w:r>
      <w:r w:rsidR="00B8055C" w:rsidRPr="0037648D">
        <w:rPr>
          <w:i/>
          <w:iCs/>
        </w:rPr>
        <w:fldChar w:fldCharType="end"/>
      </w:r>
      <w:r w:rsidR="00D54E3C" w:rsidRPr="0037648D">
        <w:t>"</w:t>
      </w:r>
      <w:r w:rsidR="00B8055C" w:rsidRPr="0037648D">
        <w:t xml:space="preserve">, se izvede znotraj vmesnika rešitve eTTL, ki ga je </w:t>
      </w:r>
      <w:r w:rsidRPr="0037648D">
        <w:t xml:space="preserve">torej </w:t>
      </w:r>
      <w:r w:rsidR="00B8055C" w:rsidRPr="0037648D">
        <w:t>prikazal sistem HIS.</w:t>
      </w:r>
    </w:p>
    <w:p w14:paraId="5001FEEF" w14:textId="4FE94CFE" w:rsidR="00890E11" w:rsidRPr="0037648D" w:rsidRDefault="00890E11" w:rsidP="0035506D">
      <w:pPr>
        <w:jc w:val="both"/>
      </w:pPr>
      <w:r w:rsidRPr="0037648D">
        <w:t xml:space="preserve">Postopek predpisovanja ob sprejemu je naslednji korak postopka </w:t>
      </w:r>
      <w:r w:rsidR="000F61B0" w:rsidRPr="0037648D">
        <w:t>sprejema</w:t>
      </w:r>
      <w:r w:rsidRPr="0037648D">
        <w:t xml:space="preserve">, zato se lahko izvede kot drugi korak istega vmesnika eTTL, ki ga sistem HIS torej prikaže prek </w:t>
      </w:r>
      <w:proofErr w:type="spellStart"/>
      <w:r w:rsidRPr="0037648D">
        <w:rPr>
          <w:i/>
          <w:iCs/>
        </w:rPr>
        <w:t>context</w:t>
      </w:r>
      <w:proofErr w:type="spellEnd"/>
      <w:r w:rsidRPr="0037648D">
        <w:rPr>
          <w:i/>
          <w:iCs/>
        </w:rPr>
        <w:t xml:space="preserve"> </w:t>
      </w:r>
      <w:proofErr w:type="spellStart"/>
      <w:r w:rsidRPr="0037648D">
        <w:rPr>
          <w:i/>
          <w:iCs/>
        </w:rPr>
        <w:t>launch</w:t>
      </w:r>
      <w:proofErr w:type="spellEnd"/>
      <w:r w:rsidRPr="0037648D">
        <w:rPr>
          <w:i/>
          <w:iCs/>
        </w:rPr>
        <w:t xml:space="preserve"> </w:t>
      </w:r>
      <w:r w:rsidRPr="0037648D">
        <w:t>pristopa.</w:t>
      </w:r>
    </w:p>
    <w:p w14:paraId="1A6F70A1" w14:textId="64A6EFA2" w:rsidR="005F481C" w:rsidRPr="0037648D" w:rsidRDefault="005F481C" w:rsidP="0035506D">
      <w:pPr>
        <w:pStyle w:val="Heading3"/>
        <w:jc w:val="both"/>
      </w:pPr>
      <w:bookmarkStart w:id="40" w:name="_Toc181176451"/>
      <w:bookmarkStart w:id="41" w:name="_Toc181177037"/>
      <w:bookmarkStart w:id="42" w:name="_Toc182560270"/>
      <w:bookmarkStart w:id="43" w:name="_Toc181176452"/>
      <w:bookmarkStart w:id="44" w:name="_Toc181177038"/>
      <w:bookmarkStart w:id="45" w:name="_Toc182560271"/>
      <w:bookmarkStart w:id="46" w:name="_Toc181176453"/>
      <w:bookmarkStart w:id="47" w:name="_Toc181177039"/>
      <w:bookmarkStart w:id="48" w:name="_Toc182560272"/>
      <w:bookmarkStart w:id="49" w:name="_Toc181176454"/>
      <w:bookmarkStart w:id="50" w:name="_Toc181177040"/>
      <w:bookmarkStart w:id="51" w:name="_Toc182560273"/>
      <w:bookmarkStart w:id="52" w:name="_Toc181176455"/>
      <w:bookmarkStart w:id="53" w:name="_Toc181177041"/>
      <w:bookmarkStart w:id="54" w:name="_Toc182560274"/>
      <w:bookmarkStart w:id="55" w:name="_Toc181176456"/>
      <w:bookmarkStart w:id="56" w:name="_Toc181177042"/>
      <w:bookmarkStart w:id="57" w:name="_Toc182560275"/>
      <w:bookmarkStart w:id="58" w:name="_Toc170669071"/>
      <w:bookmarkStart w:id="59" w:name="_Ref180678641"/>
      <w:bookmarkStart w:id="60" w:name="_Ref186535426"/>
      <w:bookmarkStart w:id="61" w:name="_Ref188199720"/>
      <w:bookmarkStart w:id="62" w:name="_Toc192620727"/>
      <w:bookmarkStart w:id="63" w:name="_Ref193873315"/>
      <w:bookmarkStart w:id="64" w:name="_Toc193398273"/>
      <w:bookmarkStart w:id="65" w:name="_Toc193877432"/>
      <w:bookmarkStart w:id="66" w:name="_Toc195172958"/>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37648D">
        <w:t>Predpisovanje</w:t>
      </w:r>
      <w:r w:rsidR="00605463" w:rsidRPr="0037648D">
        <w:t xml:space="preserve"> in izvajanje</w:t>
      </w:r>
      <w:bookmarkEnd w:id="58"/>
      <w:bookmarkEnd w:id="59"/>
      <w:bookmarkEnd w:id="60"/>
      <w:bookmarkEnd w:id="61"/>
      <w:bookmarkEnd w:id="62"/>
      <w:bookmarkEnd w:id="63"/>
      <w:bookmarkEnd w:id="64"/>
      <w:bookmarkEnd w:id="65"/>
      <w:bookmarkEnd w:id="66"/>
    </w:p>
    <w:p w14:paraId="1155DA10" w14:textId="77FB15C9" w:rsidR="00605463" w:rsidRPr="0037648D" w:rsidRDefault="00605463" w:rsidP="0035506D">
      <w:pPr>
        <w:jc w:val="both"/>
      </w:pPr>
      <w:r w:rsidRPr="0037648D">
        <w:t xml:space="preserve">eTTL bo zagotavljal </w:t>
      </w:r>
      <w:r w:rsidRPr="0037648D">
        <w:rPr>
          <w:u w:val="single"/>
        </w:rPr>
        <w:t>predpisovanje</w:t>
      </w:r>
      <w:r w:rsidRPr="0037648D">
        <w:t xml:space="preserve"> in </w:t>
      </w:r>
      <w:r w:rsidRPr="0037648D">
        <w:rPr>
          <w:u w:val="single"/>
        </w:rPr>
        <w:t>izvajanje</w:t>
      </w:r>
      <w:r w:rsidRPr="0037648D">
        <w:t xml:space="preserve"> </w:t>
      </w:r>
      <w:r w:rsidRPr="0037648D">
        <w:rPr>
          <w:i/>
          <w:iCs/>
        </w:rPr>
        <w:t>najmanj</w:t>
      </w:r>
      <w:r w:rsidRPr="0037648D">
        <w:t xml:space="preserve"> naslednjih </w:t>
      </w:r>
      <w:r w:rsidRPr="0037648D">
        <w:rPr>
          <w:b/>
          <w:bCs/>
        </w:rPr>
        <w:t>vsebinskih sklopov</w:t>
      </w:r>
      <w:r w:rsidRPr="0037648D">
        <w:t>:</w:t>
      </w:r>
    </w:p>
    <w:tbl>
      <w:tblPr>
        <w:tblStyle w:val="TableGrid"/>
        <w:tblW w:w="0" w:type="auto"/>
        <w:tblLook w:val="04A0" w:firstRow="1" w:lastRow="0" w:firstColumn="1" w:lastColumn="0" w:noHBand="0" w:noVBand="1"/>
      </w:tblPr>
      <w:tblGrid>
        <w:gridCol w:w="4106"/>
        <w:gridCol w:w="2410"/>
        <w:gridCol w:w="2546"/>
      </w:tblGrid>
      <w:tr w:rsidR="00F90AB2" w:rsidRPr="0037648D" w14:paraId="70DC0F89" w14:textId="77777777" w:rsidTr="00427AFE">
        <w:tc>
          <w:tcPr>
            <w:tcW w:w="4106" w:type="dxa"/>
            <w:vMerge w:val="restart"/>
            <w:shd w:val="clear" w:color="auto" w:fill="000000" w:themeFill="text1"/>
          </w:tcPr>
          <w:p w14:paraId="46219812" w14:textId="6B649BB2" w:rsidR="00F90AB2" w:rsidRPr="0037648D" w:rsidRDefault="00F90AB2" w:rsidP="0035506D">
            <w:pPr>
              <w:jc w:val="both"/>
              <w:rPr>
                <w:color w:val="FFFFFF" w:themeColor="background1"/>
              </w:rPr>
            </w:pPr>
            <w:r w:rsidRPr="0037648D">
              <w:rPr>
                <w:color w:val="FFFFFF" w:themeColor="background1"/>
              </w:rPr>
              <w:br/>
              <w:t>Vsebinski sklop</w:t>
            </w:r>
          </w:p>
        </w:tc>
        <w:tc>
          <w:tcPr>
            <w:tcW w:w="4956" w:type="dxa"/>
            <w:gridSpan w:val="2"/>
            <w:shd w:val="clear" w:color="auto" w:fill="000000" w:themeFill="text1"/>
          </w:tcPr>
          <w:p w14:paraId="05358280" w14:textId="706D0163" w:rsidR="00F90AB2" w:rsidRPr="0037648D" w:rsidRDefault="00533E1B" w:rsidP="0035506D">
            <w:pPr>
              <w:jc w:val="both"/>
              <w:rPr>
                <w:color w:val="FFFFFF" w:themeColor="background1"/>
              </w:rPr>
            </w:pPr>
            <w:r w:rsidRPr="0037648D">
              <w:rPr>
                <w:color w:val="FFFFFF" w:themeColor="background1"/>
              </w:rPr>
              <w:t>Uporabniška vloga</w:t>
            </w:r>
          </w:p>
        </w:tc>
      </w:tr>
      <w:tr w:rsidR="00F90AB2" w:rsidRPr="0037648D" w14:paraId="29A59EE7" w14:textId="77777777" w:rsidTr="00427AFE">
        <w:tc>
          <w:tcPr>
            <w:tcW w:w="4106" w:type="dxa"/>
            <w:vMerge/>
            <w:shd w:val="clear" w:color="auto" w:fill="000000" w:themeFill="text1"/>
          </w:tcPr>
          <w:p w14:paraId="45318FFA" w14:textId="77777777" w:rsidR="00F90AB2" w:rsidRPr="0037648D" w:rsidRDefault="00F90AB2" w:rsidP="0035506D">
            <w:pPr>
              <w:jc w:val="both"/>
              <w:rPr>
                <w:color w:val="FFFFFF" w:themeColor="background1"/>
              </w:rPr>
            </w:pPr>
          </w:p>
        </w:tc>
        <w:tc>
          <w:tcPr>
            <w:tcW w:w="2410" w:type="dxa"/>
            <w:shd w:val="clear" w:color="auto" w:fill="000000" w:themeFill="text1"/>
          </w:tcPr>
          <w:p w14:paraId="196D51D3" w14:textId="18DEB616" w:rsidR="00F90AB2" w:rsidRPr="0037648D" w:rsidRDefault="00533E1B" w:rsidP="0035506D">
            <w:pPr>
              <w:jc w:val="both"/>
              <w:rPr>
                <w:b/>
                <w:bCs/>
                <w:color w:val="FFFFFF" w:themeColor="background1"/>
              </w:rPr>
            </w:pPr>
            <w:r w:rsidRPr="0037648D">
              <w:rPr>
                <w:b/>
                <w:bCs/>
                <w:color w:val="FFFFFF" w:themeColor="background1"/>
              </w:rPr>
              <w:t>Zdravnik</w:t>
            </w:r>
          </w:p>
        </w:tc>
        <w:tc>
          <w:tcPr>
            <w:tcW w:w="2546" w:type="dxa"/>
            <w:shd w:val="clear" w:color="auto" w:fill="000000" w:themeFill="text1"/>
          </w:tcPr>
          <w:p w14:paraId="11E8C3A0" w14:textId="2C089E74" w:rsidR="00F90AB2" w:rsidRPr="0037648D" w:rsidRDefault="00533E1B" w:rsidP="0035506D">
            <w:pPr>
              <w:jc w:val="both"/>
              <w:rPr>
                <w:b/>
                <w:bCs/>
                <w:color w:val="FFFFFF" w:themeColor="background1"/>
              </w:rPr>
            </w:pPr>
            <w:r w:rsidRPr="0037648D">
              <w:rPr>
                <w:b/>
                <w:bCs/>
                <w:color w:val="FFFFFF" w:themeColor="background1"/>
              </w:rPr>
              <w:t>Medicinska sestra</w:t>
            </w:r>
          </w:p>
        </w:tc>
      </w:tr>
      <w:tr w:rsidR="00F90AB2" w:rsidRPr="0037648D" w14:paraId="733D148B" w14:textId="77777777" w:rsidTr="00427AFE">
        <w:tc>
          <w:tcPr>
            <w:tcW w:w="4106" w:type="dxa"/>
          </w:tcPr>
          <w:p w14:paraId="454CECF6" w14:textId="75B29597" w:rsidR="00F90AB2" w:rsidRPr="0037648D" w:rsidRDefault="00E92ECF" w:rsidP="0035506D">
            <w:pPr>
              <w:jc w:val="both"/>
            </w:pPr>
            <w:r w:rsidRPr="0037648D">
              <w:t>Vitalni znaki oz. meritve</w:t>
            </w:r>
          </w:p>
        </w:tc>
        <w:tc>
          <w:tcPr>
            <w:tcW w:w="2410" w:type="dxa"/>
          </w:tcPr>
          <w:p w14:paraId="332B6C50" w14:textId="1D84BDA0" w:rsidR="00F90AB2" w:rsidRPr="0037648D" w:rsidRDefault="00533E1B" w:rsidP="0035506D">
            <w:pPr>
              <w:jc w:val="both"/>
            </w:pPr>
            <w:r w:rsidRPr="0037648D">
              <w:t>predpiše</w:t>
            </w:r>
          </w:p>
        </w:tc>
        <w:tc>
          <w:tcPr>
            <w:tcW w:w="2546" w:type="dxa"/>
          </w:tcPr>
          <w:p w14:paraId="23E715D3" w14:textId="778C797C" w:rsidR="00F90AB2" w:rsidRPr="0037648D" w:rsidRDefault="00013FE9" w:rsidP="0035506D">
            <w:pPr>
              <w:jc w:val="both"/>
            </w:pPr>
            <w:r w:rsidRPr="0037648D">
              <w:t>i</w:t>
            </w:r>
            <w:r w:rsidR="00566B2F" w:rsidRPr="0037648D">
              <w:t>zvaja</w:t>
            </w:r>
          </w:p>
        </w:tc>
      </w:tr>
      <w:tr w:rsidR="00533E1B" w:rsidRPr="0037648D" w14:paraId="53C04A5C" w14:textId="77777777" w:rsidTr="00427AFE">
        <w:tc>
          <w:tcPr>
            <w:tcW w:w="4106" w:type="dxa"/>
          </w:tcPr>
          <w:p w14:paraId="094A10FC" w14:textId="54BE73A2" w:rsidR="00533E1B" w:rsidRPr="0037648D" w:rsidRDefault="00E92ECF" w:rsidP="0035506D">
            <w:pPr>
              <w:jc w:val="both"/>
            </w:pPr>
            <w:r w:rsidRPr="0037648D">
              <w:t>Terapije</w:t>
            </w:r>
          </w:p>
        </w:tc>
        <w:tc>
          <w:tcPr>
            <w:tcW w:w="2410" w:type="dxa"/>
          </w:tcPr>
          <w:p w14:paraId="797A4A04" w14:textId="478FC968" w:rsidR="00533E1B" w:rsidRPr="0037648D" w:rsidRDefault="00533E1B" w:rsidP="0035506D">
            <w:pPr>
              <w:jc w:val="both"/>
            </w:pPr>
            <w:r w:rsidRPr="0037648D">
              <w:t>predpiše</w:t>
            </w:r>
          </w:p>
        </w:tc>
        <w:tc>
          <w:tcPr>
            <w:tcW w:w="2546" w:type="dxa"/>
          </w:tcPr>
          <w:p w14:paraId="63767DAD" w14:textId="551D9E18" w:rsidR="00533E1B" w:rsidRPr="0037648D" w:rsidRDefault="00013FE9" w:rsidP="0035506D">
            <w:pPr>
              <w:jc w:val="both"/>
            </w:pPr>
            <w:r w:rsidRPr="0037648D">
              <w:t>i</w:t>
            </w:r>
            <w:r w:rsidR="00566B2F" w:rsidRPr="0037648D">
              <w:t>zvaja</w:t>
            </w:r>
          </w:p>
        </w:tc>
      </w:tr>
      <w:tr w:rsidR="00533E1B" w:rsidRPr="0037648D" w14:paraId="59168CBF" w14:textId="77777777" w:rsidTr="00427AFE">
        <w:tc>
          <w:tcPr>
            <w:tcW w:w="4106" w:type="dxa"/>
          </w:tcPr>
          <w:p w14:paraId="12F19693" w14:textId="7F3274A2" w:rsidR="00533E1B" w:rsidRPr="0037648D" w:rsidRDefault="00E92ECF" w:rsidP="0035506D">
            <w:pPr>
              <w:jc w:val="both"/>
            </w:pPr>
            <w:r w:rsidRPr="0037648D">
              <w:t>Zdravstvena nega</w:t>
            </w:r>
          </w:p>
        </w:tc>
        <w:tc>
          <w:tcPr>
            <w:tcW w:w="2410" w:type="dxa"/>
          </w:tcPr>
          <w:p w14:paraId="592A2F23" w14:textId="36655645" w:rsidR="00533E1B" w:rsidRPr="0037648D" w:rsidRDefault="00566B2F" w:rsidP="0035506D">
            <w:pPr>
              <w:jc w:val="both"/>
            </w:pPr>
            <w:r w:rsidRPr="0037648D">
              <w:t>/</w:t>
            </w:r>
          </w:p>
        </w:tc>
        <w:tc>
          <w:tcPr>
            <w:tcW w:w="2546" w:type="dxa"/>
          </w:tcPr>
          <w:p w14:paraId="425F3239" w14:textId="5DE27E01" w:rsidR="00533E1B" w:rsidRPr="0037648D" w:rsidRDefault="005647B1" w:rsidP="0035506D">
            <w:pPr>
              <w:jc w:val="both"/>
            </w:pPr>
            <w:r w:rsidRPr="0037648D">
              <w:t>predpiše in izvaja</w:t>
            </w:r>
          </w:p>
        </w:tc>
      </w:tr>
      <w:tr w:rsidR="00533E1B" w:rsidRPr="0037648D" w14:paraId="0784D224" w14:textId="77777777" w:rsidTr="00427AFE">
        <w:tc>
          <w:tcPr>
            <w:tcW w:w="4106" w:type="dxa"/>
          </w:tcPr>
          <w:p w14:paraId="47E8F063" w14:textId="77777777" w:rsidR="00533E1B" w:rsidRPr="0037648D" w:rsidRDefault="005647B1" w:rsidP="0035506D">
            <w:pPr>
              <w:jc w:val="both"/>
            </w:pPr>
            <w:r w:rsidRPr="0037648D">
              <w:t>Naročilo:</w:t>
            </w:r>
          </w:p>
          <w:p w14:paraId="3F0D637A" w14:textId="39D1E170" w:rsidR="005647B1" w:rsidRPr="0037648D" w:rsidRDefault="00427AFE" w:rsidP="0035506D">
            <w:pPr>
              <w:pStyle w:val="ListParagraph"/>
              <w:numPr>
                <w:ilvl w:val="0"/>
                <w:numId w:val="4"/>
              </w:numPr>
              <w:jc w:val="both"/>
            </w:pPr>
            <w:r w:rsidRPr="0037648D">
              <w:t>laboratorij oz. odvzemi</w:t>
            </w:r>
            <w:r w:rsidR="006D2878" w:rsidRPr="0037648D">
              <w:t>,</w:t>
            </w:r>
          </w:p>
          <w:p w14:paraId="5D600B00" w14:textId="43C251D1" w:rsidR="00427AFE" w:rsidRPr="0037648D" w:rsidRDefault="00427AFE" w:rsidP="0035506D">
            <w:pPr>
              <w:pStyle w:val="ListParagraph"/>
              <w:numPr>
                <w:ilvl w:val="0"/>
                <w:numId w:val="4"/>
              </w:numPr>
              <w:jc w:val="both"/>
            </w:pPr>
            <w:r w:rsidRPr="0037648D">
              <w:t>(slikovna) diagnostika</w:t>
            </w:r>
            <w:r w:rsidR="006D2878" w:rsidRPr="0037648D">
              <w:t>,</w:t>
            </w:r>
          </w:p>
          <w:p w14:paraId="76E03603" w14:textId="1E5B86E2" w:rsidR="00427AFE" w:rsidRPr="0037648D" w:rsidRDefault="00E92ECF" w:rsidP="0035506D">
            <w:pPr>
              <w:pStyle w:val="ListParagraph"/>
              <w:numPr>
                <w:ilvl w:val="0"/>
                <w:numId w:val="4"/>
              </w:numPr>
              <w:jc w:val="both"/>
            </w:pPr>
            <w:proofErr w:type="spellStart"/>
            <w:r w:rsidRPr="0037648D">
              <w:t>konziliarni</w:t>
            </w:r>
            <w:proofErr w:type="spellEnd"/>
            <w:r w:rsidRPr="0037648D">
              <w:t xml:space="preserve"> pregled</w:t>
            </w:r>
            <w:r w:rsidR="006D2878" w:rsidRPr="0037648D">
              <w:t>,</w:t>
            </w:r>
          </w:p>
          <w:p w14:paraId="5792CD1B" w14:textId="21105AF6" w:rsidR="00E92ECF" w:rsidRPr="0037648D" w:rsidRDefault="00E92ECF" w:rsidP="0035506D">
            <w:pPr>
              <w:pStyle w:val="ListParagraph"/>
              <w:numPr>
                <w:ilvl w:val="0"/>
                <w:numId w:val="4"/>
              </w:numPr>
              <w:jc w:val="both"/>
            </w:pPr>
            <w:r w:rsidRPr="0037648D">
              <w:t>delovna</w:t>
            </w:r>
            <w:r w:rsidR="005C7ABB" w:rsidRPr="0037648D">
              <w:t xml:space="preserve"> </w:t>
            </w:r>
            <w:r w:rsidRPr="0037648D">
              <w:t>ali fizioterapija</w:t>
            </w:r>
            <w:r w:rsidR="006D2878" w:rsidRPr="0037648D">
              <w:t>,</w:t>
            </w:r>
          </w:p>
          <w:p w14:paraId="512265A2" w14:textId="38523C22" w:rsidR="00E92ECF" w:rsidRPr="0037648D" w:rsidRDefault="00E92ECF" w:rsidP="0035506D">
            <w:pPr>
              <w:pStyle w:val="ListParagraph"/>
              <w:numPr>
                <w:ilvl w:val="0"/>
                <w:numId w:val="4"/>
              </w:numPr>
              <w:jc w:val="both"/>
              <w:rPr>
                <w:i/>
                <w:iCs/>
              </w:rPr>
            </w:pPr>
            <w:r w:rsidRPr="0037648D">
              <w:rPr>
                <w:i/>
                <w:iCs/>
              </w:rPr>
              <w:t>ostala naročila</w:t>
            </w:r>
            <w:r w:rsidR="006D2878" w:rsidRPr="0037648D">
              <w:rPr>
                <w:i/>
                <w:iCs/>
              </w:rPr>
              <w:t>.</w:t>
            </w:r>
          </w:p>
        </w:tc>
        <w:tc>
          <w:tcPr>
            <w:tcW w:w="2410" w:type="dxa"/>
          </w:tcPr>
          <w:p w14:paraId="2FA1E76C" w14:textId="0A629655" w:rsidR="00533E1B" w:rsidRPr="0037648D" w:rsidRDefault="008E6188" w:rsidP="0035506D">
            <w:pPr>
              <w:jc w:val="both"/>
            </w:pPr>
            <w:r w:rsidRPr="0037648D">
              <w:t>odpre povezavo za predpisovanje v HIS</w:t>
            </w:r>
            <w:r w:rsidR="00002EC2" w:rsidRPr="0037648D">
              <w:t xml:space="preserve"> (</w:t>
            </w:r>
            <w:r w:rsidRPr="0037648D">
              <w:t>če je to na voljo</w:t>
            </w:r>
            <w:r w:rsidR="00002EC2" w:rsidRPr="0037648D">
              <w:t>)</w:t>
            </w:r>
          </w:p>
        </w:tc>
        <w:tc>
          <w:tcPr>
            <w:tcW w:w="2546" w:type="dxa"/>
          </w:tcPr>
          <w:p w14:paraId="7137DF77" w14:textId="3BA30C0D" w:rsidR="00533E1B" w:rsidRPr="0037648D" w:rsidRDefault="00533E1B" w:rsidP="0035506D">
            <w:pPr>
              <w:jc w:val="both"/>
              <w:rPr>
                <w:strike/>
              </w:rPr>
            </w:pPr>
          </w:p>
        </w:tc>
      </w:tr>
    </w:tbl>
    <w:p w14:paraId="1B381C53" w14:textId="77777777" w:rsidR="00605463" w:rsidRPr="0037648D" w:rsidRDefault="00605463" w:rsidP="0035506D">
      <w:pPr>
        <w:jc w:val="both"/>
      </w:pPr>
    </w:p>
    <w:p w14:paraId="5BB03927" w14:textId="774AB182" w:rsidR="009049E8" w:rsidRPr="0037648D" w:rsidRDefault="009049E8" w:rsidP="0035506D">
      <w:pPr>
        <w:jc w:val="both"/>
      </w:pPr>
      <w:r w:rsidRPr="0037648D">
        <w:t xml:space="preserve">Kot je razvidno iz zgornje tabele, </w:t>
      </w:r>
      <w:r w:rsidR="00D10F30" w:rsidRPr="0037648D">
        <w:t>podpira eTTL različne uporabniške vloge, skladno s poglavjem</w:t>
      </w:r>
      <w:r w:rsidR="00F803FF" w:rsidRPr="0037648D">
        <w:t xml:space="preserve"> </w:t>
      </w:r>
      <w:r w:rsidR="006E5597" w:rsidRPr="0037648D">
        <w:fldChar w:fldCharType="begin"/>
      </w:r>
      <w:r w:rsidR="006E5597" w:rsidRPr="0037648D">
        <w:instrText xml:space="preserve"> REF _Ref186535091 \w \h  \* MERGEFORMAT </w:instrText>
      </w:r>
      <w:r w:rsidR="006E5597" w:rsidRPr="0037648D">
        <w:fldChar w:fldCharType="separate"/>
      </w:r>
      <w:r w:rsidR="00CE2B08">
        <w:t>2.2</w:t>
      </w:r>
      <w:r w:rsidR="006E5597" w:rsidRPr="0037648D">
        <w:fldChar w:fldCharType="end"/>
      </w:r>
      <w:r w:rsidR="006E5597" w:rsidRPr="0037648D">
        <w:t> </w:t>
      </w:r>
      <w:r w:rsidR="00D10F30" w:rsidRPr="0037648D">
        <w:t>"</w:t>
      </w:r>
      <w:proofErr w:type="spellStart"/>
      <w:r w:rsidR="00A636A6" w:rsidRPr="0037648D">
        <w:rPr>
          <w:i/>
          <w:iCs/>
        </w:rPr>
        <w:fldChar w:fldCharType="begin"/>
      </w:r>
      <w:r w:rsidR="00A636A6" w:rsidRPr="0037648D">
        <w:rPr>
          <w:i/>
          <w:iCs/>
        </w:rPr>
        <w:instrText xml:space="preserve"> REF _Ref180678184 \h </w:instrText>
      </w:r>
      <w:r w:rsidR="00053F3E" w:rsidRPr="0037648D">
        <w:rPr>
          <w:i/>
          <w:iCs/>
        </w:rPr>
        <w:instrText xml:space="preserve"> \* MERGEFORMAT </w:instrText>
      </w:r>
      <w:r w:rsidR="00A636A6" w:rsidRPr="0037648D">
        <w:rPr>
          <w:i/>
          <w:iCs/>
        </w:rPr>
      </w:r>
      <w:r w:rsidR="00A636A6" w:rsidRPr="0037648D">
        <w:rPr>
          <w:i/>
          <w:iCs/>
        </w:rPr>
        <w:fldChar w:fldCharType="separate"/>
      </w:r>
      <w:r w:rsidR="00CE2B08" w:rsidRPr="00CE2B08">
        <w:rPr>
          <w:i/>
          <w:iCs/>
        </w:rPr>
        <w:t>Avtentikacija</w:t>
      </w:r>
      <w:proofErr w:type="spellEnd"/>
      <w:r w:rsidR="00CE2B08" w:rsidRPr="00CE2B08">
        <w:rPr>
          <w:i/>
          <w:iCs/>
        </w:rPr>
        <w:t xml:space="preserve"> in uporabniške pravice</w:t>
      </w:r>
      <w:r w:rsidR="00A636A6" w:rsidRPr="0037648D">
        <w:rPr>
          <w:i/>
          <w:iCs/>
        </w:rPr>
        <w:fldChar w:fldCharType="end"/>
      </w:r>
      <w:r w:rsidR="00D10F30" w:rsidRPr="0037648D">
        <w:t xml:space="preserve">", ki imajo </w:t>
      </w:r>
      <w:r w:rsidR="00FB6BF2" w:rsidRPr="0037648D">
        <w:t>različno vlogo v sam</w:t>
      </w:r>
      <w:r w:rsidR="00AE5231" w:rsidRPr="0037648D">
        <w:t>i</w:t>
      </w:r>
      <w:r w:rsidR="00FB6BF2" w:rsidRPr="0037648D">
        <w:t>h delovnih procesih.</w:t>
      </w:r>
      <w:r w:rsidR="00F21BBF" w:rsidRPr="0037648D">
        <w:t xml:space="preserve"> </w:t>
      </w:r>
      <w:r w:rsidR="00FD5A2A" w:rsidRPr="0037648D">
        <w:t>Celovit seznam</w:t>
      </w:r>
      <w:r w:rsidR="00F21BBF" w:rsidRPr="0037648D">
        <w:t xml:space="preserve"> uporabnišk</w:t>
      </w:r>
      <w:r w:rsidR="00FD5A2A" w:rsidRPr="0037648D">
        <w:t>ih</w:t>
      </w:r>
      <w:r w:rsidR="00F21BBF" w:rsidRPr="0037648D">
        <w:t xml:space="preserve"> vlog ni naveden v zgornji tabeli, temveč v omenjenem poglavju.</w:t>
      </w:r>
    </w:p>
    <w:p w14:paraId="0F7DBB4A" w14:textId="15FF306F" w:rsidR="00FB6BF2" w:rsidRPr="0037648D" w:rsidRDefault="001A70E3" w:rsidP="0035506D">
      <w:pPr>
        <w:pStyle w:val="Heading4"/>
        <w:jc w:val="both"/>
      </w:pPr>
      <w:bookmarkStart w:id="67" w:name="_Toc192620728"/>
      <w:bookmarkStart w:id="68" w:name="_Toc193398274"/>
      <w:bookmarkStart w:id="69" w:name="_Toc193877433"/>
      <w:bookmarkStart w:id="70" w:name="_Toc195172959"/>
      <w:r w:rsidRPr="0037648D">
        <w:t>Vitalni znaki oz. meritve</w:t>
      </w:r>
      <w:bookmarkEnd w:id="67"/>
      <w:bookmarkEnd w:id="68"/>
      <w:bookmarkEnd w:id="69"/>
      <w:bookmarkEnd w:id="70"/>
    </w:p>
    <w:p w14:paraId="72CA89C0" w14:textId="0A45A62C" w:rsidR="006E0058" w:rsidRPr="0037648D" w:rsidRDefault="006E0058" w:rsidP="0035506D">
      <w:pPr>
        <w:jc w:val="both"/>
      </w:pPr>
      <w:r w:rsidRPr="0037648D">
        <w:t>eTTL omogoča spremljanje vitalnih znakov (meritev) z naslednjimi ključnimi funkcionalnostmi:</w:t>
      </w:r>
    </w:p>
    <w:p w14:paraId="58CF13B9" w14:textId="100BC3AA" w:rsidR="005B5CEA" w:rsidRPr="0037648D" w:rsidRDefault="005B5CEA" w:rsidP="0035506D">
      <w:pPr>
        <w:pStyle w:val="ListParagraph"/>
        <w:numPr>
          <w:ilvl w:val="0"/>
          <w:numId w:val="4"/>
        </w:numPr>
        <w:jc w:val="both"/>
        <w:rPr>
          <w:u w:val="single"/>
        </w:rPr>
      </w:pPr>
      <w:r w:rsidRPr="0037648D">
        <w:rPr>
          <w:u w:val="single"/>
        </w:rPr>
        <w:t>Predpis meritev vitalnih znakov</w:t>
      </w:r>
      <w:r w:rsidR="00D84E74" w:rsidRPr="0037648D">
        <w:rPr>
          <w:u w:val="single"/>
        </w:rPr>
        <w:t>:</w:t>
      </w:r>
    </w:p>
    <w:p w14:paraId="1B3477BA" w14:textId="371CED8B" w:rsidR="005B5CEA" w:rsidRPr="0037648D" w:rsidRDefault="005B5CEA" w:rsidP="0035506D">
      <w:pPr>
        <w:pStyle w:val="ListParagraph"/>
        <w:numPr>
          <w:ilvl w:val="1"/>
          <w:numId w:val="4"/>
        </w:numPr>
        <w:jc w:val="both"/>
      </w:pPr>
      <w:r w:rsidRPr="0037648D">
        <w:t>Možnost predpisa že ob sprejemu, skladno s poglavjem</w:t>
      </w:r>
      <w:r w:rsidR="00F803FF" w:rsidRPr="0037648D">
        <w:t xml:space="preserve"> </w:t>
      </w:r>
      <w:r w:rsidR="00F803FF" w:rsidRPr="0037648D">
        <w:fldChar w:fldCharType="begin"/>
      </w:r>
      <w:r w:rsidR="00F803FF" w:rsidRPr="0037648D">
        <w:instrText xml:space="preserve"> REF _Ref186535110 \w \h </w:instrText>
      </w:r>
      <w:r w:rsidR="004928E5" w:rsidRPr="0037648D">
        <w:instrText xml:space="preserve"> \* MERGEFORMAT </w:instrText>
      </w:r>
      <w:r w:rsidR="00F803FF" w:rsidRPr="0037648D">
        <w:fldChar w:fldCharType="separate"/>
      </w:r>
      <w:r w:rsidR="00CE2B08">
        <w:t>2.1.1.1</w:t>
      </w:r>
      <w:r w:rsidR="00F803FF" w:rsidRPr="0037648D">
        <w:fldChar w:fldCharType="end"/>
      </w:r>
      <w:r w:rsidRPr="0037648D">
        <w:t xml:space="preserve"> </w:t>
      </w:r>
      <w:r w:rsidR="00BA5046" w:rsidRPr="0037648D">
        <w:t>"</w:t>
      </w:r>
      <w:r w:rsidR="00A636A6" w:rsidRPr="0037648D">
        <w:rPr>
          <w:i/>
          <w:iCs/>
        </w:rPr>
        <w:fldChar w:fldCharType="begin"/>
      </w:r>
      <w:r w:rsidR="00A636A6" w:rsidRPr="0037648D">
        <w:rPr>
          <w:i/>
          <w:iCs/>
        </w:rPr>
        <w:instrText xml:space="preserve"> REF _Ref180678201 \h </w:instrText>
      </w:r>
      <w:r w:rsidR="00AF55F5" w:rsidRPr="0037648D">
        <w:rPr>
          <w:i/>
          <w:iCs/>
        </w:rPr>
        <w:instrText xml:space="preserve"> \* MERGEFORMAT </w:instrText>
      </w:r>
      <w:r w:rsidR="00A636A6" w:rsidRPr="0037648D">
        <w:rPr>
          <w:i/>
          <w:iCs/>
        </w:rPr>
      </w:r>
      <w:r w:rsidR="00A636A6" w:rsidRPr="0037648D">
        <w:rPr>
          <w:i/>
          <w:iCs/>
        </w:rPr>
        <w:fldChar w:fldCharType="separate"/>
      </w:r>
      <w:r w:rsidR="00CE2B08" w:rsidRPr="00CE2B08">
        <w:rPr>
          <w:i/>
          <w:iCs/>
        </w:rPr>
        <w:t>Predpisovanje ob sprejemu</w:t>
      </w:r>
      <w:r w:rsidR="00A636A6" w:rsidRPr="0037648D">
        <w:rPr>
          <w:i/>
          <w:iCs/>
        </w:rPr>
        <w:fldChar w:fldCharType="end"/>
      </w:r>
      <w:r w:rsidR="006D6095" w:rsidRPr="0037648D">
        <w:t>"</w:t>
      </w:r>
      <w:r w:rsidR="00F375C6" w:rsidRPr="0037648D">
        <w:t>.</w:t>
      </w:r>
    </w:p>
    <w:p w14:paraId="46E1D40A" w14:textId="01A87E36" w:rsidR="005B5CEA" w:rsidRPr="0037648D" w:rsidRDefault="005B5CEA" w:rsidP="0035506D">
      <w:pPr>
        <w:pStyle w:val="ListParagraph"/>
        <w:numPr>
          <w:ilvl w:val="1"/>
          <w:numId w:val="4"/>
        </w:numPr>
        <w:jc w:val="both"/>
      </w:pPr>
      <w:r w:rsidRPr="0037648D">
        <w:t>Možnost avtomatiziranega predpisovanja enega ali več naborov meritev vitalnih znakov (tj. na osnovi predlog – avtomatizirano ob sprejemu ali ročno kadarkoli)</w:t>
      </w:r>
      <w:r w:rsidR="00F375C6" w:rsidRPr="0037648D">
        <w:t>.</w:t>
      </w:r>
    </w:p>
    <w:p w14:paraId="609069AF" w14:textId="797A2DE0" w:rsidR="005B5CEA" w:rsidRPr="0037648D" w:rsidRDefault="005B5CEA" w:rsidP="0035506D">
      <w:pPr>
        <w:pStyle w:val="ListParagraph"/>
        <w:numPr>
          <w:ilvl w:val="1"/>
          <w:numId w:val="4"/>
        </w:numPr>
        <w:jc w:val="both"/>
      </w:pPr>
      <w:r w:rsidRPr="0037648D">
        <w:t>Urejanje normalnih intervalov za predpisane meritve vitalnih znakov</w:t>
      </w:r>
      <w:r w:rsidR="00F375C6" w:rsidRPr="0037648D">
        <w:t>.</w:t>
      </w:r>
    </w:p>
    <w:p w14:paraId="1F33478D" w14:textId="3E17A9FE" w:rsidR="005B5CEA" w:rsidRPr="0037648D" w:rsidRDefault="005B5CEA" w:rsidP="0035506D">
      <w:pPr>
        <w:pStyle w:val="ListParagraph"/>
        <w:numPr>
          <w:ilvl w:val="1"/>
          <w:numId w:val="4"/>
        </w:numPr>
        <w:jc w:val="both"/>
      </w:pPr>
      <w:r w:rsidRPr="0037648D">
        <w:t>Možnost spremembe frekvence meritev (tudi za več meritev naenkrat)</w:t>
      </w:r>
      <w:r w:rsidR="00F375C6" w:rsidRPr="0037648D">
        <w:t>.</w:t>
      </w:r>
    </w:p>
    <w:p w14:paraId="2B334482" w14:textId="5AE940A1" w:rsidR="00977EFA" w:rsidRPr="0037648D" w:rsidRDefault="005B5CEA" w:rsidP="0035506D">
      <w:pPr>
        <w:pStyle w:val="ListParagraph"/>
        <w:numPr>
          <w:ilvl w:val="1"/>
          <w:numId w:val="4"/>
        </w:numPr>
        <w:jc w:val="both"/>
      </w:pPr>
      <w:r w:rsidRPr="0037648D">
        <w:t>Možnost shranjevanja meritve za nazaj, z obvezno opombo, zakaj meritev ni sveže zapisana</w:t>
      </w:r>
      <w:r w:rsidR="00F375C6" w:rsidRPr="0037648D">
        <w:t>.</w:t>
      </w:r>
    </w:p>
    <w:p w14:paraId="0D4CB20F" w14:textId="11C5DC0E" w:rsidR="005B5CEA" w:rsidRPr="0037648D" w:rsidRDefault="00977EFA" w:rsidP="0035506D">
      <w:pPr>
        <w:pStyle w:val="ListParagraph"/>
        <w:numPr>
          <w:ilvl w:val="1"/>
          <w:numId w:val="4"/>
        </w:numPr>
        <w:jc w:val="both"/>
      </w:pPr>
      <w:r w:rsidRPr="0037648D">
        <w:t>Možnost ročnega dodajanja novega parametra oz. meritve, ki sicer ni vključena v obstoječi nabor parametrov</w:t>
      </w:r>
      <w:r w:rsidR="00782DE3" w:rsidRPr="0037648D">
        <w:t>, vendar morajo biti tudi ti podatki shranjeni v strukturirani obliki, enako kot ostali parametri</w:t>
      </w:r>
      <w:r w:rsidRPr="0037648D">
        <w:t xml:space="preserve">. </w:t>
      </w:r>
    </w:p>
    <w:p w14:paraId="5257A803" w14:textId="5421D9A4" w:rsidR="005B5CEA" w:rsidRPr="0037648D" w:rsidRDefault="005B5CEA" w:rsidP="0035506D">
      <w:pPr>
        <w:pStyle w:val="ListParagraph"/>
        <w:numPr>
          <w:ilvl w:val="0"/>
          <w:numId w:val="4"/>
        </w:numPr>
        <w:jc w:val="both"/>
        <w:rPr>
          <w:u w:val="single"/>
        </w:rPr>
      </w:pPr>
      <w:r w:rsidRPr="0037648D">
        <w:rPr>
          <w:u w:val="single"/>
        </w:rPr>
        <w:t>Prikaz meritev vitalnih znakov</w:t>
      </w:r>
      <w:r w:rsidR="00D84E74" w:rsidRPr="0037648D">
        <w:rPr>
          <w:u w:val="single"/>
        </w:rPr>
        <w:t>:</w:t>
      </w:r>
    </w:p>
    <w:p w14:paraId="79E2B792" w14:textId="3AAC234B" w:rsidR="007B4174" w:rsidRPr="0037648D" w:rsidRDefault="007B4174" w:rsidP="0035506D">
      <w:pPr>
        <w:pStyle w:val="ListParagraph"/>
        <w:numPr>
          <w:ilvl w:val="1"/>
          <w:numId w:val="4"/>
        </w:numPr>
        <w:jc w:val="both"/>
      </w:pPr>
      <w:r w:rsidRPr="0037648D">
        <w:t>Prikaz vrednosti meritev</w:t>
      </w:r>
      <w:r w:rsidR="00F375C6" w:rsidRPr="0037648D">
        <w:t>.</w:t>
      </w:r>
    </w:p>
    <w:p w14:paraId="07D56EA2" w14:textId="7CC48539" w:rsidR="005B5CEA" w:rsidRPr="0037648D" w:rsidRDefault="005B5CEA" w:rsidP="0035506D">
      <w:pPr>
        <w:pStyle w:val="ListParagraph"/>
        <w:numPr>
          <w:ilvl w:val="1"/>
          <w:numId w:val="4"/>
        </w:numPr>
        <w:jc w:val="both"/>
      </w:pPr>
      <w:r w:rsidRPr="0037648D">
        <w:t xml:space="preserve">Tabelarični </w:t>
      </w:r>
      <w:r w:rsidR="002808DD" w:rsidRPr="0037648D">
        <w:rPr>
          <w:b/>
          <w:bCs/>
        </w:rPr>
        <w:t>in</w:t>
      </w:r>
      <w:r w:rsidR="002808DD" w:rsidRPr="0037648D">
        <w:t xml:space="preserve"> </w:t>
      </w:r>
      <w:r w:rsidRPr="0037648D">
        <w:t>grafični prikaz izvedenih meritev vitalnih znakov</w:t>
      </w:r>
      <w:r w:rsidR="00F375C6" w:rsidRPr="0037648D">
        <w:t>.</w:t>
      </w:r>
    </w:p>
    <w:p w14:paraId="2201F3C7" w14:textId="1195F080" w:rsidR="005B5CEA" w:rsidRPr="0037648D" w:rsidRDefault="005B5CEA" w:rsidP="0035506D">
      <w:pPr>
        <w:pStyle w:val="ListParagraph"/>
        <w:numPr>
          <w:ilvl w:val="1"/>
          <w:numId w:val="4"/>
        </w:numPr>
        <w:jc w:val="both"/>
      </w:pPr>
      <w:r w:rsidRPr="0037648D">
        <w:t xml:space="preserve">Tabelarični </w:t>
      </w:r>
      <w:r w:rsidR="002808DD" w:rsidRPr="0037648D">
        <w:rPr>
          <w:b/>
          <w:bCs/>
        </w:rPr>
        <w:t>in</w:t>
      </w:r>
      <w:r w:rsidR="002808DD" w:rsidRPr="0037648D">
        <w:t xml:space="preserve"> </w:t>
      </w:r>
      <w:r w:rsidRPr="0037648D">
        <w:t>grafični pregled predpisanih meritev (po dnevih oz. urah)</w:t>
      </w:r>
      <w:r w:rsidR="00F375C6" w:rsidRPr="0037648D">
        <w:t>.</w:t>
      </w:r>
    </w:p>
    <w:p w14:paraId="3FF1D23D" w14:textId="1228BA0A" w:rsidR="005B5CEA" w:rsidRPr="0037648D" w:rsidRDefault="005B5CEA" w:rsidP="0035506D">
      <w:pPr>
        <w:pStyle w:val="ListParagraph"/>
        <w:numPr>
          <w:ilvl w:val="1"/>
          <w:numId w:val="4"/>
        </w:numPr>
        <w:jc w:val="both"/>
      </w:pPr>
      <w:r w:rsidRPr="0037648D">
        <w:t xml:space="preserve">Poudarjene vrednosti izven </w:t>
      </w:r>
      <w:r w:rsidR="00BD0789" w:rsidRPr="0037648D">
        <w:t xml:space="preserve">predpisanih ali </w:t>
      </w:r>
      <w:r w:rsidRPr="0037648D">
        <w:t>normalnih intervalov</w:t>
      </w:r>
      <w:r w:rsidR="00987985" w:rsidRPr="0037648D">
        <w:t xml:space="preserve"> (referenčne vrednosti vitalnih znakov morajo biti prilagojene starosti)</w:t>
      </w:r>
      <w:r w:rsidR="00F375C6" w:rsidRPr="0037648D">
        <w:t>;</w:t>
      </w:r>
    </w:p>
    <w:p w14:paraId="20A46C01" w14:textId="67C9E738" w:rsidR="003C5C66" w:rsidRPr="0037648D" w:rsidRDefault="003C5C66" w:rsidP="0035506D">
      <w:pPr>
        <w:pStyle w:val="ListParagraph"/>
        <w:numPr>
          <w:ilvl w:val="2"/>
          <w:numId w:val="4"/>
        </w:numPr>
        <w:jc w:val="both"/>
      </w:pPr>
      <w:r w:rsidRPr="0037648D">
        <w:lastRenderedPageBreak/>
        <w:t xml:space="preserve">Opozorila ob odstopanjih, ki so poleg tega vidna tudi na seznamu pacientov oz. v glavnem oknu eTTL za </w:t>
      </w:r>
      <w:r w:rsidR="00DE24CE" w:rsidRPr="0037648D">
        <w:t>danega pacienta</w:t>
      </w:r>
      <w:r w:rsidR="00F375C6" w:rsidRPr="0037648D">
        <w:t>.</w:t>
      </w:r>
    </w:p>
    <w:p w14:paraId="07F9B5A5" w14:textId="27CC9E11" w:rsidR="00A325FE" w:rsidRPr="0037648D" w:rsidRDefault="00A325FE" w:rsidP="0035506D">
      <w:pPr>
        <w:pStyle w:val="ListParagraph"/>
        <w:numPr>
          <w:ilvl w:val="2"/>
          <w:numId w:val="4"/>
        </w:numPr>
        <w:jc w:val="both"/>
      </w:pPr>
      <w:r w:rsidRPr="0037648D">
        <w:t xml:space="preserve">Vsako tovrstno opozorilo mora </w:t>
      </w:r>
      <w:r w:rsidR="00F375C6" w:rsidRPr="0037648D">
        <w:t xml:space="preserve">imeti možnost </w:t>
      </w:r>
      <w:r w:rsidR="001C0E4B" w:rsidRPr="0037648D">
        <w:t>pot</w:t>
      </w:r>
      <w:r w:rsidR="00F375C6" w:rsidRPr="0037648D">
        <w:t xml:space="preserve">rditve </w:t>
      </w:r>
      <w:r w:rsidR="001C0E4B" w:rsidRPr="0037648D">
        <w:t xml:space="preserve">kot videno (npr. z gumbom); oseba, ki je potrdila opozorilo kot videno, </w:t>
      </w:r>
      <w:r w:rsidR="00A578BB" w:rsidRPr="0037648D">
        <w:t xml:space="preserve">se zabeleži tako v dnevnik potrjenih opozoril kot v revizijsko sled, </w:t>
      </w:r>
      <w:r w:rsidR="001C0E4B" w:rsidRPr="0037648D">
        <w:t>vključno s časovnim žigom</w:t>
      </w:r>
      <w:r w:rsidR="00F375C6" w:rsidRPr="0037648D">
        <w:t>.</w:t>
      </w:r>
    </w:p>
    <w:p w14:paraId="1F33360A" w14:textId="5E2347D1" w:rsidR="009D2702" w:rsidRPr="0037648D" w:rsidRDefault="009D2702" w:rsidP="0035506D">
      <w:pPr>
        <w:pStyle w:val="ListParagraph"/>
        <w:numPr>
          <w:ilvl w:val="1"/>
          <w:numId w:val="4"/>
        </w:numPr>
        <w:jc w:val="both"/>
      </w:pPr>
      <w:r w:rsidRPr="0037648D">
        <w:t>Prilagajanje prikaza intervalov</w:t>
      </w:r>
      <w:r w:rsidR="00F375C6" w:rsidRPr="0037648D">
        <w:t>.</w:t>
      </w:r>
    </w:p>
    <w:p w14:paraId="2538DB1E" w14:textId="0F277AA4" w:rsidR="00B43964" w:rsidRPr="0037648D" w:rsidRDefault="00B43964" w:rsidP="0035506D">
      <w:pPr>
        <w:pStyle w:val="ListParagraph"/>
        <w:numPr>
          <w:ilvl w:val="1"/>
          <w:numId w:val="4"/>
        </w:numPr>
        <w:jc w:val="both"/>
      </w:pPr>
      <w:r w:rsidRPr="0037648D">
        <w:t>Možnost vnosa opomb</w:t>
      </w:r>
      <w:r w:rsidR="00F375C6" w:rsidRPr="0037648D">
        <w:t>.</w:t>
      </w:r>
    </w:p>
    <w:p w14:paraId="11EFA41E" w14:textId="6B3A0592" w:rsidR="00E31B15" w:rsidRPr="0037648D" w:rsidRDefault="00E31B15" w:rsidP="0035506D">
      <w:pPr>
        <w:pStyle w:val="ListParagraph"/>
        <w:numPr>
          <w:ilvl w:val="1"/>
          <w:numId w:val="4"/>
        </w:numPr>
        <w:jc w:val="both"/>
      </w:pPr>
      <w:r w:rsidRPr="0037648D">
        <w:t>Možnost pregleda vitalnih znakov (s komentarji) in dane terapije za pregled časovne odvisnosti parametrov</w:t>
      </w:r>
      <w:r w:rsidR="00F375C6" w:rsidRPr="0037648D">
        <w:t>.</w:t>
      </w:r>
    </w:p>
    <w:p w14:paraId="3B1B49CC" w14:textId="700CB91A" w:rsidR="005B5CEA" w:rsidRPr="0037648D" w:rsidRDefault="005B5CEA" w:rsidP="0035506D">
      <w:pPr>
        <w:pStyle w:val="ListParagraph"/>
        <w:numPr>
          <w:ilvl w:val="0"/>
          <w:numId w:val="4"/>
        </w:numPr>
        <w:jc w:val="both"/>
        <w:rPr>
          <w:u w:val="single"/>
        </w:rPr>
      </w:pPr>
      <w:r w:rsidRPr="0037648D">
        <w:rPr>
          <w:u w:val="single"/>
        </w:rPr>
        <w:t>Vnos meritev vitalnih znakov</w:t>
      </w:r>
      <w:r w:rsidR="00D84E74" w:rsidRPr="0037648D">
        <w:rPr>
          <w:u w:val="single"/>
        </w:rPr>
        <w:t>:</w:t>
      </w:r>
    </w:p>
    <w:p w14:paraId="20EAF692" w14:textId="7E2D240E" w:rsidR="005B5CEA" w:rsidRPr="0037648D" w:rsidRDefault="005B5CEA" w:rsidP="0035506D">
      <w:pPr>
        <w:pStyle w:val="ListParagraph"/>
        <w:numPr>
          <w:ilvl w:val="1"/>
          <w:numId w:val="4"/>
        </w:numPr>
        <w:jc w:val="both"/>
      </w:pPr>
      <w:r w:rsidRPr="0037648D">
        <w:t>Ročni vnos podatkov o meritvah vitalnih znakov (časovni žig, vrednost, zdravstveni delavec)</w:t>
      </w:r>
      <w:r w:rsidR="00D84E74" w:rsidRPr="0037648D">
        <w:t>.</w:t>
      </w:r>
    </w:p>
    <w:p w14:paraId="7102023F" w14:textId="70DB43AE" w:rsidR="005B5CEA" w:rsidRPr="0037648D" w:rsidRDefault="005B5CEA" w:rsidP="0035506D">
      <w:pPr>
        <w:pStyle w:val="ListParagraph"/>
        <w:numPr>
          <w:ilvl w:val="1"/>
          <w:numId w:val="4"/>
        </w:numPr>
        <w:jc w:val="both"/>
      </w:pPr>
      <w:r w:rsidRPr="0037648D">
        <w:t>Vnos opažanj ob podatku posamične meritve</w:t>
      </w:r>
      <w:r w:rsidR="00D84E74" w:rsidRPr="0037648D">
        <w:t>.</w:t>
      </w:r>
    </w:p>
    <w:p w14:paraId="1AF560BA" w14:textId="082E7E5D" w:rsidR="008D0EB1" w:rsidRPr="0037648D" w:rsidRDefault="005B5CEA" w:rsidP="0035506D">
      <w:pPr>
        <w:pStyle w:val="ListParagraph"/>
        <w:numPr>
          <w:ilvl w:val="1"/>
          <w:numId w:val="4"/>
        </w:numPr>
        <w:jc w:val="both"/>
      </w:pPr>
      <w:r w:rsidRPr="0037648D">
        <w:t>Vnos in prikaz morebitnih dodatnih vrednostih pri meritvah</w:t>
      </w:r>
      <w:r w:rsidR="00D84E74" w:rsidRPr="0037648D">
        <w:t>.</w:t>
      </w:r>
    </w:p>
    <w:p w14:paraId="57D090F2" w14:textId="63B1D9ED" w:rsidR="004518DC" w:rsidRPr="0037648D" w:rsidRDefault="004518DC" w:rsidP="0035506D">
      <w:pPr>
        <w:jc w:val="both"/>
      </w:pPr>
      <w:r w:rsidRPr="0037648D">
        <w:t>Nabor minimalnih vitalnih parametrov vklju</w:t>
      </w:r>
      <w:r w:rsidR="009E4AE9" w:rsidRPr="0037648D">
        <w:t>čuje vsaj</w:t>
      </w:r>
      <w:r w:rsidRPr="0037648D">
        <w:t>:</w:t>
      </w:r>
    </w:p>
    <w:p w14:paraId="77557368" w14:textId="61060BD5" w:rsidR="004518DC" w:rsidRPr="0037648D" w:rsidRDefault="004518DC" w:rsidP="0035506D">
      <w:pPr>
        <w:pStyle w:val="ListParagraph"/>
        <w:numPr>
          <w:ilvl w:val="0"/>
          <w:numId w:val="6"/>
        </w:numPr>
        <w:jc w:val="both"/>
      </w:pPr>
      <w:r w:rsidRPr="0037648D">
        <w:t xml:space="preserve">krvni tlak (sistolični in diastolični tlak v </w:t>
      </w:r>
      <w:proofErr w:type="spellStart"/>
      <w:r w:rsidRPr="0037648D">
        <w:t>mmHg</w:t>
      </w:r>
      <w:proofErr w:type="spellEnd"/>
      <w:r w:rsidRPr="0037648D">
        <w:t>),</w:t>
      </w:r>
    </w:p>
    <w:p w14:paraId="24395D0F" w14:textId="1EB8A780" w:rsidR="004518DC" w:rsidRPr="0037648D" w:rsidRDefault="004518DC" w:rsidP="0035506D">
      <w:pPr>
        <w:pStyle w:val="ListParagraph"/>
        <w:numPr>
          <w:ilvl w:val="0"/>
          <w:numId w:val="6"/>
        </w:numPr>
        <w:jc w:val="both"/>
      </w:pPr>
      <w:r w:rsidRPr="0037648D">
        <w:t>frekvenca srca (</w:t>
      </w:r>
      <w:r w:rsidR="00516547" w:rsidRPr="0037648D">
        <w:t xml:space="preserve">utripi </w:t>
      </w:r>
      <w:r w:rsidRPr="0037648D">
        <w:t>v eni minuti),</w:t>
      </w:r>
    </w:p>
    <w:p w14:paraId="47B3E117" w14:textId="408ADF01" w:rsidR="004518DC" w:rsidRPr="0037648D" w:rsidRDefault="004518DC" w:rsidP="0035506D">
      <w:pPr>
        <w:pStyle w:val="ListParagraph"/>
        <w:numPr>
          <w:ilvl w:val="0"/>
          <w:numId w:val="6"/>
        </w:numPr>
        <w:jc w:val="both"/>
      </w:pPr>
      <w:r w:rsidRPr="0037648D">
        <w:t>saturacija arterijske krvi (SpO2 v %),</w:t>
      </w:r>
    </w:p>
    <w:p w14:paraId="5ACF049F" w14:textId="52F858F7" w:rsidR="004518DC" w:rsidRPr="0037648D" w:rsidRDefault="004518DC" w:rsidP="0035506D">
      <w:pPr>
        <w:pStyle w:val="ListParagraph"/>
        <w:numPr>
          <w:ilvl w:val="0"/>
          <w:numId w:val="6"/>
        </w:numPr>
        <w:jc w:val="both"/>
      </w:pPr>
      <w:r w:rsidRPr="0037648D">
        <w:t>frekvenca dihanja (</w:t>
      </w:r>
      <w:r w:rsidR="00516547" w:rsidRPr="0037648D">
        <w:t xml:space="preserve">vdihi </w:t>
      </w:r>
      <w:r w:rsidRPr="0037648D">
        <w:t>v</w:t>
      </w:r>
      <w:r w:rsidR="00516547" w:rsidRPr="0037648D">
        <w:t xml:space="preserve"> eni</w:t>
      </w:r>
      <w:r w:rsidRPr="0037648D">
        <w:t xml:space="preserve"> minuti),</w:t>
      </w:r>
    </w:p>
    <w:p w14:paraId="52F13CB9" w14:textId="22BE057A" w:rsidR="004518DC" w:rsidRPr="0037648D" w:rsidRDefault="004518DC" w:rsidP="0035506D">
      <w:pPr>
        <w:pStyle w:val="ListParagraph"/>
        <w:numPr>
          <w:ilvl w:val="0"/>
          <w:numId w:val="6"/>
        </w:numPr>
        <w:jc w:val="both"/>
      </w:pPr>
      <w:r w:rsidRPr="0037648D">
        <w:t xml:space="preserve">telesna temperatura (v °C, obvezni podatek je način merjenja – torej analogno </w:t>
      </w:r>
      <w:proofErr w:type="spellStart"/>
      <w:r w:rsidRPr="0037648D">
        <w:t>aksilarno</w:t>
      </w:r>
      <w:proofErr w:type="spellEnd"/>
      <w:r w:rsidRPr="0037648D">
        <w:t>, digitalno na čelu/v ušesu, invazivno preko urinskega katetra …),</w:t>
      </w:r>
    </w:p>
    <w:p w14:paraId="0BB373CE" w14:textId="4DFB3C71" w:rsidR="004518DC" w:rsidRPr="0037648D" w:rsidRDefault="004518DC" w:rsidP="0035506D">
      <w:pPr>
        <w:pStyle w:val="ListParagraph"/>
        <w:numPr>
          <w:ilvl w:val="0"/>
          <w:numId w:val="6"/>
        </w:numPr>
        <w:jc w:val="both"/>
      </w:pPr>
      <w:r w:rsidRPr="0037648D">
        <w:t>krvni sladkor (v mmol/l),</w:t>
      </w:r>
    </w:p>
    <w:p w14:paraId="7E6E5D34" w14:textId="2FF4F898" w:rsidR="004518DC" w:rsidRPr="0037648D" w:rsidRDefault="004518DC" w:rsidP="0035506D">
      <w:pPr>
        <w:pStyle w:val="ListParagraph"/>
        <w:numPr>
          <w:ilvl w:val="0"/>
          <w:numId w:val="6"/>
        </w:numPr>
        <w:jc w:val="both"/>
      </w:pPr>
      <w:r w:rsidRPr="0037648D">
        <w:t>bolečina (različne lestvice glede na oddelek, podprti morajo biti vsaj neonatalni NIPS, N-PASS, pediatrični FLACC in enodimenzionalna vizualna analogna skala – VAS),</w:t>
      </w:r>
    </w:p>
    <w:p w14:paraId="6AFA9D02" w14:textId="308A9743" w:rsidR="004518DC" w:rsidRPr="0037648D" w:rsidRDefault="004518DC" w:rsidP="0035506D">
      <w:pPr>
        <w:pStyle w:val="ListParagraph"/>
        <w:numPr>
          <w:ilvl w:val="0"/>
          <w:numId w:val="6"/>
        </w:numPr>
        <w:jc w:val="both"/>
      </w:pPr>
      <w:r w:rsidRPr="0037648D">
        <w:t>teža (v kg),</w:t>
      </w:r>
    </w:p>
    <w:p w14:paraId="2B663F27" w14:textId="4AD466D3" w:rsidR="004518DC" w:rsidRPr="0037648D" w:rsidRDefault="004518DC" w:rsidP="0035506D">
      <w:pPr>
        <w:pStyle w:val="ListParagraph"/>
        <w:numPr>
          <w:ilvl w:val="0"/>
          <w:numId w:val="6"/>
        </w:numPr>
        <w:jc w:val="both"/>
      </w:pPr>
      <w:r w:rsidRPr="0037648D">
        <w:t>višina (v cm).</w:t>
      </w:r>
    </w:p>
    <w:p w14:paraId="338B040A" w14:textId="415D356E" w:rsidR="00215BED" w:rsidRPr="0037648D" w:rsidRDefault="004518DC" w:rsidP="0035506D">
      <w:pPr>
        <w:jc w:val="both"/>
      </w:pPr>
      <w:r w:rsidRPr="0037648D">
        <w:t xml:space="preserve">V primeru dodajanja </w:t>
      </w:r>
      <w:r w:rsidR="00AB459F" w:rsidRPr="0037648D">
        <w:t>enak</w:t>
      </w:r>
      <w:r w:rsidRPr="0037648D">
        <w:t xml:space="preserve">ega novega parametra/ocenjevalne lestvice v različnih </w:t>
      </w:r>
      <w:r w:rsidR="00830253" w:rsidRPr="0037648D">
        <w:t xml:space="preserve">zdravstvenih </w:t>
      </w:r>
      <w:r w:rsidRPr="0037648D">
        <w:t>ustanovah v različnih časovnih obdobjih</w:t>
      </w:r>
      <w:r w:rsidR="009E4AE9" w:rsidRPr="0037648D">
        <w:t>, je</w:t>
      </w:r>
      <w:r w:rsidRPr="0037648D">
        <w:t xml:space="preserve"> </w:t>
      </w:r>
      <w:r w:rsidR="006301E7" w:rsidRPr="0037648D">
        <w:t xml:space="preserve">isti </w:t>
      </w:r>
      <w:r w:rsidRPr="0037648D">
        <w:t>podatek povsod enako strukturirano shranjen</w:t>
      </w:r>
      <w:r w:rsidR="004A7606" w:rsidRPr="0037648D">
        <w:t xml:space="preserve"> z istim šifrantom in istim naborom vrednosti</w:t>
      </w:r>
      <w:r w:rsidRPr="0037648D">
        <w:t>.</w:t>
      </w:r>
      <w:r w:rsidR="00071824" w:rsidRPr="0037648D">
        <w:t xml:space="preserve"> Zato </w:t>
      </w:r>
      <w:r w:rsidR="000D2507" w:rsidRPr="0037648D">
        <w:t>eTTL zagotavlja vodenje parametra/ocenjevalne lestvice na nacionalnem nivoju</w:t>
      </w:r>
      <w:r w:rsidR="00A46DC3" w:rsidRPr="0037648D">
        <w:t>.</w:t>
      </w:r>
      <w:r w:rsidRPr="0037648D">
        <w:t xml:space="preserve"> </w:t>
      </w:r>
    </w:p>
    <w:p w14:paraId="7E96E91C" w14:textId="6ECA0255" w:rsidR="00B979E7" w:rsidRPr="0037648D" w:rsidRDefault="004518DC" w:rsidP="0035506D">
      <w:pPr>
        <w:jc w:val="both"/>
      </w:pPr>
      <w:r w:rsidRPr="0037648D">
        <w:t>Dobavitelj na nacionalnem nivoju zagotavlja</w:t>
      </w:r>
      <w:r w:rsidR="000659BA" w:rsidRPr="0037648D">
        <w:t>ti</w:t>
      </w:r>
      <w:r w:rsidRPr="0037648D">
        <w:t xml:space="preserve"> skladnost strukturiranih podatkov novih tipov parametrov</w:t>
      </w:r>
      <w:r w:rsidR="00917472" w:rsidRPr="0037648D">
        <w:t xml:space="preserve">, kar pomeni, da </w:t>
      </w:r>
      <w:r w:rsidR="009E4AE9" w:rsidRPr="0037648D">
        <w:t>je</w:t>
      </w:r>
      <w:r w:rsidR="00845822" w:rsidRPr="0037648D">
        <w:t xml:space="preserve"> struktura podatka poenotena med vsemi okolji (</w:t>
      </w:r>
      <w:r w:rsidR="005B0A25" w:rsidRPr="0037648D">
        <w:t xml:space="preserve">zdravstvenimi </w:t>
      </w:r>
      <w:r w:rsidR="00845822" w:rsidRPr="0037648D">
        <w:t>ustanovami), kjer bo v uporabi eTTL</w:t>
      </w:r>
      <w:r w:rsidRPr="0037648D">
        <w:t xml:space="preserve">. </w:t>
      </w:r>
      <w:bookmarkStart w:id="71" w:name="_Ref186270627"/>
    </w:p>
    <w:p w14:paraId="0C9EB617" w14:textId="4A98A60C" w:rsidR="00B979E7" w:rsidRPr="0037648D" w:rsidRDefault="00B979E7" w:rsidP="0035506D">
      <w:pPr>
        <w:pStyle w:val="Heading4"/>
        <w:jc w:val="both"/>
      </w:pPr>
      <w:bookmarkStart w:id="72" w:name="_Toc189209737"/>
      <w:bookmarkStart w:id="73" w:name="_Ref189161870"/>
      <w:bookmarkStart w:id="74" w:name="_Toc192620729"/>
      <w:bookmarkStart w:id="75" w:name="_Toc193398275"/>
      <w:bookmarkStart w:id="76" w:name="_Toc193877434"/>
      <w:bookmarkStart w:id="77" w:name="_Toc195172960"/>
      <w:bookmarkEnd w:id="72"/>
      <w:r w:rsidRPr="0037648D">
        <w:t>Terapije</w:t>
      </w:r>
      <w:bookmarkEnd w:id="73"/>
      <w:bookmarkEnd w:id="74"/>
      <w:bookmarkEnd w:id="75"/>
      <w:bookmarkEnd w:id="76"/>
      <w:bookmarkEnd w:id="77"/>
    </w:p>
    <w:bookmarkEnd w:id="71"/>
    <w:p w14:paraId="1641EC84" w14:textId="3976CF6A" w:rsidR="006E0058" w:rsidRPr="0037648D" w:rsidRDefault="006E0058" w:rsidP="0035506D">
      <w:pPr>
        <w:jc w:val="both"/>
      </w:pPr>
      <w:r w:rsidRPr="0037648D">
        <w:t>eTTL omogoča predpisovanje in deljenje terapij z naslednjimi ključnimi funkcionalnostmi:</w:t>
      </w:r>
    </w:p>
    <w:p w14:paraId="67C22566" w14:textId="3B27B4D8" w:rsidR="006E0058" w:rsidRPr="0037648D" w:rsidRDefault="006E0058" w:rsidP="0035506D">
      <w:pPr>
        <w:pStyle w:val="ListParagraph"/>
        <w:numPr>
          <w:ilvl w:val="0"/>
          <w:numId w:val="4"/>
        </w:numPr>
        <w:jc w:val="both"/>
        <w:rPr>
          <w:u w:val="single"/>
        </w:rPr>
      </w:pPr>
      <w:r w:rsidRPr="0037648D">
        <w:rPr>
          <w:u w:val="single"/>
        </w:rPr>
        <w:t>Predpis terapije</w:t>
      </w:r>
      <w:r w:rsidR="00D84E74" w:rsidRPr="0037648D">
        <w:rPr>
          <w:u w:val="single"/>
        </w:rPr>
        <w:t>:</w:t>
      </w:r>
    </w:p>
    <w:p w14:paraId="23989627" w14:textId="5485DE84" w:rsidR="00FE032C" w:rsidRPr="0037648D" w:rsidRDefault="00FE032C" w:rsidP="0035506D">
      <w:pPr>
        <w:pStyle w:val="ListParagraph"/>
        <w:numPr>
          <w:ilvl w:val="1"/>
          <w:numId w:val="4"/>
        </w:numPr>
        <w:jc w:val="both"/>
      </w:pPr>
      <w:r w:rsidRPr="0037648D">
        <w:t>Možnost predpisa že ob sprejemu, skladno s poglavjem</w:t>
      </w:r>
      <w:r w:rsidR="00F803FF" w:rsidRPr="0037648D">
        <w:t xml:space="preserve"> </w:t>
      </w:r>
      <w:r w:rsidR="00F803FF" w:rsidRPr="0037648D">
        <w:fldChar w:fldCharType="begin"/>
      </w:r>
      <w:r w:rsidR="00F803FF" w:rsidRPr="0037648D">
        <w:instrText xml:space="preserve"> REF _Ref186535119 \w \h </w:instrText>
      </w:r>
      <w:r w:rsidR="004928E5" w:rsidRPr="0037648D">
        <w:instrText xml:space="preserve"> \* MERGEFORMAT </w:instrText>
      </w:r>
      <w:r w:rsidR="00F803FF" w:rsidRPr="0037648D">
        <w:fldChar w:fldCharType="separate"/>
      </w:r>
      <w:r w:rsidR="00CE2B08">
        <w:t>2.1.1.1</w:t>
      </w:r>
      <w:r w:rsidR="00F803FF" w:rsidRPr="0037648D">
        <w:fldChar w:fldCharType="end"/>
      </w:r>
      <w:r w:rsidRPr="0037648D">
        <w:t xml:space="preserve"> "</w:t>
      </w:r>
      <w:r w:rsidR="002925D9" w:rsidRPr="0037648D">
        <w:rPr>
          <w:i/>
          <w:iCs/>
        </w:rPr>
        <w:fldChar w:fldCharType="begin"/>
      </w:r>
      <w:r w:rsidR="002925D9" w:rsidRPr="0037648D">
        <w:rPr>
          <w:i/>
          <w:iCs/>
        </w:rPr>
        <w:instrText xml:space="preserve"> REF _Ref180678386 \h </w:instrText>
      </w:r>
      <w:r w:rsidR="00AF55F5" w:rsidRPr="0037648D">
        <w:rPr>
          <w:i/>
          <w:iCs/>
        </w:rPr>
        <w:instrText xml:space="preserve"> \* MERGEFORMAT </w:instrText>
      </w:r>
      <w:r w:rsidR="002925D9" w:rsidRPr="0037648D">
        <w:rPr>
          <w:i/>
          <w:iCs/>
        </w:rPr>
      </w:r>
      <w:r w:rsidR="002925D9" w:rsidRPr="0037648D">
        <w:rPr>
          <w:i/>
          <w:iCs/>
        </w:rPr>
        <w:fldChar w:fldCharType="separate"/>
      </w:r>
      <w:r w:rsidR="00CE2B08" w:rsidRPr="00CE2B08">
        <w:rPr>
          <w:i/>
          <w:iCs/>
        </w:rPr>
        <w:t>Predpisovanje ob sprejemu</w:t>
      </w:r>
      <w:r w:rsidR="002925D9" w:rsidRPr="0037648D">
        <w:rPr>
          <w:i/>
          <w:iCs/>
        </w:rPr>
        <w:fldChar w:fldCharType="end"/>
      </w:r>
      <w:r w:rsidRPr="0037648D">
        <w:t>"</w:t>
      </w:r>
      <w:r w:rsidR="00D84E74" w:rsidRPr="0037648D">
        <w:t>.</w:t>
      </w:r>
    </w:p>
    <w:p w14:paraId="2F532B19" w14:textId="76E4798A" w:rsidR="001B635A" w:rsidRPr="0037648D" w:rsidRDefault="006E0058" w:rsidP="0035506D">
      <w:pPr>
        <w:pStyle w:val="ListParagraph"/>
        <w:numPr>
          <w:ilvl w:val="1"/>
          <w:numId w:val="4"/>
        </w:numPr>
        <w:jc w:val="both"/>
      </w:pPr>
      <w:r w:rsidRPr="0037648D">
        <w:t>Predpisovanje terapij na osnovi kataloga zdravil, sinhroniziranega skladno s poglavjem</w:t>
      </w:r>
      <w:r w:rsidR="00F803FF" w:rsidRPr="0037648D">
        <w:t xml:space="preserve"> </w:t>
      </w:r>
      <w:r w:rsidR="00F803FF" w:rsidRPr="0037648D">
        <w:fldChar w:fldCharType="begin"/>
      </w:r>
      <w:r w:rsidR="00F803FF" w:rsidRPr="0037648D">
        <w:instrText xml:space="preserve"> REF _Ref180678261 \w \h </w:instrText>
      </w:r>
      <w:r w:rsidR="004928E5" w:rsidRPr="0037648D">
        <w:instrText xml:space="preserve"> \* MERGEFORMAT </w:instrText>
      </w:r>
      <w:r w:rsidR="00F803FF" w:rsidRPr="0037648D">
        <w:fldChar w:fldCharType="separate"/>
      </w:r>
      <w:r w:rsidR="00CE2B08">
        <w:t>2.5.2.2</w:t>
      </w:r>
      <w:r w:rsidR="00F803FF" w:rsidRPr="0037648D">
        <w:fldChar w:fldCharType="end"/>
      </w:r>
      <w:r w:rsidRPr="0037648D">
        <w:t xml:space="preserve"> "</w:t>
      </w:r>
      <w:r w:rsidR="003A4C99" w:rsidRPr="0037648D">
        <w:rPr>
          <w:i/>
          <w:iCs/>
        </w:rPr>
        <w:fldChar w:fldCharType="begin"/>
      </w:r>
      <w:r w:rsidR="003A4C99" w:rsidRPr="0037648D">
        <w:rPr>
          <w:i/>
          <w:iCs/>
        </w:rPr>
        <w:instrText xml:space="preserve"> REF _Ref180678261 \h </w:instrText>
      </w:r>
      <w:r w:rsidR="00AF55F5" w:rsidRPr="0037648D">
        <w:rPr>
          <w:i/>
          <w:iCs/>
        </w:rPr>
        <w:instrText xml:space="preserve"> \* MERGEFORMAT </w:instrText>
      </w:r>
      <w:r w:rsidR="003A4C99" w:rsidRPr="0037648D">
        <w:rPr>
          <w:i/>
          <w:iCs/>
        </w:rPr>
      </w:r>
      <w:r w:rsidR="003A4C99" w:rsidRPr="0037648D">
        <w:rPr>
          <w:i/>
          <w:iCs/>
        </w:rPr>
        <w:fldChar w:fldCharType="separate"/>
      </w:r>
      <w:r w:rsidR="00CE2B08" w:rsidRPr="00CE2B08">
        <w:rPr>
          <w:i/>
          <w:iCs/>
        </w:rPr>
        <w:t>Katalog zdravil</w:t>
      </w:r>
      <w:r w:rsidR="003A4C99" w:rsidRPr="0037648D">
        <w:rPr>
          <w:i/>
          <w:iCs/>
        </w:rPr>
        <w:fldChar w:fldCharType="end"/>
      </w:r>
      <w:r w:rsidRPr="0037648D">
        <w:t>"</w:t>
      </w:r>
      <w:r w:rsidR="00FE032C" w:rsidRPr="0037648D">
        <w:t>, torej</w:t>
      </w:r>
      <w:r w:rsidRPr="0037648D">
        <w:t xml:space="preserve"> na osnovi kataloga centralne baze zdravil (CBZ), ki ga mora eTTL </w:t>
      </w:r>
      <w:r w:rsidR="00D84E74" w:rsidRPr="0037648D">
        <w:t xml:space="preserve">redno </w:t>
      </w:r>
      <w:r w:rsidRPr="0037648D">
        <w:t>osveževati</w:t>
      </w:r>
      <w:r w:rsidR="001F47E8" w:rsidRPr="0037648D">
        <w:t xml:space="preserve">, z dodatno možnostjo </w:t>
      </w:r>
      <w:r w:rsidR="00D946B2" w:rsidRPr="0037648D">
        <w:t xml:space="preserve">naročanja </w:t>
      </w:r>
      <w:r w:rsidR="001F47E8" w:rsidRPr="0037648D">
        <w:t>magistralnih pripravkov</w:t>
      </w:r>
      <w:r w:rsidR="001B635A" w:rsidRPr="0037648D">
        <w:t>, in sicer na sledeč način:</w:t>
      </w:r>
    </w:p>
    <w:p w14:paraId="6FDE8D1B" w14:textId="4B1F2B39" w:rsidR="001859A9" w:rsidRPr="0037648D" w:rsidRDefault="001B635A" w:rsidP="0035506D">
      <w:pPr>
        <w:pStyle w:val="ListParagraph"/>
        <w:numPr>
          <w:ilvl w:val="2"/>
          <w:numId w:val="4"/>
        </w:numPr>
        <w:jc w:val="both"/>
      </w:pPr>
      <w:r w:rsidRPr="0037648D">
        <w:lastRenderedPageBreak/>
        <w:t xml:space="preserve">vnos </w:t>
      </w:r>
      <w:proofErr w:type="spellStart"/>
      <w:r w:rsidRPr="0037648D">
        <w:t>personaliziranih</w:t>
      </w:r>
      <w:proofErr w:type="spellEnd"/>
      <w:r w:rsidRPr="0037648D">
        <w:t xml:space="preserve"> magistralnih pripravkov</w:t>
      </w:r>
      <w:r w:rsidR="001859A9" w:rsidRPr="0037648D">
        <w:t xml:space="preserve">, na nivoju bolnišnice oz. oddelka oz. pacienta, kar eTTL </w:t>
      </w:r>
      <w:r w:rsidR="00446C44" w:rsidRPr="0037648D">
        <w:t xml:space="preserve">pošlje kot naročilo v HIS (npr. definirano kot </w:t>
      </w:r>
      <w:r w:rsidR="00122344" w:rsidRPr="0037648D">
        <w:t xml:space="preserve">prosti tekst </w:t>
      </w:r>
      <w:r w:rsidR="001029B3" w:rsidRPr="0037648D">
        <w:t xml:space="preserve">ali kot </w:t>
      </w:r>
      <w:r w:rsidR="00446C44" w:rsidRPr="0037648D">
        <w:t xml:space="preserve">kvantificirana kombinacija zdravil/učinkovin iz </w:t>
      </w:r>
      <w:r w:rsidR="009E4AE9" w:rsidRPr="0037648D">
        <w:t>c</w:t>
      </w:r>
      <w:r w:rsidR="00394131" w:rsidRPr="0037648D">
        <w:t>e</w:t>
      </w:r>
      <w:r w:rsidR="009E4AE9" w:rsidRPr="0037648D">
        <w:t>ntralne baze oz. registra zdravil</w:t>
      </w:r>
      <w:r w:rsidR="00122344" w:rsidRPr="0037648D">
        <w:t>,</w:t>
      </w:r>
      <w:r w:rsidR="00446C44" w:rsidRPr="0037648D">
        <w:t xml:space="preserve"> </w:t>
      </w:r>
      <w:r w:rsidR="00122344" w:rsidRPr="0037648D">
        <w:t xml:space="preserve">ob pošiljanju v HIS pa </w:t>
      </w:r>
      <w:r w:rsidR="00446C44" w:rsidRPr="0037648D">
        <w:t>zakodirano v obliki</w:t>
      </w:r>
      <w:r w:rsidR="008437A2" w:rsidRPr="0037648D">
        <w:t xml:space="preserve"> npr.</w:t>
      </w:r>
      <w:r w:rsidR="00446C44" w:rsidRPr="0037648D">
        <w:t xml:space="preserve"> </w:t>
      </w:r>
      <w:proofErr w:type="spellStart"/>
      <w:r w:rsidR="00446C44" w:rsidRPr="0037648D">
        <w:rPr>
          <w:i/>
          <w:iCs/>
        </w:rPr>
        <w:t>order</w:t>
      </w:r>
      <w:r w:rsidR="008437A2" w:rsidRPr="0037648D">
        <w:rPr>
          <w:i/>
          <w:iCs/>
        </w:rPr>
        <w:t>Type</w:t>
      </w:r>
      <w:proofErr w:type="spellEnd"/>
      <w:r w:rsidR="00446C44" w:rsidRPr="0037648D">
        <w:t xml:space="preserve"> parametra, skladno z</w:t>
      </w:r>
      <w:r w:rsidR="00122344" w:rsidRPr="0037648D">
        <w:t xml:space="preserve"> definicijo naročil v</w:t>
      </w:r>
      <w:r w:rsidR="00755FBD" w:rsidRPr="0037648D">
        <w:t xml:space="preserve"> poglavju</w:t>
      </w:r>
      <w:r w:rsidR="00446C44" w:rsidRPr="0037648D">
        <w:t xml:space="preserve"> </w:t>
      </w:r>
      <w:r w:rsidR="00122344" w:rsidRPr="0037648D">
        <w:fldChar w:fldCharType="begin"/>
      </w:r>
      <w:r w:rsidR="00122344" w:rsidRPr="0037648D">
        <w:instrText xml:space="preserve"> REF _Ref180678303 \w \h </w:instrText>
      </w:r>
      <w:r w:rsidR="00755FBD" w:rsidRPr="0037648D">
        <w:instrText xml:space="preserve"> \* MERGEFORMAT </w:instrText>
      </w:r>
      <w:r w:rsidR="00122344" w:rsidRPr="0037648D">
        <w:fldChar w:fldCharType="separate"/>
      </w:r>
      <w:r w:rsidR="00CE2B08">
        <w:t>2.5.2.4</w:t>
      </w:r>
      <w:r w:rsidR="00122344" w:rsidRPr="0037648D">
        <w:fldChar w:fldCharType="end"/>
      </w:r>
      <w:r w:rsidR="00D54E3C" w:rsidRPr="0037648D">
        <w:t xml:space="preserve"> "</w:t>
      </w:r>
      <w:r w:rsidR="00D54E3C" w:rsidRPr="0037648D">
        <w:rPr>
          <w:i/>
          <w:iCs/>
        </w:rPr>
        <w:fldChar w:fldCharType="begin"/>
      </w:r>
      <w:r w:rsidR="00D54E3C" w:rsidRPr="0037648D">
        <w:rPr>
          <w:i/>
          <w:iCs/>
        </w:rPr>
        <w:instrText xml:space="preserve"> REF _Ref180678303 \h  \* MERGEFORMAT </w:instrText>
      </w:r>
      <w:r w:rsidR="00D54E3C" w:rsidRPr="0037648D">
        <w:rPr>
          <w:i/>
          <w:iCs/>
        </w:rPr>
      </w:r>
      <w:r w:rsidR="00D54E3C" w:rsidRPr="0037648D">
        <w:rPr>
          <w:i/>
          <w:iCs/>
        </w:rPr>
        <w:fldChar w:fldCharType="separate"/>
      </w:r>
      <w:r w:rsidR="00CE2B08" w:rsidRPr="00CE2B08">
        <w:rPr>
          <w:i/>
          <w:iCs/>
        </w:rPr>
        <w:t>Naročila</w:t>
      </w:r>
      <w:r w:rsidR="00D54E3C" w:rsidRPr="0037648D">
        <w:rPr>
          <w:i/>
          <w:iCs/>
        </w:rPr>
        <w:fldChar w:fldCharType="end"/>
      </w:r>
      <w:r w:rsidR="00D54E3C" w:rsidRPr="0037648D">
        <w:t>"</w:t>
      </w:r>
      <w:r w:rsidR="00446C44" w:rsidRPr="0037648D">
        <w:t>)</w:t>
      </w:r>
      <w:r w:rsidR="00FF318A" w:rsidRPr="0037648D">
        <w:t xml:space="preserve">; funkcionalnost </w:t>
      </w:r>
      <w:r w:rsidR="009E4AE9" w:rsidRPr="0037648D">
        <w:t xml:space="preserve">je </w:t>
      </w:r>
      <w:r w:rsidR="00FF318A" w:rsidRPr="0037648D">
        <w:t xml:space="preserve">uporabna tudi za </w:t>
      </w:r>
      <w:r w:rsidR="00B175AA" w:rsidRPr="0037648D">
        <w:t xml:space="preserve">kemoterapevtike (citostatike) oz. s kemoterapijo povezana zdravila; omogočeno </w:t>
      </w:r>
      <w:r w:rsidR="009E4AE9" w:rsidRPr="0037648D">
        <w:t>je</w:t>
      </w:r>
      <w:r w:rsidR="00B175AA" w:rsidRPr="0037648D">
        <w:t xml:space="preserve"> shranjevanje pripravkov v predloge (angl. </w:t>
      </w:r>
      <w:proofErr w:type="spellStart"/>
      <w:r w:rsidR="00B175AA" w:rsidRPr="0037648D">
        <w:rPr>
          <w:i/>
          <w:iCs/>
        </w:rPr>
        <w:t>templates</w:t>
      </w:r>
      <w:proofErr w:type="spellEnd"/>
      <w:r w:rsidR="00B175AA" w:rsidRPr="0037648D">
        <w:t>) za kasnejši ponovni predpis istemu ali drugemu pacientu</w:t>
      </w:r>
      <w:r w:rsidR="001029B3" w:rsidRPr="0037648D">
        <w:t xml:space="preserve"> in,</w:t>
      </w:r>
    </w:p>
    <w:p w14:paraId="1E219818" w14:textId="28A4ECDF" w:rsidR="006E0058" w:rsidRPr="0037648D" w:rsidRDefault="008430AB" w:rsidP="0035506D">
      <w:pPr>
        <w:pStyle w:val="ListParagraph"/>
        <w:numPr>
          <w:ilvl w:val="2"/>
          <w:numId w:val="4"/>
        </w:numPr>
        <w:jc w:val="both"/>
      </w:pPr>
      <w:r w:rsidRPr="0037648D">
        <w:t xml:space="preserve">ob vpeljavi novega </w:t>
      </w:r>
      <w:r w:rsidR="00631218" w:rsidRPr="0037648D">
        <w:t>centralnega registra zdravil</w:t>
      </w:r>
      <w:r w:rsidRPr="0037648D">
        <w:t xml:space="preserve">, skladno </w:t>
      </w:r>
      <w:r w:rsidR="00755FBD" w:rsidRPr="0037648D">
        <w:t xml:space="preserve">s poglavjem </w:t>
      </w:r>
      <w:r w:rsidR="00BD0641" w:rsidRPr="0037648D">
        <w:fldChar w:fldCharType="begin"/>
      </w:r>
      <w:r w:rsidR="00BD0641" w:rsidRPr="0037648D">
        <w:instrText xml:space="preserve"> REF _Ref180678261 \r \h </w:instrText>
      </w:r>
      <w:r w:rsidR="004928E5" w:rsidRPr="0037648D">
        <w:instrText xml:space="preserve"> \* MERGEFORMAT </w:instrText>
      </w:r>
      <w:r w:rsidR="00BD0641" w:rsidRPr="0037648D">
        <w:fldChar w:fldCharType="separate"/>
      </w:r>
      <w:r w:rsidR="00CE2B08">
        <w:t>2.5.2.2</w:t>
      </w:r>
      <w:r w:rsidR="00BD0641" w:rsidRPr="0037648D">
        <w:fldChar w:fldCharType="end"/>
      </w:r>
      <w:r w:rsidR="00755FBD" w:rsidRPr="0037648D">
        <w:t xml:space="preserve"> "</w:t>
      </w:r>
      <w:r w:rsidR="00755FBD" w:rsidRPr="0037648D">
        <w:rPr>
          <w:i/>
          <w:iCs/>
        </w:rPr>
        <w:fldChar w:fldCharType="begin"/>
      </w:r>
      <w:r w:rsidR="00755FBD" w:rsidRPr="0037648D">
        <w:rPr>
          <w:i/>
          <w:iCs/>
        </w:rPr>
        <w:instrText xml:space="preserve"> REF _Ref180678261 \h  \* MERGEFORMAT </w:instrText>
      </w:r>
      <w:r w:rsidR="00755FBD" w:rsidRPr="0037648D">
        <w:rPr>
          <w:i/>
          <w:iCs/>
        </w:rPr>
      </w:r>
      <w:r w:rsidR="00755FBD" w:rsidRPr="0037648D">
        <w:rPr>
          <w:i/>
          <w:iCs/>
        </w:rPr>
        <w:fldChar w:fldCharType="separate"/>
      </w:r>
      <w:r w:rsidR="00CE2B08" w:rsidRPr="00CE2B08">
        <w:rPr>
          <w:i/>
          <w:iCs/>
        </w:rPr>
        <w:t>Katalog zdravil</w:t>
      </w:r>
      <w:r w:rsidR="00755FBD" w:rsidRPr="0037648D">
        <w:rPr>
          <w:i/>
          <w:iCs/>
        </w:rPr>
        <w:fldChar w:fldCharType="end"/>
      </w:r>
      <w:r w:rsidR="00755FBD" w:rsidRPr="0037648D">
        <w:t>"</w:t>
      </w:r>
      <w:r w:rsidR="000D5790" w:rsidRPr="0037648D">
        <w:t>, podpora nacionalnemu šifrantu magistralnih pripravkov</w:t>
      </w:r>
      <w:r w:rsidR="001029B3" w:rsidRPr="0037648D">
        <w:t>.</w:t>
      </w:r>
    </w:p>
    <w:p w14:paraId="1098D250" w14:textId="70E57ED4" w:rsidR="000E0A7D" w:rsidRPr="0037648D" w:rsidRDefault="000E0A7D" w:rsidP="0035506D">
      <w:pPr>
        <w:pStyle w:val="ListParagraph"/>
        <w:numPr>
          <w:ilvl w:val="1"/>
          <w:numId w:val="4"/>
        </w:numPr>
        <w:jc w:val="both"/>
      </w:pPr>
      <w:r w:rsidRPr="0037648D">
        <w:t>Možnost iskanja po lastniških in generičnih imenih</w:t>
      </w:r>
      <w:r w:rsidR="00631218" w:rsidRPr="0037648D">
        <w:t>.</w:t>
      </w:r>
    </w:p>
    <w:p w14:paraId="36248427" w14:textId="3661DCBE" w:rsidR="004A0AF1" w:rsidRPr="0037648D" w:rsidRDefault="004A0AF1" w:rsidP="0035506D">
      <w:pPr>
        <w:pStyle w:val="ListParagraph"/>
        <w:numPr>
          <w:ilvl w:val="1"/>
          <w:numId w:val="4"/>
        </w:numPr>
        <w:jc w:val="both"/>
      </w:pPr>
      <w:r w:rsidRPr="0037648D">
        <w:t xml:space="preserve">Možnost iskanja po učinkovini, v primeru da je slednja vpisana v </w:t>
      </w:r>
      <w:r w:rsidR="00631218" w:rsidRPr="0037648D">
        <w:t>centralno bazo</w:t>
      </w:r>
      <w:r w:rsidR="00F328C1">
        <w:t xml:space="preserve"> zdravil (CBZ)</w:t>
      </w:r>
      <w:r w:rsidR="00631218" w:rsidRPr="0037648D">
        <w:t xml:space="preserve"> oz. </w:t>
      </w:r>
      <w:r w:rsidR="00F328C1">
        <w:t xml:space="preserve">nacionalni </w:t>
      </w:r>
      <w:r w:rsidR="00631218" w:rsidRPr="0037648D">
        <w:t>register zdravil</w:t>
      </w:r>
      <w:r w:rsidR="00F328C1">
        <w:t xml:space="preserve"> (NRZ)</w:t>
      </w:r>
      <w:r w:rsidR="00631218" w:rsidRPr="0037648D">
        <w:t>.</w:t>
      </w:r>
    </w:p>
    <w:p w14:paraId="3016830B" w14:textId="61BB8D38" w:rsidR="005E4887" w:rsidRPr="0037648D" w:rsidRDefault="005E4887" w:rsidP="0035506D">
      <w:pPr>
        <w:pStyle w:val="ListParagraph"/>
        <w:numPr>
          <w:ilvl w:val="1"/>
          <w:numId w:val="4"/>
        </w:numPr>
        <w:jc w:val="both"/>
      </w:pPr>
      <w:r w:rsidRPr="0037648D">
        <w:t xml:space="preserve">Ob prikazu rezultatov iskanja zdravila </w:t>
      </w:r>
      <w:r w:rsidR="00543E21" w:rsidRPr="0037648D">
        <w:t xml:space="preserve">se prikaže </w:t>
      </w:r>
      <w:r w:rsidR="00C02D13" w:rsidRPr="0037648D">
        <w:t xml:space="preserve">tako zdravilo kot učinkovina, ne glede na način, po katerem iskalnem parametru </w:t>
      </w:r>
      <w:r w:rsidR="00543E21" w:rsidRPr="0037648D">
        <w:t xml:space="preserve">(ime ali učinkovina) </w:t>
      </w:r>
      <w:r w:rsidR="002340E9" w:rsidRPr="0037648D">
        <w:t>se</w:t>
      </w:r>
      <w:r w:rsidR="00C02D13" w:rsidRPr="0037648D">
        <w:t xml:space="preserve"> </w:t>
      </w:r>
      <w:r w:rsidR="002340E9" w:rsidRPr="0037648D">
        <w:t xml:space="preserve">je </w:t>
      </w:r>
      <w:r w:rsidR="00C02D13" w:rsidRPr="0037648D">
        <w:t xml:space="preserve">zdravilo </w:t>
      </w:r>
      <w:r w:rsidR="00543E21" w:rsidRPr="0037648D">
        <w:t>iskal</w:t>
      </w:r>
      <w:r w:rsidR="002340E9" w:rsidRPr="0037648D">
        <w:t>o</w:t>
      </w:r>
      <w:r w:rsidR="00FD51BD" w:rsidRPr="0037648D">
        <w:t>.</w:t>
      </w:r>
    </w:p>
    <w:p w14:paraId="00237811" w14:textId="7BDF05DE" w:rsidR="00F86989" w:rsidRPr="0037648D" w:rsidRDefault="00F86989" w:rsidP="0035506D">
      <w:pPr>
        <w:pStyle w:val="ListParagraph"/>
        <w:numPr>
          <w:ilvl w:val="1"/>
          <w:numId w:val="4"/>
        </w:numPr>
        <w:jc w:val="both"/>
      </w:pPr>
      <w:r w:rsidRPr="0037648D">
        <w:t xml:space="preserve">V primeru povezave z lekarniškim sistemom, skladno s poglavjem </w:t>
      </w:r>
      <w:r w:rsidRPr="0037648D">
        <w:fldChar w:fldCharType="begin"/>
      </w:r>
      <w:r w:rsidRPr="0037648D">
        <w:instrText xml:space="preserve"> REF _Ref189126229 \r \h </w:instrText>
      </w:r>
      <w:r w:rsidR="004928E5" w:rsidRPr="0037648D">
        <w:instrText xml:space="preserve"> \* MERGEFORMAT </w:instrText>
      </w:r>
      <w:r w:rsidRPr="0037648D">
        <w:fldChar w:fldCharType="separate"/>
      </w:r>
      <w:r w:rsidR="00CE2B08">
        <w:t>2.5.2.3</w:t>
      </w:r>
      <w:r w:rsidRPr="0037648D">
        <w:fldChar w:fldCharType="end"/>
      </w:r>
      <w:r w:rsidR="00D54E3C" w:rsidRPr="0037648D">
        <w:t xml:space="preserve"> "</w:t>
      </w:r>
      <w:r w:rsidR="000238A2" w:rsidRPr="0037648D">
        <w:rPr>
          <w:i/>
          <w:iCs/>
        </w:rPr>
        <w:fldChar w:fldCharType="begin"/>
      </w:r>
      <w:r w:rsidR="000238A2" w:rsidRPr="0037648D">
        <w:rPr>
          <w:i/>
          <w:iCs/>
        </w:rPr>
        <w:instrText xml:space="preserve"> REF _Ref189126229 \h  \* MERGEFORMAT </w:instrText>
      </w:r>
      <w:r w:rsidR="000238A2" w:rsidRPr="0037648D">
        <w:rPr>
          <w:i/>
          <w:iCs/>
        </w:rPr>
      </w:r>
      <w:r w:rsidR="000238A2" w:rsidRPr="0037648D">
        <w:rPr>
          <w:i/>
          <w:iCs/>
        </w:rPr>
        <w:fldChar w:fldCharType="separate"/>
      </w:r>
      <w:r w:rsidR="00CE2B08" w:rsidRPr="00CE2B08">
        <w:rPr>
          <w:i/>
          <w:iCs/>
        </w:rPr>
        <w:t>Predpisovanje in delitev terapije (zdravil)</w:t>
      </w:r>
      <w:r w:rsidR="000238A2" w:rsidRPr="0037648D">
        <w:rPr>
          <w:i/>
          <w:iCs/>
        </w:rPr>
        <w:fldChar w:fldCharType="end"/>
      </w:r>
      <w:r w:rsidR="00D54E3C" w:rsidRPr="0037648D">
        <w:t>"</w:t>
      </w:r>
      <w:r w:rsidRPr="0037648D">
        <w:t xml:space="preserve">, iskalnik zdravil najprej pokaže </w:t>
      </w:r>
      <w:r w:rsidR="00FD51BD" w:rsidRPr="0037648D">
        <w:t xml:space="preserve">in ustrezno označi </w:t>
      </w:r>
      <w:r w:rsidR="00024B93" w:rsidRPr="0037648D">
        <w:t xml:space="preserve">oz. obarva </w:t>
      </w:r>
      <w:r w:rsidRPr="0037648D">
        <w:t>tista, ki so na zalogi</w:t>
      </w:r>
      <w:r w:rsidR="00FD51BD" w:rsidRPr="0037648D">
        <w:t>.</w:t>
      </w:r>
    </w:p>
    <w:p w14:paraId="65AF21E3" w14:textId="29039248" w:rsidR="00AD3569" w:rsidRPr="0037648D" w:rsidRDefault="006E0058" w:rsidP="0035506D">
      <w:pPr>
        <w:pStyle w:val="ListParagraph"/>
        <w:numPr>
          <w:ilvl w:val="1"/>
          <w:numId w:val="4"/>
        </w:numPr>
        <w:jc w:val="both"/>
      </w:pPr>
      <w:r w:rsidRPr="0037648D">
        <w:t xml:space="preserve">Strukturirano predpisovanje </w:t>
      </w:r>
      <w:proofErr w:type="spellStart"/>
      <w:r w:rsidRPr="0037648D">
        <w:t>medikamentoznih</w:t>
      </w:r>
      <w:proofErr w:type="spellEnd"/>
      <w:r w:rsidRPr="0037648D">
        <w:t xml:space="preserve"> terapij (zdravilo, odmerek, interval, variabilni odmerki, </w:t>
      </w:r>
      <w:r w:rsidR="003200DF" w:rsidRPr="0037648D">
        <w:t xml:space="preserve">dnevna oz. </w:t>
      </w:r>
      <w:r w:rsidRPr="0037648D">
        <w:t>tedenska shema</w:t>
      </w:r>
      <w:r w:rsidR="00A7413C" w:rsidRPr="0037648D">
        <w:t>, možnost predpisovanja na telesno težo oz. površino</w:t>
      </w:r>
      <w:r w:rsidR="00242576" w:rsidRPr="0037648D">
        <w:t>, možnost vpisa razloga, oblika zdravila</w:t>
      </w:r>
      <w:r w:rsidR="00073789" w:rsidRPr="0037648D">
        <w:t>, pot aplikacije</w:t>
      </w:r>
      <w:r w:rsidR="00A04702" w:rsidRPr="0037648D">
        <w:t>, indikacija – slednja kot opcijski komentar v obliki prostega teksta</w:t>
      </w:r>
      <w:r w:rsidRPr="0037648D">
        <w:t>)</w:t>
      </w:r>
      <w:r w:rsidR="00024B93" w:rsidRPr="0037648D">
        <w:t>:</w:t>
      </w:r>
    </w:p>
    <w:p w14:paraId="6F828094" w14:textId="5D74C686" w:rsidR="00155CF7" w:rsidRPr="0037648D" w:rsidRDefault="00155CF7" w:rsidP="0035506D">
      <w:pPr>
        <w:pStyle w:val="ListParagraph"/>
        <w:numPr>
          <w:ilvl w:val="2"/>
          <w:numId w:val="4"/>
        </w:numPr>
        <w:jc w:val="both"/>
      </w:pPr>
      <w:r w:rsidRPr="0037648D">
        <w:t>Predpisani variabilni odmerek ali protokol je jasno opredeljen.</w:t>
      </w:r>
    </w:p>
    <w:p w14:paraId="7C8BAA71" w14:textId="77150115" w:rsidR="00155CF7" w:rsidRPr="0037648D" w:rsidRDefault="00155CF7" w:rsidP="0035506D">
      <w:pPr>
        <w:pStyle w:val="ListParagraph"/>
        <w:numPr>
          <w:ilvl w:val="2"/>
          <w:numId w:val="4"/>
        </w:numPr>
        <w:jc w:val="both"/>
      </w:pPr>
      <w:r w:rsidRPr="0037648D">
        <w:t>Pri predpisovanju variabilnega odmerka sta prikazana vsaka pogostost in odmerek administracije zdravila, ki ju je mogoče spremeniti.</w:t>
      </w:r>
    </w:p>
    <w:p w14:paraId="1516BAD9" w14:textId="6D540E9D" w:rsidR="00155CF7" w:rsidRPr="0037648D" w:rsidRDefault="00155CF7" w:rsidP="0035506D">
      <w:pPr>
        <w:pStyle w:val="ListParagraph"/>
        <w:numPr>
          <w:ilvl w:val="2"/>
          <w:numId w:val="4"/>
        </w:numPr>
        <w:jc w:val="both"/>
      </w:pPr>
      <w:r w:rsidRPr="0037648D">
        <w:t>Zadnji dan administracije variabilnega odmerka zdravila se lahko ponavlja, dokler se ga ne prekliče ali vnese določen datum in čas.</w:t>
      </w:r>
    </w:p>
    <w:p w14:paraId="0CFA2D82" w14:textId="1D131FAA" w:rsidR="00F81D8A" w:rsidRPr="0037648D" w:rsidRDefault="00155CF7" w:rsidP="0035506D">
      <w:pPr>
        <w:pStyle w:val="ListParagraph"/>
        <w:numPr>
          <w:ilvl w:val="2"/>
          <w:numId w:val="4"/>
        </w:numPr>
        <w:jc w:val="both"/>
      </w:pPr>
      <w:r w:rsidRPr="0037648D">
        <w:t>Uporabnik lahko predpiše razpon variabilnih odmerkov v spremenljivih in protokolarnih predpisih ter lahko predpiše asimetrične odmerke.</w:t>
      </w:r>
    </w:p>
    <w:p w14:paraId="30FFF6C9" w14:textId="53076D40" w:rsidR="00D5738A" w:rsidRPr="0037648D" w:rsidRDefault="00D5738A" w:rsidP="0035506D">
      <w:pPr>
        <w:pStyle w:val="ListParagraph"/>
        <w:numPr>
          <w:ilvl w:val="1"/>
          <w:numId w:val="4"/>
        </w:numPr>
        <w:jc w:val="both"/>
      </w:pPr>
      <w:r w:rsidRPr="0037648D">
        <w:t>Število odmerkov za vsak predpis je mogoče opredeliti kot število administracij zdravil na dan (x- na dan), interval ur (vsakih x-ur), interval med dnevi, interval med tedni, interval med meseci ali določen interval dni.</w:t>
      </w:r>
    </w:p>
    <w:p w14:paraId="09D482A0" w14:textId="0373488C" w:rsidR="006E0058" w:rsidRPr="0037648D" w:rsidRDefault="00AD3569" w:rsidP="0035506D">
      <w:pPr>
        <w:pStyle w:val="ListParagraph"/>
        <w:numPr>
          <w:ilvl w:val="1"/>
          <w:numId w:val="4"/>
        </w:numPr>
        <w:jc w:val="both"/>
      </w:pPr>
      <w:r w:rsidRPr="0037648D">
        <w:t xml:space="preserve">Možnost predpisa po različnih enotah jakosti (mg, </w:t>
      </w:r>
      <w:proofErr w:type="spellStart"/>
      <w:r w:rsidRPr="0037648D">
        <w:t>ug</w:t>
      </w:r>
      <w:proofErr w:type="spellEnd"/>
      <w:r w:rsidRPr="0037648D">
        <w:t xml:space="preserve">, </w:t>
      </w:r>
      <w:r w:rsidR="00991017" w:rsidRPr="0037648D">
        <w:t xml:space="preserve">internacionalne enote) ali v enotah farmacevtske oblike (tableta, kapsula, prašek, svečka, kapljica, </w:t>
      </w:r>
      <w:proofErr w:type="spellStart"/>
      <w:r w:rsidR="00991017" w:rsidRPr="0037648D">
        <w:t>vpih</w:t>
      </w:r>
      <w:proofErr w:type="spellEnd"/>
      <w:r w:rsidR="00991017" w:rsidRPr="0037648D">
        <w:t xml:space="preserve"> itd.); ob vnosu enot jakosti naj eTTL ponudi izračun količine enot farmacevtske oblike (ali obratno), kot npr. </w:t>
      </w:r>
      <w:r w:rsidR="00991017" w:rsidRPr="0037648D">
        <w:rPr>
          <w:i/>
          <w:iCs/>
        </w:rPr>
        <w:t>250 mg - 1 tableta</w:t>
      </w:r>
      <w:r w:rsidR="00024B93" w:rsidRPr="0037648D">
        <w:t>.</w:t>
      </w:r>
    </w:p>
    <w:p w14:paraId="7537F6CD" w14:textId="6584A66A" w:rsidR="003D7B13" w:rsidRPr="0037648D" w:rsidRDefault="003D7B13" w:rsidP="0035506D">
      <w:pPr>
        <w:pStyle w:val="ListParagraph"/>
        <w:numPr>
          <w:ilvl w:val="1"/>
          <w:numId w:val="4"/>
        </w:numPr>
        <w:jc w:val="both"/>
      </w:pPr>
      <w:r w:rsidRPr="0037648D">
        <w:t>Omogočen je izračun odmerka na podlagi telesne mase (npr. pediatrični oddelki) - ob tem ima zdravnik možnost popraviti oz. zaokrožiti izračunani odmerek</w:t>
      </w:r>
      <w:r w:rsidR="00024B93" w:rsidRPr="0037648D">
        <w:t>.</w:t>
      </w:r>
    </w:p>
    <w:p w14:paraId="38A3E68D" w14:textId="78B2CDF1" w:rsidR="006E0058" w:rsidRPr="0037648D" w:rsidRDefault="006E0058" w:rsidP="0035506D">
      <w:pPr>
        <w:pStyle w:val="ListParagraph"/>
        <w:numPr>
          <w:ilvl w:val="1"/>
          <w:numId w:val="4"/>
        </w:numPr>
        <w:jc w:val="both"/>
      </w:pPr>
      <w:r w:rsidRPr="0037648D">
        <w:t>Strukturirano predpisovanje infuzij (trajanje</w:t>
      </w:r>
      <w:r w:rsidR="001A1D4B" w:rsidRPr="0037648D">
        <w:t xml:space="preserve"> oz. čas in hitrost </w:t>
      </w:r>
      <w:proofErr w:type="spellStart"/>
      <w:r w:rsidR="001A1D4B" w:rsidRPr="0037648D">
        <w:t>infundiranja</w:t>
      </w:r>
      <w:proofErr w:type="spellEnd"/>
      <w:r w:rsidRPr="0037648D">
        <w:t xml:space="preserve">, </w:t>
      </w:r>
      <w:r w:rsidR="006753A4" w:rsidRPr="0037648D">
        <w:t xml:space="preserve">variabilen </w:t>
      </w:r>
      <w:r w:rsidRPr="0037648D">
        <w:t>pretok), pri čemer se določi tako sestavo kot aplikacijo infuzije</w:t>
      </w:r>
      <w:r w:rsidR="00811B68" w:rsidRPr="0037648D">
        <w:t xml:space="preserve"> (kontinuirano, dnevno, enkratno)</w:t>
      </w:r>
      <w:r w:rsidR="006A2F5D" w:rsidRPr="0037648D">
        <w:t xml:space="preserve">; eTTL </w:t>
      </w:r>
      <w:r w:rsidR="00F845A5" w:rsidRPr="0037648D">
        <w:t xml:space="preserve">omogoča predpisovalcu v trenutku predpisovanja definirati prihodnjo spremembo pretoka infuzije; </w:t>
      </w:r>
      <w:r w:rsidR="006A2F5D" w:rsidRPr="0037648D">
        <w:t>eTTL mora predpisovalca opozoriti na predpis vrste in volumna nosilne infuzije za redčenje</w:t>
      </w:r>
      <w:r w:rsidR="004340E2" w:rsidRPr="0037648D">
        <w:t xml:space="preserve">, </w:t>
      </w:r>
      <w:r w:rsidR="004340E2" w:rsidRPr="0037648D">
        <w:lastRenderedPageBreak/>
        <w:t xml:space="preserve">pri čemer se predpisovalcu prikaže spustni seznam z infuzijskimi raztopinami za redčenje, v primeru da so te na voljo v </w:t>
      </w:r>
      <w:r w:rsidR="00024B93" w:rsidRPr="0037648D">
        <w:t>centralni bazi oz. registru zdravil.</w:t>
      </w:r>
    </w:p>
    <w:p w14:paraId="583CF917" w14:textId="7167DAF1" w:rsidR="005D2643" w:rsidRPr="0037648D" w:rsidRDefault="005D2643" w:rsidP="0035506D">
      <w:pPr>
        <w:pStyle w:val="ListParagraph"/>
        <w:numPr>
          <w:ilvl w:val="2"/>
          <w:numId w:val="4"/>
        </w:numPr>
        <w:jc w:val="both"/>
      </w:pPr>
      <w:r w:rsidRPr="0037648D">
        <w:t xml:space="preserve">Uporabnik lahko predpiše infuzijo, pri čemer določi (skupen odmerek, hitrost </w:t>
      </w:r>
      <w:proofErr w:type="spellStart"/>
      <w:r w:rsidRPr="0037648D">
        <w:t>infundiranja</w:t>
      </w:r>
      <w:proofErr w:type="spellEnd"/>
      <w:r w:rsidRPr="0037648D">
        <w:t xml:space="preserve"> glede na hitrost odmerjanja, hitrost </w:t>
      </w:r>
      <w:proofErr w:type="spellStart"/>
      <w:r w:rsidRPr="0037648D">
        <w:t>infundiranja</w:t>
      </w:r>
      <w:proofErr w:type="spellEnd"/>
      <w:r w:rsidRPr="0037648D">
        <w:t xml:space="preserve"> glede na količino, obseg hitrosti </w:t>
      </w:r>
      <w:proofErr w:type="spellStart"/>
      <w:r w:rsidRPr="0037648D">
        <w:t>infundiranja</w:t>
      </w:r>
      <w:proofErr w:type="spellEnd"/>
      <w:r w:rsidRPr="0037648D">
        <w:t xml:space="preserve">, </w:t>
      </w:r>
      <w:proofErr w:type="spellStart"/>
      <w:r w:rsidRPr="0037648D">
        <w:t>bolusne</w:t>
      </w:r>
      <w:proofErr w:type="spellEnd"/>
      <w:r w:rsidRPr="0037648D">
        <w:t xml:space="preserve"> injekcije, stopnja glede na telesne tekočine, polni odmerek ali pogojna stopnja na podlagi rezultatov kliničnega spremljanja, administracija infuzije po potrebi), pri čemer je možen tudi način predpisovanja protibolečinskih mešanic, ki jih črpalka sama aplicira, pacient pa lahko dodatno aplicira bolus zdravila preko črpalke v določenih časovnih intervalih (npr. PCA+PBA).</w:t>
      </w:r>
    </w:p>
    <w:p w14:paraId="7D8CD9F1" w14:textId="06B16618" w:rsidR="005D2643" w:rsidRPr="0037648D" w:rsidRDefault="00216E02" w:rsidP="0035506D">
      <w:pPr>
        <w:pStyle w:val="ListParagraph"/>
        <w:numPr>
          <w:ilvl w:val="2"/>
          <w:numId w:val="4"/>
        </w:numPr>
        <w:jc w:val="both"/>
      </w:pPr>
      <w:r w:rsidRPr="0037648D">
        <w:t>Predpisi vključujejo način administracije infuzije, ki ga določi uporabnik.</w:t>
      </w:r>
    </w:p>
    <w:p w14:paraId="5E6F0BEB" w14:textId="77777777" w:rsidR="00216E02" w:rsidRPr="0037648D" w:rsidRDefault="00216E02" w:rsidP="0035506D">
      <w:pPr>
        <w:pStyle w:val="ListParagraph"/>
        <w:numPr>
          <w:ilvl w:val="2"/>
          <w:numId w:val="4"/>
        </w:numPr>
        <w:jc w:val="both"/>
      </w:pPr>
      <w:r w:rsidRPr="0037648D">
        <w:t>Kadar je potrebno določeno trajanje zdravljenja, se trajanje lahko določi s številom (dni, tednov, mesecev) ali z vnosom točnega datuma.</w:t>
      </w:r>
    </w:p>
    <w:p w14:paraId="1F8D1BA5" w14:textId="7BD800CA" w:rsidR="00462F4B" w:rsidRPr="0037648D" w:rsidRDefault="00462F4B" w:rsidP="0035506D">
      <w:pPr>
        <w:pStyle w:val="ListParagraph"/>
        <w:numPr>
          <w:ilvl w:val="2"/>
          <w:numId w:val="4"/>
        </w:numPr>
        <w:jc w:val="both"/>
      </w:pPr>
      <w:r w:rsidRPr="0037648D">
        <w:t xml:space="preserve">Uporabnik </w:t>
      </w:r>
      <w:r w:rsidR="00024B93" w:rsidRPr="0037648D">
        <w:t>im</w:t>
      </w:r>
      <w:r w:rsidR="009E4AE9" w:rsidRPr="0037648D">
        <w:t>a</w:t>
      </w:r>
      <w:r w:rsidR="00024B93" w:rsidRPr="0037648D">
        <w:t xml:space="preserve"> možnost </w:t>
      </w:r>
      <w:r w:rsidRPr="0037648D">
        <w:t>zabeležiti, kdaj se vsaka infuzijska vrečka ali brizga administrira ali ustavi, ter vsako izvedeno spremembo.</w:t>
      </w:r>
    </w:p>
    <w:p w14:paraId="4B470A05" w14:textId="1A835F50" w:rsidR="00216E02" w:rsidRPr="0037648D" w:rsidRDefault="00542B6F" w:rsidP="0035506D">
      <w:pPr>
        <w:pStyle w:val="ListParagraph"/>
        <w:numPr>
          <w:ilvl w:val="2"/>
          <w:numId w:val="4"/>
        </w:numPr>
        <w:jc w:val="both"/>
      </w:pPr>
      <w:r w:rsidRPr="0037648D">
        <w:t xml:space="preserve">eTTL omogoča zajem podatkov o administraciji infuzije, vključno z (začetkom in koncem infuzije na uporabnika, menjavo vrečke, zvišanjem hitrosti </w:t>
      </w:r>
      <w:proofErr w:type="spellStart"/>
      <w:r w:rsidRPr="0037648D">
        <w:t>infundiranja</w:t>
      </w:r>
      <w:proofErr w:type="spellEnd"/>
      <w:r w:rsidRPr="0037648D">
        <w:t xml:space="preserve">, znižanjem hitrosti </w:t>
      </w:r>
      <w:proofErr w:type="spellStart"/>
      <w:r w:rsidRPr="0037648D">
        <w:t>infundiranja</w:t>
      </w:r>
      <w:proofErr w:type="spellEnd"/>
      <w:r w:rsidRPr="0037648D">
        <w:t>, časom premora, volumnom infuzije, datumom in časom dajanja bolusa, evidenco odziva uporabnikov na kakršno koli opozorilo pri podpori odločanju).</w:t>
      </w:r>
    </w:p>
    <w:p w14:paraId="2292A227" w14:textId="6BCC1412" w:rsidR="00155F64" w:rsidRPr="0037648D" w:rsidRDefault="00155F64" w:rsidP="0035506D">
      <w:pPr>
        <w:pStyle w:val="ListParagraph"/>
        <w:numPr>
          <w:ilvl w:val="1"/>
          <w:numId w:val="4"/>
        </w:numPr>
        <w:jc w:val="both"/>
      </w:pPr>
      <w:r w:rsidRPr="0037648D">
        <w:t xml:space="preserve">V primeru kontinuirane </w:t>
      </w:r>
      <w:proofErr w:type="spellStart"/>
      <w:r w:rsidRPr="0037648D">
        <w:t>i.v</w:t>
      </w:r>
      <w:proofErr w:type="spellEnd"/>
      <w:r w:rsidRPr="0037648D">
        <w:t>. terapije:</w:t>
      </w:r>
    </w:p>
    <w:p w14:paraId="7D69C2D2" w14:textId="593CBACC" w:rsidR="002B130B" w:rsidRPr="0037648D" w:rsidRDefault="008E5B2B" w:rsidP="0035506D">
      <w:pPr>
        <w:pStyle w:val="ListParagraph"/>
        <w:numPr>
          <w:ilvl w:val="2"/>
          <w:numId w:val="4"/>
        </w:numPr>
        <w:jc w:val="both"/>
      </w:pPr>
      <w:r w:rsidRPr="0037648D">
        <w:t>P</w:t>
      </w:r>
      <w:r w:rsidR="002B130B" w:rsidRPr="0037648D">
        <w:t xml:space="preserve">redpisovalec ima možnost predpisa hitrosti aplikacije kontinuirane infuzije kot hitrost pretoka tekočine, to je v ml/uro ali kot hitrost dovajanja zdravilne učinkovine, to je v </w:t>
      </w:r>
      <w:proofErr w:type="spellStart"/>
      <w:r w:rsidR="002B130B" w:rsidRPr="0037648D">
        <w:t>mcg</w:t>
      </w:r>
      <w:proofErr w:type="spellEnd"/>
      <w:r w:rsidR="002B130B" w:rsidRPr="0037648D">
        <w:t>/kg/min (ali v drugih enotah)</w:t>
      </w:r>
      <w:r w:rsidR="00E94432" w:rsidRPr="0037648D">
        <w:t>;</w:t>
      </w:r>
      <w:r w:rsidR="002B130B" w:rsidRPr="0037648D">
        <w:t xml:space="preserve"> </w:t>
      </w:r>
      <w:r w:rsidR="00E94432" w:rsidRPr="0037648D">
        <w:t>eTTL</w:t>
      </w:r>
      <w:r w:rsidR="002B130B" w:rsidRPr="0037648D">
        <w:t xml:space="preserve"> ob vnosu hitrosti aplikacije v ml/uro avtomatsko preračuna hitrost aplikacije v </w:t>
      </w:r>
      <w:proofErr w:type="spellStart"/>
      <w:r w:rsidR="002B130B" w:rsidRPr="0037648D">
        <w:t>mcg</w:t>
      </w:r>
      <w:proofErr w:type="spellEnd"/>
      <w:r w:rsidR="002B130B" w:rsidRPr="0037648D">
        <w:t>/kg/min in obratno</w:t>
      </w:r>
      <w:r w:rsidR="00E94432" w:rsidRPr="0037648D">
        <w:t>; o</w:t>
      </w:r>
      <w:r w:rsidR="002B130B" w:rsidRPr="0037648D">
        <w:t>mogočeno je spreminjanje enot jakosti (npr. iz mg v mikrograme, iz mg/kg/uro v mikrograme/kg/s) in ob tem preračun vrednosti</w:t>
      </w:r>
      <w:r w:rsidR="00ED1960" w:rsidRPr="0037648D">
        <w:t>.</w:t>
      </w:r>
    </w:p>
    <w:p w14:paraId="0FAFD29A" w14:textId="57D0E09F" w:rsidR="005A694C" w:rsidRPr="0037648D" w:rsidRDefault="00E94432" w:rsidP="0035506D">
      <w:pPr>
        <w:pStyle w:val="ListParagraph"/>
        <w:numPr>
          <w:ilvl w:val="2"/>
          <w:numId w:val="4"/>
        </w:numPr>
        <w:jc w:val="both"/>
      </w:pPr>
      <w:r w:rsidRPr="0037648D">
        <w:t xml:space="preserve">eTTL </w:t>
      </w:r>
      <w:r w:rsidR="005A694C" w:rsidRPr="0037648D">
        <w:t xml:space="preserve">uporabniku omogoča pregled in spreminjanje hitrosti </w:t>
      </w:r>
      <w:proofErr w:type="spellStart"/>
      <w:r w:rsidR="005A694C" w:rsidRPr="0037648D">
        <w:t>infundiranja</w:t>
      </w:r>
      <w:proofErr w:type="spellEnd"/>
      <w:r w:rsidR="005A694C" w:rsidRPr="0037648D">
        <w:t xml:space="preserve"> pred in med administracijo kontinuirane infuzije</w:t>
      </w:r>
      <w:r w:rsidR="00ED1960" w:rsidRPr="0037648D">
        <w:t>.</w:t>
      </w:r>
    </w:p>
    <w:p w14:paraId="34FD6E2B" w14:textId="02163FBD" w:rsidR="00155F64" w:rsidRPr="0037648D" w:rsidRDefault="00E94432" w:rsidP="0035506D">
      <w:pPr>
        <w:pStyle w:val="ListParagraph"/>
        <w:numPr>
          <w:ilvl w:val="2"/>
          <w:numId w:val="4"/>
        </w:numPr>
        <w:jc w:val="both"/>
      </w:pPr>
      <w:r w:rsidRPr="0037648D">
        <w:t>eTTL omogoča beleženje menjave vsebnika pri trajnih infuzijah</w:t>
      </w:r>
      <w:r w:rsidR="00ED1960" w:rsidRPr="0037648D">
        <w:t>.</w:t>
      </w:r>
    </w:p>
    <w:p w14:paraId="02D0926F" w14:textId="1184A2E6" w:rsidR="006E0058" w:rsidRPr="0037648D" w:rsidRDefault="006E0058" w:rsidP="0035506D">
      <w:pPr>
        <w:pStyle w:val="ListParagraph"/>
        <w:numPr>
          <w:ilvl w:val="1"/>
          <w:numId w:val="4"/>
        </w:numPr>
        <w:ind w:left="1418" w:hanging="338"/>
        <w:jc w:val="both"/>
      </w:pPr>
      <w:r w:rsidRPr="0037648D">
        <w:t>Strukturirano predpisovanje kisika (odmerek, enota, interval</w:t>
      </w:r>
      <w:r w:rsidR="00884800" w:rsidRPr="0037648D">
        <w:t>, način aplikacije</w:t>
      </w:r>
      <w:r w:rsidR="00AB13AA" w:rsidRPr="0037648D">
        <w:t xml:space="preserve"> kot npr. </w:t>
      </w:r>
      <w:proofErr w:type="spellStart"/>
      <w:r w:rsidR="00AB13AA" w:rsidRPr="0037648D">
        <w:t>venti</w:t>
      </w:r>
      <w:proofErr w:type="spellEnd"/>
      <w:r w:rsidR="00AB13AA" w:rsidRPr="0037648D">
        <w:t xml:space="preserve"> maska, nosni kateter</w:t>
      </w:r>
      <w:r w:rsidRPr="0037648D">
        <w:t>)</w:t>
      </w:r>
      <w:r w:rsidR="00784BD2" w:rsidRPr="0037648D">
        <w:t xml:space="preserve"> in ob spremembi možnost zapisa vrednosti saturacije, vezane na spremembo</w:t>
      </w:r>
      <w:r w:rsidR="009F7ED6" w:rsidRPr="0037648D">
        <w:t xml:space="preserve">; možno je izbrati dodatne informacije, kot sta terapija s kisikom z visokim pretokom in vlaženje (npr. </w:t>
      </w:r>
      <w:proofErr w:type="spellStart"/>
      <w:r w:rsidR="009F7ED6" w:rsidRPr="0037648D">
        <w:t>high</w:t>
      </w:r>
      <w:proofErr w:type="spellEnd"/>
      <w:r w:rsidR="009F7ED6" w:rsidRPr="0037648D">
        <w:t xml:space="preserve"> </w:t>
      </w:r>
      <w:proofErr w:type="spellStart"/>
      <w:r w:rsidR="009F7ED6" w:rsidRPr="0037648D">
        <w:t>flow</w:t>
      </w:r>
      <w:proofErr w:type="spellEnd"/>
      <w:r w:rsidR="009F7ED6" w:rsidRPr="0037648D">
        <w:t>)</w:t>
      </w:r>
      <w:r w:rsidR="00ED1960" w:rsidRPr="0037648D">
        <w:t>:</w:t>
      </w:r>
    </w:p>
    <w:p w14:paraId="7A32E7B1" w14:textId="1B2FD394" w:rsidR="009F7ED6" w:rsidRPr="0037648D" w:rsidRDefault="00317394" w:rsidP="0035506D">
      <w:pPr>
        <w:pStyle w:val="ListParagraph"/>
        <w:numPr>
          <w:ilvl w:val="2"/>
          <w:numId w:val="4"/>
        </w:numPr>
        <w:jc w:val="both"/>
      </w:pPr>
      <w:r w:rsidRPr="0037648D">
        <w:t>eTTL uporabniku omogoča pregled in spreminjanje hitrosti pretoka kisika pred in med dajanjem</w:t>
      </w:r>
      <w:r w:rsidR="00ED1960" w:rsidRPr="0037648D">
        <w:t>.</w:t>
      </w:r>
    </w:p>
    <w:p w14:paraId="4B9920EC" w14:textId="1F9AB084" w:rsidR="00317394" w:rsidRPr="0037648D" w:rsidRDefault="00317394" w:rsidP="0035506D">
      <w:pPr>
        <w:pStyle w:val="ListParagraph"/>
        <w:numPr>
          <w:ilvl w:val="2"/>
          <w:numId w:val="4"/>
        </w:numPr>
        <w:jc w:val="both"/>
      </w:pPr>
      <w:r w:rsidRPr="0037648D">
        <w:t>eTTL omogoča nastavljiv seznam naprav oziroma načinov aplikacije kisika</w:t>
      </w:r>
      <w:r w:rsidR="00ED1960" w:rsidRPr="0037648D">
        <w:t>.</w:t>
      </w:r>
    </w:p>
    <w:p w14:paraId="13972750" w14:textId="3A8DADBB" w:rsidR="00317394" w:rsidRPr="0037648D" w:rsidRDefault="00317394" w:rsidP="0035506D">
      <w:pPr>
        <w:pStyle w:val="ListParagraph"/>
        <w:numPr>
          <w:ilvl w:val="2"/>
          <w:numId w:val="4"/>
        </w:numPr>
        <w:jc w:val="both"/>
      </w:pPr>
      <w:r w:rsidRPr="0037648D">
        <w:t>Zapis administracije kisika vključuje (zajem začetka in konca kisika na uporabnika, menjavo naprave, zvišanje stopnje, znižanje stopnje, čas premora)</w:t>
      </w:r>
      <w:r w:rsidR="00ED1960" w:rsidRPr="0037648D">
        <w:t>.</w:t>
      </w:r>
    </w:p>
    <w:p w14:paraId="63B86BAB" w14:textId="3CEC2F45" w:rsidR="00F50C3A" w:rsidRPr="0037648D" w:rsidRDefault="00F50C3A" w:rsidP="0035506D">
      <w:pPr>
        <w:pStyle w:val="ListParagraph"/>
        <w:numPr>
          <w:ilvl w:val="1"/>
          <w:numId w:val="4"/>
        </w:numPr>
        <w:jc w:val="both"/>
      </w:pPr>
      <w:r w:rsidRPr="0037648D">
        <w:t xml:space="preserve">Ob predpisovanju »po potrebi« možnost </w:t>
      </w:r>
      <w:r w:rsidR="00E15917" w:rsidRPr="0037648D">
        <w:t xml:space="preserve">navedbe indikacije, </w:t>
      </w:r>
      <w:r w:rsidR="0097282D" w:rsidRPr="0037648D">
        <w:t>največje dovoljeno število administracij zdravila v katerem koli 24-urnem obdobju (ma</w:t>
      </w:r>
      <w:r w:rsidR="00ED1960" w:rsidRPr="0037648D">
        <w:t>ksimalen</w:t>
      </w:r>
      <w:r w:rsidR="0097282D" w:rsidRPr="0037648D">
        <w:t xml:space="preserve"> odmerek) in </w:t>
      </w:r>
      <w:r w:rsidRPr="0037648D">
        <w:t xml:space="preserve">vnos </w:t>
      </w:r>
      <w:r w:rsidR="00C233EE" w:rsidRPr="0037648D">
        <w:t xml:space="preserve">opcijskega </w:t>
      </w:r>
      <w:r w:rsidRPr="0037648D">
        <w:t>komentarja</w:t>
      </w:r>
      <w:r w:rsidR="00ED1960" w:rsidRPr="0037648D">
        <w:t>:</w:t>
      </w:r>
      <w:r w:rsidRPr="0037648D">
        <w:t xml:space="preserve"> </w:t>
      </w:r>
    </w:p>
    <w:p w14:paraId="1B7B8C46" w14:textId="77777777" w:rsidR="009F4345" w:rsidRPr="0037648D" w:rsidRDefault="009F4345" w:rsidP="0035506D">
      <w:pPr>
        <w:pStyle w:val="ListParagraph"/>
        <w:numPr>
          <w:ilvl w:val="2"/>
          <w:numId w:val="4"/>
        </w:numPr>
        <w:jc w:val="both"/>
      </w:pPr>
      <w:r w:rsidRPr="0037648D">
        <w:lastRenderedPageBreak/>
        <w:t>Administracije "po potrebi" so jasno ločene od rednih, pri čemer je po zabeleženi delitvi terapije prikazan interval, v katerem terapije ni dovoljeno ponovno deliti.</w:t>
      </w:r>
    </w:p>
    <w:p w14:paraId="6DC11CCA" w14:textId="77777777" w:rsidR="009F4345" w:rsidRPr="0037648D" w:rsidRDefault="009F4345" w:rsidP="0035506D">
      <w:pPr>
        <w:pStyle w:val="ListParagraph"/>
        <w:numPr>
          <w:ilvl w:val="2"/>
          <w:numId w:val="4"/>
        </w:numPr>
        <w:jc w:val="both"/>
      </w:pPr>
      <w:r w:rsidRPr="0037648D">
        <w:t>eTTL preprečuje prekoračitev največjega dnevnega odmerka za posamezne terapije, kot je določeno med postopkom predpisovanja.</w:t>
      </w:r>
    </w:p>
    <w:p w14:paraId="73E2C1B1" w14:textId="247A568A" w:rsidR="000469BB" w:rsidRPr="0037648D" w:rsidRDefault="009F4345" w:rsidP="0035506D">
      <w:pPr>
        <w:pStyle w:val="ListParagraph"/>
        <w:numPr>
          <w:ilvl w:val="2"/>
          <w:numId w:val="4"/>
        </w:numPr>
        <w:jc w:val="both"/>
      </w:pPr>
      <w:r w:rsidRPr="0037648D">
        <w:t xml:space="preserve">Uporabnik lahko kot del neprekinjene infuzije doda </w:t>
      </w:r>
      <w:proofErr w:type="spellStart"/>
      <w:r w:rsidRPr="0037648D">
        <w:t>bolusno</w:t>
      </w:r>
      <w:proofErr w:type="spellEnd"/>
      <w:r w:rsidRPr="0037648D">
        <w:t xml:space="preserve"> delitev terapije po potrebi.</w:t>
      </w:r>
    </w:p>
    <w:p w14:paraId="2220B255" w14:textId="259E5276" w:rsidR="003C43BD" w:rsidRPr="0037648D" w:rsidRDefault="003C43BD" w:rsidP="0035506D">
      <w:pPr>
        <w:pStyle w:val="ListParagraph"/>
        <w:numPr>
          <w:ilvl w:val="1"/>
          <w:numId w:val="4"/>
        </w:numPr>
        <w:jc w:val="both"/>
      </w:pPr>
      <w:r w:rsidRPr="0037648D">
        <w:t xml:space="preserve">Podpora </w:t>
      </w:r>
      <w:r w:rsidR="00FC3AA9" w:rsidRPr="0037648D">
        <w:t xml:space="preserve">vsem </w:t>
      </w:r>
      <w:r w:rsidRPr="0037648D">
        <w:t>potem uporabe</w:t>
      </w:r>
      <w:r w:rsidR="00FC3AA9" w:rsidRPr="0037648D">
        <w:t xml:space="preserve">, ki so </w:t>
      </w:r>
      <w:r w:rsidR="00ED1960" w:rsidRPr="0037648D">
        <w:t xml:space="preserve">navedene </w:t>
      </w:r>
      <w:r w:rsidR="00FC3AA9" w:rsidRPr="0037648D">
        <w:t xml:space="preserve">v </w:t>
      </w:r>
      <w:r w:rsidR="00ED1960" w:rsidRPr="0037648D">
        <w:t>centralni bazi ali registru zdravil</w:t>
      </w:r>
      <w:r w:rsidR="00FC3AA9" w:rsidRPr="0037648D">
        <w:t xml:space="preserve">, </w:t>
      </w:r>
      <w:r w:rsidR="00651CDE" w:rsidRPr="0037648D">
        <w:t>kar je najmanj</w:t>
      </w:r>
      <w:r w:rsidRPr="0037648D">
        <w:t>:</w:t>
      </w:r>
    </w:p>
    <w:p w14:paraId="57BDF3AF" w14:textId="08C2F379" w:rsidR="003C43BD" w:rsidRPr="0037648D" w:rsidRDefault="003C43BD" w:rsidP="0035506D">
      <w:pPr>
        <w:pStyle w:val="ListParagraph"/>
        <w:numPr>
          <w:ilvl w:val="2"/>
          <w:numId w:val="4"/>
        </w:numPr>
        <w:jc w:val="both"/>
      </w:pPr>
      <w:r w:rsidRPr="0037648D">
        <w:t>Per os</w:t>
      </w:r>
      <w:r w:rsidR="00ED1960" w:rsidRPr="0037648D">
        <w:t>.</w:t>
      </w:r>
    </w:p>
    <w:p w14:paraId="42270128" w14:textId="67FC6B8F" w:rsidR="003C43BD" w:rsidRPr="0037648D" w:rsidRDefault="003C43BD" w:rsidP="0035506D">
      <w:pPr>
        <w:pStyle w:val="ListParagraph"/>
        <w:numPr>
          <w:ilvl w:val="2"/>
          <w:numId w:val="4"/>
        </w:numPr>
        <w:jc w:val="both"/>
      </w:pPr>
      <w:r w:rsidRPr="0037648D">
        <w:t>Intravenozno</w:t>
      </w:r>
      <w:r w:rsidR="00ED1960" w:rsidRPr="0037648D">
        <w:t>.</w:t>
      </w:r>
    </w:p>
    <w:p w14:paraId="2B2DD499" w14:textId="2E6DE264" w:rsidR="003C43BD" w:rsidRPr="0037648D" w:rsidRDefault="003C43BD" w:rsidP="0035506D">
      <w:pPr>
        <w:pStyle w:val="ListParagraph"/>
        <w:numPr>
          <w:ilvl w:val="2"/>
          <w:numId w:val="4"/>
        </w:numPr>
        <w:jc w:val="both"/>
      </w:pPr>
      <w:proofErr w:type="spellStart"/>
      <w:r w:rsidRPr="0037648D">
        <w:t>Intraartikularno</w:t>
      </w:r>
      <w:proofErr w:type="spellEnd"/>
      <w:r w:rsidR="00ED1960" w:rsidRPr="0037648D">
        <w:t>.</w:t>
      </w:r>
    </w:p>
    <w:p w14:paraId="7698F531" w14:textId="43FDDC64" w:rsidR="003C43BD" w:rsidRPr="0037648D" w:rsidRDefault="003C43BD" w:rsidP="0035506D">
      <w:pPr>
        <w:pStyle w:val="ListParagraph"/>
        <w:numPr>
          <w:ilvl w:val="2"/>
          <w:numId w:val="4"/>
        </w:numPr>
        <w:jc w:val="both"/>
      </w:pPr>
      <w:r w:rsidRPr="0037648D">
        <w:t>Intramuskularno</w:t>
      </w:r>
      <w:r w:rsidR="00ED1960" w:rsidRPr="0037648D">
        <w:t>.</w:t>
      </w:r>
    </w:p>
    <w:p w14:paraId="7A2D11E9" w14:textId="60F8E95B" w:rsidR="003C43BD" w:rsidRPr="0037648D" w:rsidRDefault="003C43BD" w:rsidP="0035506D">
      <w:pPr>
        <w:pStyle w:val="ListParagraph"/>
        <w:numPr>
          <w:ilvl w:val="2"/>
          <w:numId w:val="4"/>
        </w:numPr>
        <w:jc w:val="both"/>
      </w:pPr>
      <w:r w:rsidRPr="0037648D">
        <w:t>Inhalacija</w:t>
      </w:r>
      <w:r w:rsidR="00ED1960" w:rsidRPr="0037648D">
        <w:t>.</w:t>
      </w:r>
    </w:p>
    <w:p w14:paraId="6225958D" w14:textId="2A5738FE" w:rsidR="00D01A60" w:rsidRPr="0037648D" w:rsidRDefault="00D01A60" w:rsidP="0035506D">
      <w:pPr>
        <w:pStyle w:val="ListParagraph"/>
        <w:numPr>
          <w:ilvl w:val="2"/>
          <w:numId w:val="4"/>
        </w:numPr>
        <w:jc w:val="both"/>
      </w:pPr>
      <w:r w:rsidRPr="0037648D">
        <w:t>Lokalno</w:t>
      </w:r>
      <w:r w:rsidR="00ED1960" w:rsidRPr="0037648D">
        <w:t>.</w:t>
      </w:r>
    </w:p>
    <w:p w14:paraId="7AD9D8F1" w14:textId="5C5905E2" w:rsidR="00D01A60" w:rsidRPr="0037648D" w:rsidRDefault="00D01A60" w:rsidP="0035506D">
      <w:pPr>
        <w:pStyle w:val="ListParagraph"/>
        <w:numPr>
          <w:ilvl w:val="2"/>
          <w:numId w:val="4"/>
        </w:numPr>
        <w:jc w:val="both"/>
      </w:pPr>
      <w:r w:rsidRPr="0037648D">
        <w:t>Nazalno</w:t>
      </w:r>
      <w:r w:rsidR="00ED1960" w:rsidRPr="0037648D">
        <w:t>.</w:t>
      </w:r>
    </w:p>
    <w:p w14:paraId="041E7BF6" w14:textId="28517184" w:rsidR="00D01A60" w:rsidRPr="0037648D" w:rsidRDefault="00D01A60" w:rsidP="0035506D">
      <w:pPr>
        <w:pStyle w:val="ListParagraph"/>
        <w:numPr>
          <w:ilvl w:val="2"/>
          <w:numId w:val="4"/>
        </w:numPr>
        <w:jc w:val="both"/>
      </w:pPr>
      <w:r w:rsidRPr="0037648D">
        <w:t>Rektalno</w:t>
      </w:r>
      <w:r w:rsidR="00ED1960" w:rsidRPr="0037648D">
        <w:t>.</w:t>
      </w:r>
    </w:p>
    <w:p w14:paraId="57814E5F" w14:textId="58BE80AE" w:rsidR="00D01A60" w:rsidRPr="0037648D" w:rsidRDefault="00D01A60" w:rsidP="0035506D">
      <w:pPr>
        <w:pStyle w:val="ListParagraph"/>
        <w:numPr>
          <w:ilvl w:val="2"/>
          <w:numId w:val="4"/>
        </w:numPr>
        <w:jc w:val="both"/>
      </w:pPr>
      <w:r w:rsidRPr="0037648D">
        <w:t>Subkutano</w:t>
      </w:r>
      <w:r w:rsidR="00ED1960" w:rsidRPr="0037648D">
        <w:t>.</w:t>
      </w:r>
    </w:p>
    <w:p w14:paraId="246C5B72" w14:textId="32370496" w:rsidR="005C3462" w:rsidRPr="0037648D" w:rsidRDefault="005C3462" w:rsidP="0035506D">
      <w:pPr>
        <w:pStyle w:val="ListParagraph"/>
        <w:numPr>
          <w:ilvl w:val="2"/>
          <w:numId w:val="4"/>
        </w:numPr>
        <w:jc w:val="both"/>
      </w:pPr>
      <w:r w:rsidRPr="0037648D">
        <w:t>Prek katetra (</w:t>
      </w:r>
      <w:r w:rsidR="00DA403F" w:rsidRPr="0037648D">
        <w:t>npr. v rano ali drugo)</w:t>
      </w:r>
      <w:r w:rsidR="00ED1960" w:rsidRPr="0037648D">
        <w:t>.</w:t>
      </w:r>
    </w:p>
    <w:p w14:paraId="7BCC1033" w14:textId="7769D452" w:rsidR="00DA403F" w:rsidRPr="0037648D" w:rsidRDefault="00DA403F" w:rsidP="0035506D">
      <w:pPr>
        <w:pStyle w:val="ListParagraph"/>
        <w:numPr>
          <w:ilvl w:val="2"/>
          <w:numId w:val="4"/>
        </w:numPr>
        <w:jc w:val="both"/>
      </w:pPr>
      <w:r w:rsidRPr="0037648D">
        <w:t>Epiduralno</w:t>
      </w:r>
      <w:r w:rsidR="00ED1960" w:rsidRPr="0037648D">
        <w:t>.</w:t>
      </w:r>
    </w:p>
    <w:p w14:paraId="723C3C5B" w14:textId="45CE31BD" w:rsidR="00D01A60" w:rsidRPr="0037648D" w:rsidRDefault="00D01A60" w:rsidP="0035506D">
      <w:pPr>
        <w:pStyle w:val="ListParagraph"/>
        <w:numPr>
          <w:ilvl w:val="2"/>
          <w:numId w:val="4"/>
        </w:numPr>
        <w:jc w:val="both"/>
      </w:pPr>
      <w:r w:rsidRPr="0037648D">
        <w:t>(</w:t>
      </w:r>
      <w:r w:rsidR="00404129" w:rsidRPr="0037648D">
        <w:t xml:space="preserve">in drugo, skladno </w:t>
      </w:r>
      <w:r w:rsidR="00ED1960" w:rsidRPr="0037648D">
        <w:t>z navedbami v centralni bazi oz. registru zdravil</w:t>
      </w:r>
      <w:r w:rsidRPr="0037648D">
        <w:t>)</w:t>
      </w:r>
      <w:r w:rsidR="00ED1960" w:rsidRPr="0037648D">
        <w:t>.</w:t>
      </w:r>
    </w:p>
    <w:p w14:paraId="2B2EFFC8" w14:textId="1E00522F" w:rsidR="00C9339F" w:rsidRPr="0037648D" w:rsidRDefault="00C9339F" w:rsidP="0035506D">
      <w:pPr>
        <w:pStyle w:val="ListParagraph"/>
        <w:numPr>
          <w:ilvl w:val="1"/>
          <w:numId w:val="4"/>
        </w:numPr>
        <w:jc w:val="both"/>
      </w:pPr>
      <w:r w:rsidRPr="0037648D">
        <w:t>Različne poti uporabe naj bodo razvidne tako,</w:t>
      </w:r>
      <w:r w:rsidR="00DC31D3" w:rsidRPr="0037648D">
        <w:t xml:space="preserve"> </w:t>
      </w:r>
      <w:r w:rsidRPr="0037648D">
        <w:t>da so grafično ločene (npr. barva)</w:t>
      </w:r>
      <w:r w:rsidR="00ED1960" w:rsidRPr="0037648D">
        <w:t>.</w:t>
      </w:r>
    </w:p>
    <w:p w14:paraId="4979EBB8" w14:textId="760B2B41" w:rsidR="004C05F4" w:rsidRPr="0037648D" w:rsidRDefault="00FF5BA1" w:rsidP="0035506D">
      <w:pPr>
        <w:pStyle w:val="ListParagraph"/>
        <w:numPr>
          <w:ilvl w:val="1"/>
          <w:numId w:val="4"/>
        </w:numPr>
        <w:jc w:val="both"/>
      </w:pPr>
      <w:r w:rsidRPr="0037648D">
        <w:t xml:space="preserve">Možnost predpisa po več načinih aplikacije hkrati (npr. zdravnik napiše </w:t>
      </w:r>
      <w:r w:rsidRPr="0037648D">
        <w:rPr>
          <w:i/>
          <w:iCs/>
        </w:rPr>
        <w:t>per os</w:t>
      </w:r>
      <w:r w:rsidRPr="0037648D">
        <w:t xml:space="preserve"> ali NGS, medicinska sestra pa se odloči glede na stanje pacienta)</w:t>
      </w:r>
      <w:r w:rsidR="00ED1960" w:rsidRPr="0037648D">
        <w:t>.</w:t>
      </w:r>
    </w:p>
    <w:p w14:paraId="168E4C52" w14:textId="526519B9" w:rsidR="006E0058" w:rsidRPr="0037648D" w:rsidRDefault="006E0058" w:rsidP="0035506D">
      <w:pPr>
        <w:pStyle w:val="ListParagraph"/>
        <w:numPr>
          <w:ilvl w:val="1"/>
          <w:numId w:val="4"/>
        </w:numPr>
        <w:jc w:val="both"/>
      </w:pPr>
      <w:r w:rsidRPr="0037648D">
        <w:t xml:space="preserve">Možnost shranjevanja pogostih predpisov oz. shem terapij in predpisovanja na osnovi </w:t>
      </w:r>
      <w:r w:rsidR="00945499" w:rsidRPr="0037648D">
        <w:t>le-</w:t>
      </w:r>
      <w:r w:rsidRPr="0037648D">
        <w:t>teh</w:t>
      </w:r>
      <w:r w:rsidR="00ED1960" w:rsidRPr="0037648D">
        <w:t>:</w:t>
      </w:r>
    </w:p>
    <w:p w14:paraId="37ABB691" w14:textId="6A31AD54" w:rsidR="00853FE3" w:rsidRPr="0037648D" w:rsidRDefault="00964369" w:rsidP="0035506D">
      <w:pPr>
        <w:pStyle w:val="ListParagraph"/>
        <w:numPr>
          <w:ilvl w:val="2"/>
          <w:numId w:val="4"/>
        </w:numPr>
        <w:jc w:val="both"/>
      </w:pPr>
      <w:r w:rsidRPr="0037648D">
        <w:t>Uporabnik lahko predloge oz. sheme terapij definira kot "organizacijske", "moje" (tj. lastne) ali "za pacienta", da omogoči različne protokole predpisovanja na lokaciji in na določenega pacienta ter omogoči izbiro redno uporabljenih predpisovanj na zdravnika</w:t>
      </w:r>
      <w:r w:rsidR="00ED1960" w:rsidRPr="0037648D">
        <w:t>.</w:t>
      </w:r>
    </w:p>
    <w:p w14:paraId="700FCEA0" w14:textId="2B85EA1C" w:rsidR="002E6472" w:rsidRPr="0037648D" w:rsidRDefault="002E6472" w:rsidP="0035506D">
      <w:pPr>
        <w:pStyle w:val="ListParagraph"/>
        <w:numPr>
          <w:ilvl w:val="2"/>
          <w:numId w:val="4"/>
        </w:numPr>
        <w:jc w:val="both"/>
      </w:pPr>
      <w:r w:rsidRPr="0037648D">
        <w:t>Uporabnik lahko predloge oz. sheme terapij označi s primernostjo glede na:</w:t>
      </w:r>
    </w:p>
    <w:p w14:paraId="5319A71B" w14:textId="6C45F460" w:rsidR="00CC0720" w:rsidRPr="0037648D" w:rsidRDefault="00CC0720" w:rsidP="0035506D">
      <w:pPr>
        <w:pStyle w:val="ListParagraph"/>
        <w:numPr>
          <w:ilvl w:val="3"/>
          <w:numId w:val="4"/>
        </w:numPr>
        <w:jc w:val="both"/>
      </w:pPr>
      <w:r w:rsidRPr="0037648D">
        <w:t xml:space="preserve">primerna za </w:t>
      </w:r>
      <w:r w:rsidR="002E6472" w:rsidRPr="0037648D">
        <w:t>starost pacienta</w:t>
      </w:r>
      <w:r w:rsidRPr="0037648D">
        <w:t xml:space="preserve"> (v mesecih ali letih)</w:t>
      </w:r>
      <w:r w:rsidR="00ED1960" w:rsidRPr="0037648D">
        <w:t>.</w:t>
      </w:r>
    </w:p>
    <w:p w14:paraId="2B4D8510" w14:textId="204722A7" w:rsidR="002E6472" w:rsidRPr="0037648D" w:rsidRDefault="00CC0720" w:rsidP="0035506D">
      <w:pPr>
        <w:pStyle w:val="ListParagraph"/>
        <w:numPr>
          <w:ilvl w:val="3"/>
          <w:numId w:val="4"/>
        </w:numPr>
        <w:jc w:val="both"/>
      </w:pPr>
      <w:r w:rsidRPr="0037648D">
        <w:t xml:space="preserve">primerna za </w:t>
      </w:r>
      <w:r w:rsidR="00D875CF" w:rsidRPr="0037648D">
        <w:t>določeno uporabniško vlogo v eTTL</w:t>
      </w:r>
      <w:r w:rsidR="00ED1960" w:rsidRPr="0037648D">
        <w:t>.</w:t>
      </w:r>
      <w:r w:rsidRPr="0037648D">
        <w:t xml:space="preserve"> </w:t>
      </w:r>
    </w:p>
    <w:p w14:paraId="48661746" w14:textId="3EC04321" w:rsidR="00DE3E10" w:rsidRPr="0037648D" w:rsidRDefault="00DE3E10" w:rsidP="0035506D">
      <w:pPr>
        <w:pStyle w:val="ListParagraph"/>
        <w:numPr>
          <w:ilvl w:val="1"/>
          <w:numId w:val="4"/>
        </w:numPr>
        <w:jc w:val="both"/>
      </w:pPr>
      <w:r w:rsidRPr="0037648D">
        <w:t>Dodajanje ali urejanje predlog oz. shem terapij je dovoljeno le uporabnikom z dodeljeno uporabniško vlogo, ki omogoča te aktivnosti</w:t>
      </w:r>
      <w:r w:rsidR="00ED1960" w:rsidRPr="0037648D">
        <w:t>.</w:t>
      </w:r>
    </w:p>
    <w:p w14:paraId="39A150CA" w14:textId="6B2B0458" w:rsidR="00D01A60" w:rsidRPr="0037648D" w:rsidRDefault="00D01A60" w:rsidP="0035506D">
      <w:pPr>
        <w:pStyle w:val="ListParagraph"/>
        <w:numPr>
          <w:ilvl w:val="1"/>
          <w:numId w:val="4"/>
        </w:numPr>
        <w:jc w:val="both"/>
      </w:pPr>
      <w:r w:rsidRPr="0037648D">
        <w:t>Podpora tako enostavnim (tablete, kapljice) kot kompleksnim (protokoli) predpisom, vključno s podporo za EIT scenarije (IV mešanice, izračuni, medicinski plini, …)</w:t>
      </w:r>
      <w:r w:rsidR="00ED1960" w:rsidRPr="0037648D">
        <w:t>.</w:t>
      </w:r>
    </w:p>
    <w:p w14:paraId="4B102DA1" w14:textId="566D9221" w:rsidR="00D875CF" w:rsidRPr="0037648D" w:rsidRDefault="00D875CF" w:rsidP="0035506D">
      <w:pPr>
        <w:pStyle w:val="ListParagraph"/>
        <w:numPr>
          <w:ilvl w:val="1"/>
          <w:numId w:val="4"/>
        </w:numPr>
        <w:jc w:val="both"/>
      </w:pPr>
      <w:r w:rsidRPr="0037648D">
        <w:t>Možnost oznake »</w:t>
      </w:r>
      <w:r w:rsidR="00136331" w:rsidRPr="0037648D">
        <w:t>pacient je zdravilo prinesel s seboj« ob predpisu (</w:t>
      </w:r>
      <w:r w:rsidR="00ED1960" w:rsidRPr="0037648D">
        <w:t xml:space="preserve">npr. </w:t>
      </w:r>
      <w:r w:rsidR="00136331" w:rsidRPr="0037648D">
        <w:t>kljukica)</w:t>
      </w:r>
      <w:r w:rsidR="00ED1960" w:rsidRPr="0037648D">
        <w:t>.</w:t>
      </w:r>
    </w:p>
    <w:p w14:paraId="6C12AEC5" w14:textId="42C7BB32" w:rsidR="006E0058" w:rsidRPr="0037648D" w:rsidRDefault="006E0058" w:rsidP="0035506D">
      <w:pPr>
        <w:pStyle w:val="ListParagraph"/>
        <w:numPr>
          <w:ilvl w:val="1"/>
          <w:numId w:val="4"/>
        </w:numPr>
        <w:jc w:val="both"/>
      </w:pPr>
      <w:r w:rsidRPr="0037648D">
        <w:t>Možnost iskanja terapije na osnovi poti uporabe</w:t>
      </w:r>
      <w:r w:rsidR="00ED1960" w:rsidRPr="0037648D">
        <w:t>.</w:t>
      </w:r>
    </w:p>
    <w:p w14:paraId="23C7A943" w14:textId="43B27069" w:rsidR="006E0058" w:rsidRPr="0037648D" w:rsidRDefault="006E0058" w:rsidP="0035506D">
      <w:pPr>
        <w:pStyle w:val="ListParagraph"/>
        <w:numPr>
          <w:ilvl w:val="1"/>
          <w:numId w:val="4"/>
        </w:numPr>
        <w:jc w:val="both"/>
      </w:pPr>
      <w:r w:rsidRPr="0037648D">
        <w:t>Opozorilo pri predpisovanju terapije, ki je podobna že predpisani terapiji</w:t>
      </w:r>
      <w:r w:rsidR="00ED1960" w:rsidRPr="0037648D">
        <w:t>.</w:t>
      </w:r>
    </w:p>
    <w:p w14:paraId="6A94CC1D" w14:textId="16A375E8" w:rsidR="00D24FDA" w:rsidRPr="0037648D" w:rsidRDefault="00D24FDA" w:rsidP="0035506D">
      <w:pPr>
        <w:pStyle w:val="ListParagraph"/>
        <w:numPr>
          <w:ilvl w:val="1"/>
          <w:numId w:val="4"/>
        </w:numPr>
        <w:jc w:val="both"/>
      </w:pPr>
      <w:r w:rsidRPr="0037648D">
        <w:t>Opozorilo o nekompatibilnosti zdravil (interakcije)</w:t>
      </w:r>
      <w:r w:rsidR="00113B95" w:rsidRPr="0037648D">
        <w:t>, v primeru</w:t>
      </w:r>
      <w:r w:rsidR="00EF310D" w:rsidRPr="0037648D">
        <w:t>,</w:t>
      </w:r>
      <w:r w:rsidR="00113B95" w:rsidRPr="0037648D">
        <w:t xml:space="preserve"> da </w:t>
      </w:r>
      <w:r w:rsidR="00550DD9" w:rsidRPr="0037648D">
        <w:t>je na voljo rešitev za preverjanje interakcij (eTTL omogoča zgolj integracijo s takšno rešitvijo</w:t>
      </w:r>
      <w:r w:rsidR="00E613F6" w:rsidRPr="0037648D">
        <w:t>; v primeru integracije mora eTTL ob predpisu terapije opozoriti zdravnika na interakcije, ki jih prejme s tovrstne rešitve</w:t>
      </w:r>
      <w:r w:rsidR="00550DD9" w:rsidRPr="0037648D">
        <w:t>)</w:t>
      </w:r>
      <w:r w:rsidR="00ED1960" w:rsidRPr="0037648D">
        <w:t>.</w:t>
      </w:r>
    </w:p>
    <w:p w14:paraId="645456D6" w14:textId="679B4E8C" w:rsidR="000630E6" w:rsidRPr="0037648D" w:rsidRDefault="000630E6" w:rsidP="0035506D">
      <w:pPr>
        <w:pStyle w:val="ListParagraph"/>
        <w:numPr>
          <w:ilvl w:val="1"/>
          <w:numId w:val="4"/>
        </w:numPr>
        <w:jc w:val="both"/>
      </w:pPr>
      <w:r w:rsidRPr="0037648D">
        <w:lastRenderedPageBreak/>
        <w:t>Opozorilo ob predpisu drugega ali tretjega zdravila iz iste terapevtske skupine (npr. antipsihotika ali antidepresiva) – STOP in konzultacija (zgolj v primeru, da je v šifrantu zdravil, ki ga eTTL uporablja, podatek o terapevtski</w:t>
      </w:r>
      <w:r w:rsidR="00D227CD" w:rsidRPr="0037648D">
        <w:t>/ATC</w:t>
      </w:r>
      <w:r w:rsidRPr="0037648D">
        <w:t xml:space="preserve"> skupini na voljo)</w:t>
      </w:r>
      <w:r w:rsidR="00ED1960" w:rsidRPr="0037648D">
        <w:t>.</w:t>
      </w:r>
    </w:p>
    <w:p w14:paraId="0E090E0C" w14:textId="3138B9CC" w:rsidR="00534C6C" w:rsidRPr="0037648D" w:rsidRDefault="00534C6C" w:rsidP="0035506D">
      <w:pPr>
        <w:pStyle w:val="ListParagraph"/>
        <w:numPr>
          <w:ilvl w:val="1"/>
          <w:numId w:val="4"/>
        </w:numPr>
        <w:jc w:val="both"/>
      </w:pPr>
      <w:r w:rsidRPr="0037648D">
        <w:t xml:space="preserve">Opozorilo o </w:t>
      </w:r>
      <w:r w:rsidR="00827512" w:rsidRPr="0037648D">
        <w:t xml:space="preserve">presežnih </w:t>
      </w:r>
      <w:r w:rsidRPr="0037648D">
        <w:t>(dnevnih</w:t>
      </w:r>
      <w:r w:rsidR="00827512" w:rsidRPr="0037648D">
        <w:t xml:space="preserve">, </w:t>
      </w:r>
      <w:r w:rsidR="00153DBA" w:rsidRPr="0037648D">
        <w:t xml:space="preserve">tedenskih, </w:t>
      </w:r>
      <w:r w:rsidR="00827512" w:rsidRPr="0037648D">
        <w:t>enkratnih, kumulativnih</w:t>
      </w:r>
      <w:r w:rsidRPr="0037648D">
        <w:t>) odmerkih</w:t>
      </w:r>
      <w:r w:rsidR="00827512" w:rsidRPr="0037648D">
        <w:t xml:space="preserve"> zdravil v primeru, da je ta podatek na voljo v uporabljenem šifrantu zdravil</w:t>
      </w:r>
      <w:r w:rsidR="00ED1960" w:rsidRPr="0037648D">
        <w:t>.</w:t>
      </w:r>
    </w:p>
    <w:p w14:paraId="2F57E777" w14:textId="5D0EA0B1" w:rsidR="00534C6C" w:rsidRPr="0037648D" w:rsidRDefault="00534C6C" w:rsidP="0035506D">
      <w:pPr>
        <w:pStyle w:val="ListParagraph"/>
        <w:numPr>
          <w:ilvl w:val="1"/>
          <w:numId w:val="4"/>
        </w:numPr>
        <w:jc w:val="both"/>
      </w:pPr>
      <w:r w:rsidRPr="0037648D">
        <w:t>Opozorilo na alergije</w:t>
      </w:r>
      <w:r w:rsidR="000630E6" w:rsidRPr="0037648D">
        <w:t xml:space="preserve"> (tovrstno opozorilo se avtomatsko proži v primeru poskusa predpisa zdravila z učinkovino, na katero je pacient alergičen)</w:t>
      </w:r>
      <w:r w:rsidR="00ED1960" w:rsidRPr="0037648D">
        <w:t>:</w:t>
      </w:r>
    </w:p>
    <w:p w14:paraId="4E0D896E" w14:textId="1094A1B2" w:rsidR="00073517" w:rsidRPr="0037648D" w:rsidRDefault="00073517" w:rsidP="0035506D">
      <w:pPr>
        <w:pStyle w:val="ListParagraph"/>
        <w:numPr>
          <w:ilvl w:val="2"/>
          <w:numId w:val="4"/>
        </w:numPr>
        <w:jc w:val="both"/>
      </w:pPr>
      <w:r w:rsidRPr="0037648D">
        <w:t>Kadar je pridobitev informacije o prisotnosti alergij/neželenih stranskih učinkih nemogoča, na primer za neznanega in nezavestnega pacienta v urgentni ambulanti (ali povezava do sistema alergij ne deluje), sistem omogoča predpisovanje in administracijo zdravila brez potrjenih podrobnosti o statusu alergij. V takih okoliščinah sistem še naprej poudarja, da podrobnosti o alergijah niso potrjene, in poziva k potrditvi, ter omogoča naknadno preverjanje.</w:t>
      </w:r>
    </w:p>
    <w:p w14:paraId="3BBA3458" w14:textId="0FEDDDA0" w:rsidR="00A77D2B" w:rsidRPr="0037648D" w:rsidRDefault="00A77D2B" w:rsidP="0035506D">
      <w:pPr>
        <w:pStyle w:val="ListParagraph"/>
        <w:numPr>
          <w:ilvl w:val="1"/>
          <w:numId w:val="4"/>
        </w:numPr>
        <w:jc w:val="both"/>
      </w:pPr>
      <w:r w:rsidRPr="0037648D">
        <w:t xml:space="preserve">Opozorilo </w:t>
      </w:r>
      <w:r w:rsidR="004902BF" w:rsidRPr="0037648D">
        <w:t>uporabniku ob delitvi terapije, če je bilo definirano ob predpisu (npr. zdravnik predpiše, da se kadru ob vsakršni delitvi terapije pokaže to obvestilo)</w:t>
      </w:r>
      <w:r w:rsidR="00352865" w:rsidRPr="0037648D">
        <w:t xml:space="preserve"> s podporo WYSIWYG urejevalnikom bogatega besedila, ki omogoča vstavljanje hiperpovezav (spletne povezave) v samo besedilo opombe</w:t>
      </w:r>
      <w:r w:rsidR="00ED1960" w:rsidRPr="0037648D">
        <w:t>.</w:t>
      </w:r>
    </w:p>
    <w:p w14:paraId="6123AF3C" w14:textId="667A580E" w:rsidR="00CA6A0B" w:rsidRPr="0037648D" w:rsidRDefault="00CA6A0B" w:rsidP="0035506D">
      <w:pPr>
        <w:pStyle w:val="ListParagraph"/>
        <w:numPr>
          <w:ilvl w:val="1"/>
          <w:numId w:val="4"/>
        </w:numPr>
        <w:jc w:val="both"/>
      </w:pPr>
      <w:r w:rsidRPr="0037648D">
        <w:t>eTTL omogoča funkcionalnost označevanja zdravil, ki potrebujejo dvostopenjsko potrjevanje (npr. odgovornega zdravnika) oz. utemeljitev predpisa:</w:t>
      </w:r>
    </w:p>
    <w:p w14:paraId="1440C824" w14:textId="1256F455" w:rsidR="00CA6A0B" w:rsidRPr="0037648D" w:rsidRDefault="00372A13" w:rsidP="0035506D">
      <w:pPr>
        <w:pStyle w:val="ListParagraph"/>
        <w:numPr>
          <w:ilvl w:val="2"/>
          <w:numId w:val="4"/>
        </w:numPr>
        <w:jc w:val="both"/>
      </w:pPr>
      <w:r w:rsidRPr="0037648D">
        <w:t>kot</w:t>
      </w:r>
      <w:r w:rsidR="00CA6A0B" w:rsidRPr="0037648D">
        <w:t xml:space="preserve"> osnovo se tovrstno oznako v eTTL dodeli vsem narkotikom iz </w:t>
      </w:r>
      <w:r w:rsidR="00ED1960" w:rsidRPr="0037648D">
        <w:t xml:space="preserve">centralne baze oz. registra zdravil </w:t>
      </w:r>
      <w:r w:rsidR="00CA6A0B" w:rsidRPr="0037648D">
        <w:t>(tj. izhodiščno stanje)</w:t>
      </w:r>
      <w:r w:rsidR="00ED1960" w:rsidRPr="0037648D">
        <w:t>.</w:t>
      </w:r>
    </w:p>
    <w:p w14:paraId="6ADE23EF" w14:textId="0450C4B4" w:rsidR="00CA6A0B" w:rsidRPr="0037648D" w:rsidRDefault="00CA6A0B" w:rsidP="0035506D">
      <w:pPr>
        <w:pStyle w:val="ListParagraph"/>
        <w:numPr>
          <w:ilvl w:val="2"/>
          <w:numId w:val="4"/>
        </w:numPr>
        <w:jc w:val="both"/>
      </w:pPr>
      <w:r w:rsidRPr="0037648D">
        <w:t>vsak</w:t>
      </w:r>
      <w:r w:rsidR="00382AC1" w:rsidRPr="0037648D">
        <w:t xml:space="preserve">a bolnišnica </w:t>
      </w:r>
      <w:r w:rsidRPr="0037648D">
        <w:t>nato spremeni izhodiščno stanje glede na svoje lastne potrebe tako, da lahko spremeni nabor zdravil, označenih s to oznako</w:t>
      </w:r>
      <w:r w:rsidR="00ED1960" w:rsidRPr="0037648D">
        <w:t>.</w:t>
      </w:r>
    </w:p>
    <w:p w14:paraId="53753BB2" w14:textId="5A0DF86F" w:rsidR="00CA6A0B" w:rsidRPr="0037648D" w:rsidRDefault="00CA6A0B" w:rsidP="0035506D">
      <w:pPr>
        <w:pStyle w:val="ListParagraph"/>
        <w:numPr>
          <w:ilvl w:val="2"/>
          <w:numId w:val="4"/>
        </w:numPr>
        <w:jc w:val="both"/>
      </w:pPr>
      <w:r w:rsidRPr="0037648D">
        <w:t>ob predpisovanju terapije, ki je označena s to oznako, se uporabniku prikaže vnosno okno za prosti tekst, v katerega lahko vpiše utemeljitev po predpisu zdravila s tovrstno oznako (vpis utemeljitve je opcijski)</w:t>
      </w:r>
      <w:r w:rsidR="00ED1960" w:rsidRPr="0037648D">
        <w:t>.</w:t>
      </w:r>
    </w:p>
    <w:p w14:paraId="0A26C5A5" w14:textId="568A9CF3" w:rsidR="0006458A" w:rsidRPr="0037648D" w:rsidRDefault="0006458A" w:rsidP="0035506D">
      <w:pPr>
        <w:pStyle w:val="ListParagraph"/>
        <w:numPr>
          <w:ilvl w:val="1"/>
          <w:numId w:val="4"/>
        </w:numPr>
        <w:jc w:val="both"/>
      </w:pPr>
      <w:r w:rsidRPr="0037648D">
        <w:t>Opozorilo (vizualna oznaka) ob predpisovanju naslednjih zdravil:</w:t>
      </w:r>
    </w:p>
    <w:p w14:paraId="01997AB4" w14:textId="580076AF" w:rsidR="0006458A" w:rsidRPr="0037648D" w:rsidRDefault="0097433A" w:rsidP="0035506D">
      <w:pPr>
        <w:pStyle w:val="ListParagraph"/>
        <w:numPr>
          <w:ilvl w:val="2"/>
          <w:numId w:val="4"/>
        </w:numPr>
        <w:jc w:val="both"/>
      </w:pPr>
      <w:r w:rsidRPr="0037648D">
        <w:t>Zdravila, ki potrebujejo podporo kliničnega farmacevta</w:t>
      </w:r>
      <w:r w:rsidR="00ED1960" w:rsidRPr="0037648D">
        <w:t>.</w:t>
      </w:r>
    </w:p>
    <w:p w14:paraId="395D40CA" w14:textId="3CDDE901" w:rsidR="0097433A" w:rsidRPr="0037648D" w:rsidRDefault="0076118A" w:rsidP="0035506D">
      <w:pPr>
        <w:pStyle w:val="ListParagraph"/>
        <w:numPr>
          <w:ilvl w:val="2"/>
          <w:numId w:val="4"/>
        </w:numPr>
        <w:jc w:val="both"/>
      </w:pPr>
      <w:r w:rsidRPr="0037648D">
        <w:t>Zdravila z neodobrenimi potmi uporabe (SMPC)</w:t>
      </w:r>
      <w:r w:rsidR="00ED1960" w:rsidRPr="0037648D">
        <w:t>.</w:t>
      </w:r>
    </w:p>
    <w:p w14:paraId="21BC47C9" w14:textId="44004A48" w:rsidR="00546E63" w:rsidRPr="0037648D" w:rsidRDefault="00546E63" w:rsidP="0035506D">
      <w:pPr>
        <w:pStyle w:val="ListParagraph"/>
        <w:numPr>
          <w:ilvl w:val="2"/>
          <w:numId w:val="4"/>
        </w:numPr>
        <w:jc w:val="both"/>
      </w:pPr>
      <w:r w:rsidRPr="0037648D">
        <w:t>Zdravila, ki vsebujejo narkotične in psihotropne snovi</w:t>
      </w:r>
      <w:r w:rsidR="00ED1960" w:rsidRPr="0037648D">
        <w:t>.</w:t>
      </w:r>
    </w:p>
    <w:p w14:paraId="67FBDD91" w14:textId="73E34E1C" w:rsidR="00546E63" w:rsidRPr="0037648D" w:rsidRDefault="00546E63" w:rsidP="0035506D">
      <w:pPr>
        <w:pStyle w:val="ListParagraph"/>
        <w:numPr>
          <w:ilvl w:val="2"/>
          <w:numId w:val="4"/>
        </w:numPr>
        <w:jc w:val="both"/>
      </w:pPr>
      <w:r w:rsidRPr="0037648D">
        <w:t>Zdravila z visokim tveganjem</w:t>
      </w:r>
      <w:r w:rsidR="00ED1960" w:rsidRPr="0037648D">
        <w:t>.</w:t>
      </w:r>
    </w:p>
    <w:p w14:paraId="379D84C6" w14:textId="2CE81E19" w:rsidR="009131C4" w:rsidRPr="0037648D" w:rsidRDefault="009131C4" w:rsidP="0035506D">
      <w:pPr>
        <w:pStyle w:val="ListParagraph"/>
        <w:numPr>
          <w:ilvl w:val="1"/>
          <w:numId w:val="4"/>
        </w:numPr>
        <w:jc w:val="both"/>
      </w:pPr>
      <w:r w:rsidRPr="0037648D">
        <w:t xml:space="preserve">Ob predpisu terapije so prikazane hiperpovezave do ustreznih virov informacij, značilnih za izbrane nasvete o predpisovanju (npr. PIL, SMPC), če so te na voljo </w:t>
      </w:r>
      <w:r w:rsidR="004E66AE" w:rsidRPr="0037648D">
        <w:t>v centralni bazi oz. registru zdravil</w:t>
      </w:r>
      <w:r w:rsidRPr="0037648D">
        <w:t>.</w:t>
      </w:r>
    </w:p>
    <w:p w14:paraId="3DB5462F" w14:textId="779A34F6" w:rsidR="006E0058" w:rsidRPr="0037648D" w:rsidRDefault="006E0058" w:rsidP="0035506D">
      <w:pPr>
        <w:pStyle w:val="ListParagraph"/>
        <w:numPr>
          <w:ilvl w:val="1"/>
          <w:numId w:val="4"/>
        </w:numPr>
        <w:jc w:val="both"/>
      </w:pPr>
      <w:r w:rsidRPr="0037648D">
        <w:t>Vpogled v kritične podatke pacienta ob predpisovanju terapije</w:t>
      </w:r>
      <w:r w:rsidR="004E66AE" w:rsidRPr="0037648D">
        <w:t>.</w:t>
      </w:r>
    </w:p>
    <w:p w14:paraId="6E52408E" w14:textId="7764FA95" w:rsidR="006E0058" w:rsidRPr="0037648D" w:rsidRDefault="006E0058" w:rsidP="0035506D">
      <w:pPr>
        <w:pStyle w:val="ListParagraph"/>
        <w:numPr>
          <w:ilvl w:val="1"/>
          <w:numId w:val="4"/>
        </w:numPr>
        <w:jc w:val="both"/>
      </w:pPr>
      <w:r w:rsidRPr="0037648D">
        <w:t>Možnost hitrega podaljševanja, spreminjanja oz. zaključevanja predpisov</w:t>
      </w:r>
      <w:r w:rsidR="004E66AE" w:rsidRPr="0037648D">
        <w:t>:</w:t>
      </w:r>
    </w:p>
    <w:p w14:paraId="380F5DCB" w14:textId="6FF842A6" w:rsidR="004869E2" w:rsidRPr="0037648D" w:rsidRDefault="00E21C34" w:rsidP="0035506D">
      <w:pPr>
        <w:pStyle w:val="ListParagraph"/>
        <w:numPr>
          <w:ilvl w:val="2"/>
          <w:numId w:val="4"/>
        </w:numPr>
        <w:jc w:val="both"/>
      </w:pPr>
      <w:r w:rsidRPr="0037648D">
        <w:t>Na vsakem predpisu mora biti zgodovina vseh sprememb tega predpisa (t.</w:t>
      </w:r>
      <w:r w:rsidR="0038104C" w:rsidRPr="0037648D">
        <w:t> </w:t>
      </w:r>
      <w:r w:rsidRPr="0037648D">
        <w:t xml:space="preserve">i. </w:t>
      </w:r>
      <w:proofErr w:type="spellStart"/>
      <w:r w:rsidRPr="0037648D">
        <w:t>verzioniranje</w:t>
      </w:r>
      <w:proofErr w:type="spellEnd"/>
      <w:r w:rsidRPr="0037648D">
        <w:t xml:space="preserve"> predpisov terapij)</w:t>
      </w:r>
      <w:r w:rsidR="004E66AE" w:rsidRPr="0037648D">
        <w:t>.</w:t>
      </w:r>
    </w:p>
    <w:p w14:paraId="54A9B025" w14:textId="6A256958" w:rsidR="004869E2" w:rsidRPr="0037648D" w:rsidRDefault="004869E2" w:rsidP="0035506D">
      <w:pPr>
        <w:pStyle w:val="ListParagraph"/>
        <w:numPr>
          <w:ilvl w:val="2"/>
          <w:numId w:val="4"/>
        </w:numPr>
        <w:jc w:val="both"/>
      </w:pPr>
      <w:r w:rsidRPr="0037648D">
        <w:t>Verzije predpisov terapij so prikazane na časovnem diagramu predpisa</w:t>
      </w:r>
      <w:r w:rsidR="007E09DA" w:rsidRPr="0037648D">
        <w:t xml:space="preserve"> (tj. ob odpiranju podrobnosti predpisa so vidne časovne spremembe tega)</w:t>
      </w:r>
      <w:r w:rsidR="004E66AE" w:rsidRPr="0037648D">
        <w:t>.</w:t>
      </w:r>
    </w:p>
    <w:p w14:paraId="7C9BB8AF" w14:textId="70DEBC29" w:rsidR="00E21C34" w:rsidRPr="0037648D" w:rsidRDefault="007E09DA" w:rsidP="0035506D">
      <w:pPr>
        <w:pStyle w:val="ListParagraph"/>
        <w:numPr>
          <w:ilvl w:val="2"/>
          <w:numId w:val="4"/>
        </w:numPr>
        <w:jc w:val="both"/>
      </w:pPr>
      <w:r w:rsidRPr="0037648D">
        <w:t>D</w:t>
      </w:r>
      <w:r w:rsidR="004869E2" w:rsidRPr="0037648D">
        <w:t xml:space="preserve">okler sprememba predpisa še ni v veljavi in velja </w:t>
      </w:r>
      <w:r w:rsidRPr="0037648D">
        <w:t>trenutna verzija, se bodoče verzije ustrezno grafično označi, da je razvidno, da še ne veljajo</w:t>
      </w:r>
      <w:r w:rsidR="004E66AE" w:rsidRPr="0037648D">
        <w:t>.</w:t>
      </w:r>
    </w:p>
    <w:p w14:paraId="6EEE0A25" w14:textId="5E4BF39B" w:rsidR="001510A5" w:rsidRPr="0037648D" w:rsidRDefault="006E0058" w:rsidP="0035506D">
      <w:pPr>
        <w:pStyle w:val="ListParagraph"/>
        <w:numPr>
          <w:ilvl w:val="2"/>
          <w:numId w:val="4"/>
        </w:numPr>
        <w:jc w:val="both"/>
      </w:pPr>
      <w:r w:rsidRPr="0037648D">
        <w:t>Možnost premora pri predpisani terapiji</w:t>
      </w:r>
      <w:r w:rsidR="00A529E8" w:rsidRPr="0037648D">
        <w:t>, kjer je privzeti datum in čas »sedaj«</w:t>
      </w:r>
      <w:r w:rsidR="00931967" w:rsidRPr="0037648D">
        <w:t xml:space="preserve">, navedba razloga za premor pa je lahko obvezna (definirano na </w:t>
      </w:r>
      <w:r w:rsidR="00931967" w:rsidRPr="0037648D">
        <w:lastRenderedPageBreak/>
        <w:t>nivoju bolnišnice</w:t>
      </w:r>
      <w:r w:rsidR="00AC22A9" w:rsidRPr="0037648D">
        <w:t xml:space="preserve"> ali </w:t>
      </w:r>
      <w:r w:rsidR="00931967" w:rsidRPr="0037648D">
        <w:t>oddelka)</w:t>
      </w:r>
      <w:r w:rsidR="004E66AE" w:rsidRPr="0037648D">
        <w:t xml:space="preserve">. </w:t>
      </w:r>
      <w:r w:rsidR="001510A5" w:rsidRPr="0037648D">
        <w:t>Delitev ni dovoljena za terapije, kjer je bil predpis prekinjen.</w:t>
      </w:r>
    </w:p>
    <w:p w14:paraId="1BFF6279" w14:textId="4D7670D2" w:rsidR="00A27986" w:rsidRPr="0037648D" w:rsidRDefault="00A27986" w:rsidP="0035506D">
      <w:pPr>
        <w:pStyle w:val="ListParagraph"/>
        <w:numPr>
          <w:ilvl w:val="1"/>
          <w:numId w:val="4"/>
        </w:numPr>
        <w:jc w:val="both"/>
      </w:pPr>
      <w:r w:rsidRPr="0037648D">
        <w:t>Definiranje datuma zaključka terapije</w:t>
      </w:r>
      <w:r w:rsidR="004E66AE" w:rsidRPr="0037648D">
        <w:t>.</w:t>
      </w:r>
    </w:p>
    <w:p w14:paraId="1F799201" w14:textId="37B7441F" w:rsidR="00AF0B82" w:rsidRPr="0037648D" w:rsidRDefault="001D7E74" w:rsidP="0035506D">
      <w:pPr>
        <w:pStyle w:val="ListParagraph"/>
        <w:numPr>
          <w:ilvl w:val="1"/>
          <w:numId w:val="4"/>
        </w:numPr>
        <w:jc w:val="both"/>
      </w:pPr>
      <w:r w:rsidRPr="0037648D">
        <w:t>Možnost ukinitve terapije</w:t>
      </w:r>
      <w:r w:rsidR="004E66AE" w:rsidRPr="0037648D">
        <w:t>.</w:t>
      </w:r>
    </w:p>
    <w:p w14:paraId="257025FD" w14:textId="600DCF9A" w:rsidR="00AF16CE" w:rsidRPr="0037648D" w:rsidRDefault="001D7E74" w:rsidP="0035506D">
      <w:pPr>
        <w:pStyle w:val="ListParagraph"/>
        <w:numPr>
          <w:ilvl w:val="1"/>
          <w:numId w:val="4"/>
        </w:numPr>
        <w:jc w:val="both"/>
      </w:pPr>
      <w:r w:rsidRPr="0037648D">
        <w:t>Možnost</w:t>
      </w:r>
      <w:r w:rsidR="00E547CD" w:rsidRPr="0037648D">
        <w:t xml:space="preserve"> takojšnje ali kasnejše, tj. načrtovane z datumom in uro,</w:t>
      </w:r>
      <w:r w:rsidRPr="0037648D">
        <w:t xml:space="preserve"> razveljavitve ukinjene terapije</w:t>
      </w:r>
      <w:r w:rsidR="004E66AE" w:rsidRPr="0037648D">
        <w:t>.</w:t>
      </w:r>
    </w:p>
    <w:p w14:paraId="6D70A57F" w14:textId="5FD767EB" w:rsidR="00BB0490" w:rsidRPr="0037648D" w:rsidRDefault="00BB0490" w:rsidP="0035506D">
      <w:pPr>
        <w:pStyle w:val="ListParagraph"/>
        <w:numPr>
          <w:ilvl w:val="1"/>
          <w:numId w:val="4"/>
        </w:numPr>
        <w:jc w:val="both"/>
      </w:pPr>
      <w:r w:rsidRPr="0037648D">
        <w:t>Podpora začasnemu odpustu</w:t>
      </w:r>
      <w:r w:rsidR="004E66AE" w:rsidRPr="0037648D">
        <w:t xml:space="preserve">; </w:t>
      </w:r>
      <w:r w:rsidRPr="0037648D">
        <w:t>eTTL terapije začasno prekine in jih vizualno označi kot začasno prekinjene zaradi začasnega odpusta; terapije se nadaljujejo, ko se pacient vrne</w:t>
      </w:r>
      <w:r w:rsidR="004E66AE" w:rsidRPr="0037648D">
        <w:t>.</w:t>
      </w:r>
    </w:p>
    <w:p w14:paraId="70BF4C37" w14:textId="6261E5E9" w:rsidR="00BB0490" w:rsidRPr="0037648D" w:rsidRDefault="00BB0490" w:rsidP="0035506D">
      <w:pPr>
        <w:pStyle w:val="ListParagraph"/>
        <w:numPr>
          <w:ilvl w:val="1"/>
          <w:numId w:val="4"/>
        </w:numPr>
        <w:jc w:val="both"/>
      </w:pPr>
      <w:r w:rsidRPr="0037648D">
        <w:t>Zgodovina vseh začasno ustavljenih</w:t>
      </w:r>
      <w:r w:rsidR="003B78F8" w:rsidRPr="0037648D">
        <w:t xml:space="preserve"> </w:t>
      </w:r>
      <w:r w:rsidRPr="0037648D">
        <w:t xml:space="preserve">terapij je na voljo </w:t>
      </w:r>
      <w:r w:rsidR="003B78F8" w:rsidRPr="0037648D">
        <w:t>na enotnem pregledu</w:t>
      </w:r>
      <w:r w:rsidR="004E66AE" w:rsidRPr="0037648D">
        <w:t>.</w:t>
      </w:r>
    </w:p>
    <w:p w14:paraId="4BBE3688" w14:textId="61A45554" w:rsidR="002F547B" w:rsidRPr="0037648D" w:rsidRDefault="002F547B" w:rsidP="0035506D">
      <w:pPr>
        <w:pStyle w:val="ListParagraph"/>
        <w:numPr>
          <w:ilvl w:val="1"/>
          <w:numId w:val="4"/>
        </w:numPr>
        <w:jc w:val="both"/>
      </w:pPr>
      <w:r w:rsidRPr="0037648D">
        <w:t>Možnost predpisovanja posebnih terapij, kot sledi:</w:t>
      </w:r>
    </w:p>
    <w:p w14:paraId="7D060869" w14:textId="311FA3C9" w:rsidR="006A1A97" w:rsidRPr="0037648D" w:rsidRDefault="006A1A97" w:rsidP="0035506D">
      <w:pPr>
        <w:pStyle w:val="ListParagraph"/>
        <w:numPr>
          <w:ilvl w:val="2"/>
          <w:numId w:val="4"/>
        </w:numPr>
        <w:jc w:val="both"/>
      </w:pPr>
      <w:r w:rsidRPr="0037648D">
        <w:t xml:space="preserve">podprti morajo biti večdnevni "protokoli" zdravljenja, npr. zmanjševanje odmerka, izmenjujoči odmerki (npr. </w:t>
      </w:r>
      <w:proofErr w:type="spellStart"/>
      <w:r w:rsidRPr="0037648D">
        <w:t>metilprednizolon</w:t>
      </w:r>
      <w:proofErr w:type="spellEnd"/>
      <w:r w:rsidRPr="0037648D">
        <w:t xml:space="preserve">, </w:t>
      </w:r>
      <w:proofErr w:type="spellStart"/>
      <w:r w:rsidRPr="0037648D">
        <w:t>varfarin</w:t>
      </w:r>
      <w:proofErr w:type="spellEnd"/>
      <w:r w:rsidRPr="0037648D">
        <w:t>), tako da je celoten predviden protokol (večdnevnega) zdravljenja (s spreminjajočimi odmerki) vključen v prvoten zapis terapije</w:t>
      </w:r>
      <w:r w:rsidR="004E66AE" w:rsidRPr="0037648D">
        <w:t>,</w:t>
      </w:r>
    </w:p>
    <w:p w14:paraId="6BCAF79B" w14:textId="244FBBAF" w:rsidR="007373B8" w:rsidRPr="0037648D" w:rsidRDefault="007373B8" w:rsidP="0035506D">
      <w:pPr>
        <w:pStyle w:val="ListParagraph"/>
        <w:numPr>
          <w:ilvl w:val="2"/>
          <w:numId w:val="4"/>
        </w:numPr>
        <w:jc w:val="both"/>
      </w:pPr>
      <w:r w:rsidRPr="0037648D">
        <w:t>možnost ustvarjanja standardnih predlog terapij (protokolov) za določeno indikacijo, tj. nabor zdravil in njihovih odmerkov, infuzijskih tekočin za redčenje, časa aplikacije</w:t>
      </w:r>
      <w:r w:rsidR="004E66AE" w:rsidRPr="0037648D">
        <w:t>,</w:t>
      </w:r>
    </w:p>
    <w:p w14:paraId="4356B251" w14:textId="72185A23" w:rsidR="002F547B" w:rsidRPr="0037648D" w:rsidRDefault="006A692F" w:rsidP="0035506D">
      <w:pPr>
        <w:pStyle w:val="ListParagraph"/>
        <w:numPr>
          <w:ilvl w:val="2"/>
          <w:numId w:val="4"/>
        </w:numPr>
        <w:jc w:val="both"/>
      </w:pPr>
      <w:r w:rsidRPr="0037648D">
        <w:t>omogočeno je predpisovanje kombinirane terapije v enem vnosu (npr. tekočine za nadomeščanje z dodatkom elektrolitov, kombinacija več učinkovin v analgetični mešanici, itd.)</w:t>
      </w:r>
      <w:r w:rsidR="004E66AE" w:rsidRPr="0037648D">
        <w:t>.</w:t>
      </w:r>
    </w:p>
    <w:p w14:paraId="20E11177" w14:textId="530C3A2B" w:rsidR="006E0058" w:rsidRPr="0037648D" w:rsidRDefault="006E0058" w:rsidP="0035506D">
      <w:pPr>
        <w:pStyle w:val="ListParagraph"/>
        <w:numPr>
          <w:ilvl w:val="1"/>
          <w:numId w:val="4"/>
        </w:numPr>
        <w:jc w:val="both"/>
      </w:pPr>
      <w:r w:rsidRPr="0037648D">
        <w:t>Predpis terapije na osnovi</w:t>
      </w:r>
      <w:r w:rsidR="00932CEA" w:rsidRPr="0037648D">
        <w:t xml:space="preserve"> že izdanih</w:t>
      </w:r>
      <w:r w:rsidRPr="0037648D">
        <w:t xml:space="preserve"> </w:t>
      </w:r>
      <w:proofErr w:type="spellStart"/>
      <w:r w:rsidRPr="0037648D">
        <w:t>eRecept</w:t>
      </w:r>
      <w:r w:rsidR="00932CEA" w:rsidRPr="0037648D">
        <w:t>ov</w:t>
      </w:r>
      <w:proofErr w:type="spellEnd"/>
      <w:r w:rsidR="0046061C" w:rsidRPr="0037648D">
        <w:t xml:space="preserve"> </w:t>
      </w:r>
      <w:r w:rsidR="0031744B" w:rsidRPr="0037648D">
        <w:t>ali osebne kartice zdravil</w:t>
      </w:r>
      <w:r w:rsidR="00AD093C" w:rsidRPr="0037648D">
        <w:t xml:space="preserve"> </w:t>
      </w:r>
      <w:r w:rsidR="0046061C" w:rsidRPr="0037648D">
        <w:t>(spisek služi zgolj kot predloga zdravila, na osnovi katere se v eTTL izvede nov predpis terapije za to zdravilo)</w:t>
      </w:r>
      <w:r w:rsidR="004E66AE" w:rsidRPr="0037648D">
        <w:t>.</w:t>
      </w:r>
    </w:p>
    <w:p w14:paraId="7567C85C" w14:textId="3A37178C" w:rsidR="006E0058" w:rsidRPr="0037648D" w:rsidRDefault="006E0058" w:rsidP="0035506D">
      <w:pPr>
        <w:pStyle w:val="ListParagraph"/>
        <w:numPr>
          <w:ilvl w:val="1"/>
          <w:numId w:val="4"/>
        </w:numPr>
        <w:jc w:val="both"/>
      </w:pPr>
      <w:r w:rsidRPr="0037648D">
        <w:t xml:space="preserve">Predpis terapije na osnovi predpisa pretekle </w:t>
      </w:r>
      <w:r w:rsidR="00284CD2" w:rsidRPr="0037648D">
        <w:t xml:space="preserve">ali trenutne (tj. </w:t>
      </w:r>
      <w:proofErr w:type="spellStart"/>
      <w:r w:rsidR="00284CD2" w:rsidRPr="0037648D">
        <w:t>dupliciranje</w:t>
      </w:r>
      <w:proofErr w:type="spellEnd"/>
      <w:r w:rsidR="00284CD2" w:rsidRPr="0037648D">
        <w:t xml:space="preserve"> obstoječe terapije) </w:t>
      </w:r>
      <w:r w:rsidRPr="0037648D">
        <w:t>hospitalizacije v eTTL</w:t>
      </w:r>
      <w:r w:rsidR="00284CD2" w:rsidRPr="0037648D">
        <w:t>, pri čemer služi izvorna terapij</w:t>
      </w:r>
      <w:r w:rsidR="00B10E06" w:rsidRPr="0037648D">
        <w:t>a izključno kot predloga, na kateri je mogoče (opcijsko) spremeniti vse parametre predpisa</w:t>
      </w:r>
      <w:r w:rsidR="004E66AE" w:rsidRPr="0037648D">
        <w:t>.</w:t>
      </w:r>
    </w:p>
    <w:p w14:paraId="737E70AB" w14:textId="02EE0172" w:rsidR="00F043A4" w:rsidRPr="0037648D" w:rsidRDefault="00F043A4" w:rsidP="0035506D">
      <w:pPr>
        <w:pStyle w:val="ListParagraph"/>
        <w:numPr>
          <w:ilvl w:val="1"/>
          <w:numId w:val="4"/>
        </w:numPr>
        <w:jc w:val="both"/>
      </w:pPr>
      <w:r w:rsidRPr="0037648D">
        <w:t>Obvezna polja za predpis so prilagojena glede na pot aplikacije zdravila</w:t>
      </w:r>
      <w:r w:rsidR="00E91DA9" w:rsidRPr="0037648D">
        <w:t>; o</w:t>
      </w:r>
      <w:r w:rsidRPr="0037648D">
        <w:t xml:space="preserve">b predpisu se prikažejo poti aplikacije, ki so za posamezno zdravilo definirane v </w:t>
      </w:r>
      <w:r w:rsidR="00E91DA9" w:rsidRPr="0037648D">
        <w:t xml:space="preserve">uporabljenem šifrantu </w:t>
      </w:r>
      <w:r w:rsidRPr="0037648D">
        <w:t>zdravil</w:t>
      </w:r>
      <w:r w:rsidR="00E91DA9" w:rsidRPr="0037648D">
        <w:t>, v kolikor je ta podatek na voljo;</w:t>
      </w:r>
      <w:r w:rsidRPr="0037648D">
        <w:t xml:space="preserve"> predpisovalec ima naknadno možnost </w:t>
      </w:r>
      <w:r w:rsidR="00E91DA9" w:rsidRPr="0037648D">
        <w:t xml:space="preserve">vpisa </w:t>
      </w:r>
      <w:r w:rsidRPr="0037648D">
        <w:t>neodobren</w:t>
      </w:r>
      <w:r w:rsidR="00E91DA9" w:rsidRPr="0037648D">
        <w:t>e</w:t>
      </w:r>
      <w:r w:rsidRPr="0037648D">
        <w:t xml:space="preserve"> pot</w:t>
      </w:r>
      <w:r w:rsidR="00E91DA9" w:rsidRPr="0037648D">
        <w:t>i</w:t>
      </w:r>
      <w:r w:rsidRPr="0037648D">
        <w:t xml:space="preserve"> aplikacije</w:t>
      </w:r>
      <w:r w:rsidR="004E66AE" w:rsidRPr="0037648D">
        <w:t>.</w:t>
      </w:r>
    </w:p>
    <w:p w14:paraId="3A3AFA4F" w14:textId="518A02CF" w:rsidR="0022601F" w:rsidRPr="0037648D" w:rsidRDefault="0022601F" w:rsidP="0035506D">
      <w:pPr>
        <w:pStyle w:val="ListParagraph"/>
        <w:numPr>
          <w:ilvl w:val="1"/>
          <w:numId w:val="4"/>
        </w:numPr>
        <w:jc w:val="both"/>
      </w:pPr>
      <w:r w:rsidRPr="0037648D">
        <w:t xml:space="preserve">Podpora </w:t>
      </w:r>
      <w:proofErr w:type="spellStart"/>
      <w:r w:rsidRPr="0037648D">
        <w:t>samoadministraciji</w:t>
      </w:r>
      <w:proofErr w:type="spellEnd"/>
      <w:r w:rsidRPr="0037648D">
        <w:t xml:space="preserve"> terapije:</w:t>
      </w:r>
    </w:p>
    <w:p w14:paraId="72EDB2C9" w14:textId="44E95F8A" w:rsidR="0022601F" w:rsidRPr="0037648D" w:rsidRDefault="00933CD1" w:rsidP="0035506D">
      <w:pPr>
        <w:pStyle w:val="ListParagraph"/>
        <w:numPr>
          <w:ilvl w:val="2"/>
          <w:numId w:val="4"/>
        </w:numPr>
        <w:jc w:val="both"/>
      </w:pPr>
      <w:r w:rsidRPr="0037648D">
        <w:t xml:space="preserve">zdravila, ki si jih pacient </w:t>
      </w:r>
      <w:proofErr w:type="spellStart"/>
      <w:r w:rsidRPr="0037648D">
        <w:t>samoadministrira</w:t>
      </w:r>
      <w:proofErr w:type="spellEnd"/>
      <w:r w:rsidRPr="0037648D">
        <w:t>, so jasno označena s to lastnostjo,</w:t>
      </w:r>
    </w:p>
    <w:p w14:paraId="5BD9E140" w14:textId="55A6FAB5" w:rsidR="00933CD1" w:rsidRPr="0037648D" w:rsidRDefault="00933CD1" w:rsidP="0035506D">
      <w:pPr>
        <w:pStyle w:val="ListParagraph"/>
        <w:numPr>
          <w:ilvl w:val="2"/>
          <w:numId w:val="4"/>
        </w:numPr>
        <w:jc w:val="both"/>
      </w:pPr>
      <w:r w:rsidRPr="0037648D">
        <w:t xml:space="preserve">na voljo sta dve (2) ravni </w:t>
      </w:r>
      <w:proofErr w:type="spellStart"/>
      <w:r w:rsidRPr="0037648D">
        <w:t>samoadministracije</w:t>
      </w:r>
      <w:proofErr w:type="spellEnd"/>
      <w:r w:rsidRPr="0037648D">
        <w:t>:</w:t>
      </w:r>
    </w:p>
    <w:p w14:paraId="51B91555" w14:textId="259B9C13" w:rsidR="000E0D7F" w:rsidRPr="0037648D" w:rsidRDefault="000E0D7F" w:rsidP="0035506D">
      <w:pPr>
        <w:pStyle w:val="ListParagraph"/>
        <w:numPr>
          <w:ilvl w:val="3"/>
          <w:numId w:val="4"/>
        </w:numPr>
        <w:jc w:val="both"/>
      </w:pPr>
      <w:r w:rsidRPr="0037648D">
        <w:t>aplicira pacient sam, vendar administracijo zdravila dokumentira medicinska sestra</w:t>
      </w:r>
      <w:r w:rsidR="00DC4945" w:rsidRPr="0037648D">
        <w:t xml:space="preserve"> (ročno označevanje deljene terapije)</w:t>
      </w:r>
      <w:r w:rsidRPr="0037648D">
        <w:t>,</w:t>
      </w:r>
    </w:p>
    <w:p w14:paraId="598B5607" w14:textId="5C34896B" w:rsidR="00933CD1" w:rsidRPr="0037648D" w:rsidRDefault="000E0D7F" w:rsidP="0035506D">
      <w:pPr>
        <w:pStyle w:val="ListParagraph"/>
        <w:numPr>
          <w:ilvl w:val="3"/>
          <w:numId w:val="4"/>
        </w:numPr>
        <w:jc w:val="both"/>
      </w:pPr>
      <w:r w:rsidRPr="0037648D">
        <w:t>sistem sam upravlja in dokumentira</w:t>
      </w:r>
      <w:r w:rsidR="00DC4945" w:rsidRPr="0037648D">
        <w:t xml:space="preserve"> (samodejno intervalno beleženje deljene terapije)</w:t>
      </w:r>
      <w:r w:rsidRPr="0037648D">
        <w:t>.</w:t>
      </w:r>
    </w:p>
    <w:p w14:paraId="0AE343B9" w14:textId="42E143C0" w:rsidR="00656286" w:rsidRPr="0037648D" w:rsidRDefault="000E0D7F">
      <w:pPr>
        <w:pStyle w:val="ListParagraph"/>
        <w:numPr>
          <w:ilvl w:val="1"/>
          <w:numId w:val="4"/>
        </w:numPr>
        <w:jc w:val="both"/>
      </w:pPr>
      <w:r w:rsidRPr="0037648D">
        <w:t xml:space="preserve">če je terapija označena kot </w:t>
      </w:r>
      <w:proofErr w:type="spellStart"/>
      <w:r w:rsidRPr="0037648D">
        <w:t>samoadministrativna</w:t>
      </w:r>
      <w:proofErr w:type="spellEnd"/>
      <w:r w:rsidRPr="0037648D">
        <w:t xml:space="preserve"> in samodejno zabeležen</w:t>
      </w:r>
      <w:r w:rsidR="00DC4945" w:rsidRPr="0037648D">
        <w:t>a (</w:t>
      </w:r>
      <w:r w:rsidR="00BE19D5" w:rsidRPr="0037648D">
        <w:t xml:space="preserve">točka </w:t>
      </w:r>
      <w:r w:rsidR="00DC4945" w:rsidRPr="0037648D">
        <w:t>2</w:t>
      </w:r>
      <w:r w:rsidR="00BE19D5" w:rsidRPr="0037648D">
        <w:t xml:space="preserve"> zgoraj</w:t>
      </w:r>
      <w:r w:rsidR="00DC4945" w:rsidRPr="0037648D">
        <w:t>)</w:t>
      </w:r>
      <w:r w:rsidRPr="0037648D">
        <w:t>, se načrtovani administrativni dogodek samodejno zabeleži kot „</w:t>
      </w:r>
      <w:proofErr w:type="spellStart"/>
      <w:r w:rsidRPr="0037648D">
        <w:t>samoadministrativen</w:t>
      </w:r>
      <w:proofErr w:type="spellEnd"/>
      <w:r w:rsidRPr="0037648D">
        <w:t xml:space="preserve">“, ko </w:t>
      </w:r>
      <w:r w:rsidR="00B248C7" w:rsidRPr="0037648D">
        <w:t>dogodek</w:t>
      </w:r>
      <w:r w:rsidRPr="0037648D">
        <w:t xml:space="preserve"> zapade. T</w:t>
      </w:r>
      <w:r w:rsidR="00415F4C" w:rsidRPr="0037648D">
        <w:t xml:space="preserve">ak zapis lahko vnaprej prepreči ali naknadno </w:t>
      </w:r>
      <w:r w:rsidRPr="0037648D">
        <w:t>razveljavi uporabnik</w:t>
      </w:r>
      <w:r w:rsidR="00415F4C" w:rsidRPr="0037648D">
        <w:t xml:space="preserve"> eTTL</w:t>
      </w:r>
      <w:r w:rsidRPr="0037648D">
        <w:t xml:space="preserve">, ki dokumentira, da zdravila ni bilo administrirano. </w:t>
      </w:r>
    </w:p>
    <w:p w14:paraId="4AD6AB0F" w14:textId="312F9E93" w:rsidR="005A0E02" w:rsidRPr="0037648D" w:rsidRDefault="005A0E02" w:rsidP="0035506D">
      <w:pPr>
        <w:pStyle w:val="ListParagraph"/>
        <w:numPr>
          <w:ilvl w:val="1"/>
          <w:numId w:val="4"/>
        </w:numPr>
        <w:jc w:val="both"/>
      </w:pPr>
      <w:r w:rsidRPr="0037648D">
        <w:t>Podpora vključitvi kliničnega farmacevta v proces terapije</w:t>
      </w:r>
      <w:r w:rsidR="00F7483A" w:rsidRPr="0037648D">
        <w:t xml:space="preserve"> (</w:t>
      </w:r>
      <w:r w:rsidR="0025449C" w:rsidRPr="0037648D">
        <w:t xml:space="preserve">možnost vpisa </w:t>
      </w:r>
      <w:proofErr w:type="spellStart"/>
      <w:r w:rsidR="0025449C" w:rsidRPr="0037648D">
        <w:t>farmakoterapijskega</w:t>
      </w:r>
      <w:proofErr w:type="spellEnd"/>
      <w:r w:rsidR="0025449C" w:rsidRPr="0037648D">
        <w:t xml:space="preserve"> pregleda in drugih farmacevtskih storitev, npr. usklajevanje </w:t>
      </w:r>
      <w:r w:rsidR="0025449C" w:rsidRPr="0037648D">
        <w:lastRenderedPageBreak/>
        <w:t>zdravljenja z zdravili ob sprejemu, usklajevanje zdravljenja z zdravili ob odpustu, prilagajanje protimikrobne terapije, terapevtsko spremljanje koncentracij zdravil itd.</w:t>
      </w:r>
      <w:r w:rsidR="00F7483A" w:rsidRPr="0037648D">
        <w:t>)</w:t>
      </w:r>
      <w:r w:rsidR="00664032" w:rsidRPr="0037648D">
        <w:t xml:space="preserve"> z naslednjimi specifikami:</w:t>
      </w:r>
    </w:p>
    <w:p w14:paraId="4CC7805C" w14:textId="0CFFDE4E" w:rsidR="00F42C97" w:rsidRPr="0037648D" w:rsidRDefault="00F42C97" w:rsidP="0035506D">
      <w:pPr>
        <w:pStyle w:val="ListParagraph"/>
        <w:numPr>
          <w:ilvl w:val="2"/>
          <w:numId w:val="4"/>
        </w:numPr>
        <w:jc w:val="both"/>
      </w:pPr>
      <w:r w:rsidRPr="0037648D">
        <w:t>klinični farmacevt ima na voljo poseben pogled, na katerem se zbirajo vsi zahtevki oz. vsa komunikacija, relevantna zanj;</w:t>
      </w:r>
    </w:p>
    <w:p w14:paraId="379E01DC" w14:textId="690B6645" w:rsidR="00E776D7" w:rsidRPr="0037648D" w:rsidRDefault="00E776D7" w:rsidP="0035506D">
      <w:pPr>
        <w:pStyle w:val="ListParagraph"/>
        <w:numPr>
          <w:ilvl w:val="3"/>
          <w:numId w:val="4"/>
        </w:numPr>
        <w:jc w:val="both"/>
      </w:pPr>
      <w:r w:rsidRPr="0037648D">
        <w:t>vsak vnos (zahtevek oz. obvestilo v sklopu komunikacije) ima status, ki je privzeto »neprebran« - ob odpiranju se spremeni v »prebran«, ob ročni eksplicitni potrditvi kliničnega farmacevta pa v »potrjen«</w:t>
      </w:r>
      <w:r w:rsidR="004E66AE" w:rsidRPr="0037648D">
        <w:t>,</w:t>
      </w:r>
    </w:p>
    <w:p w14:paraId="4241231B" w14:textId="1ED238F7" w:rsidR="00664032" w:rsidRPr="0037648D" w:rsidRDefault="00664032" w:rsidP="0035506D">
      <w:pPr>
        <w:pStyle w:val="ListParagraph"/>
        <w:numPr>
          <w:ilvl w:val="2"/>
          <w:numId w:val="4"/>
        </w:numPr>
        <w:jc w:val="both"/>
      </w:pPr>
      <w:r w:rsidRPr="0037648D">
        <w:t xml:space="preserve">klinični farmacevt lahko kreira komentar </w:t>
      </w:r>
      <w:proofErr w:type="spellStart"/>
      <w:r w:rsidRPr="0037648D">
        <w:t>lečečemu</w:t>
      </w:r>
      <w:proofErr w:type="spellEnd"/>
      <w:r w:rsidRPr="0037648D">
        <w:t xml:space="preserve"> zdravniku, ki se slednjemu prika</w:t>
      </w:r>
      <w:r w:rsidR="009E4AE9" w:rsidRPr="0037648D">
        <w:t>že</w:t>
      </w:r>
      <w:r w:rsidRPr="0037648D">
        <w:t xml:space="preserve"> ob dostopanju do eTTL pacienta, na katerem je komentar; omogočena </w:t>
      </w:r>
      <w:r w:rsidR="009E4AE9" w:rsidRPr="0037648D">
        <w:t>je</w:t>
      </w:r>
      <w:r w:rsidRPr="0037648D">
        <w:t xml:space="preserve"> funkcionalnost potrjevanja branja zapisa s strani zdravnika, kar klinični farmacevt</w:t>
      </w:r>
      <w:r w:rsidR="009E4AE9" w:rsidRPr="0037648D">
        <w:t xml:space="preserve"> lahko vidi</w:t>
      </w:r>
      <w:r w:rsidRPr="0037648D">
        <w:t xml:space="preserve"> (tj. ko zdravnik prebere, označi komentar kot prebran, klinični farmacevt pa je obveščen, da je zdravnik komentar prebral);</w:t>
      </w:r>
      <w:r w:rsidR="00645D26" w:rsidRPr="0037648D">
        <w:t xml:space="preserve"> komentar j</w:t>
      </w:r>
      <w:r w:rsidR="002D19D0" w:rsidRPr="0037648D">
        <w:t xml:space="preserve">e </w:t>
      </w:r>
      <w:r w:rsidR="00610F47" w:rsidRPr="0037648D">
        <w:t>opcijsko shranjen kot »opravilo« za zdravnika</w:t>
      </w:r>
      <w:r w:rsidR="0093296D" w:rsidRPr="0037648D">
        <w:t>, im</w:t>
      </w:r>
      <w:r w:rsidR="00C814B9" w:rsidRPr="0037648D">
        <w:t>a</w:t>
      </w:r>
      <w:r w:rsidR="0093296D" w:rsidRPr="0037648D">
        <w:t xml:space="preserve"> status (dodeljeno, opravljeno)</w:t>
      </w:r>
      <w:r w:rsidR="00B82298" w:rsidRPr="0037648D">
        <w:t xml:space="preserve"> in rok za izvedbo (datum)</w:t>
      </w:r>
      <w:r w:rsidR="007952D5" w:rsidRPr="0037648D">
        <w:t xml:space="preserve">, ob spremembi statusa pa je klinični farmacevt obveščen; komentar (ali opravilo) za </w:t>
      </w:r>
      <w:proofErr w:type="spellStart"/>
      <w:r w:rsidR="007952D5" w:rsidRPr="0037648D">
        <w:t>lečečega</w:t>
      </w:r>
      <w:proofErr w:type="spellEnd"/>
      <w:r w:rsidR="007952D5" w:rsidRPr="0037648D">
        <w:t xml:space="preserve"> zdravnika </w:t>
      </w:r>
      <w:r w:rsidR="00C814B9" w:rsidRPr="0037648D">
        <w:t xml:space="preserve">je </w:t>
      </w:r>
      <w:r w:rsidR="007952D5" w:rsidRPr="0037648D">
        <w:t>viden tudi medicinski sestri</w:t>
      </w:r>
      <w:r w:rsidR="004E66AE" w:rsidRPr="0037648D">
        <w:t>,</w:t>
      </w:r>
    </w:p>
    <w:p w14:paraId="7603EE63" w14:textId="01E01F65" w:rsidR="00664032" w:rsidRPr="0037648D" w:rsidRDefault="00664032" w:rsidP="0035506D">
      <w:pPr>
        <w:pStyle w:val="ListParagraph"/>
        <w:numPr>
          <w:ilvl w:val="2"/>
          <w:numId w:val="4"/>
        </w:numPr>
        <w:jc w:val="both"/>
      </w:pPr>
      <w:r w:rsidRPr="0037648D">
        <w:t xml:space="preserve">klinični farmacevt lahko kreira komentar za zdravstveno nego, z enakim mehanizmom označevanja prebranega komentarja in opozoril, kot v primeru komentarja za </w:t>
      </w:r>
      <w:proofErr w:type="spellStart"/>
      <w:r w:rsidRPr="0037648D">
        <w:t>lečečega</w:t>
      </w:r>
      <w:proofErr w:type="spellEnd"/>
      <w:r w:rsidRPr="0037648D">
        <w:t xml:space="preserve"> zdravnika</w:t>
      </w:r>
      <w:r w:rsidR="004E66AE" w:rsidRPr="0037648D">
        <w:t>,</w:t>
      </w:r>
    </w:p>
    <w:p w14:paraId="573ABA46" w14:textId="42E9859B" w:rsidR="00664032" w:rsidRPr="0037648D" w:rsidRDefault="00664032" w:rsidP="0035506D">
      <w:pPr>
        <w:pStyle w:val="ListParagraph"/>
        <w:numPr>
          <w:ilvl w:val="2"/>
          <w:numId w:val="4"/>
        </w:numPr>
        <w:jc w:val="both"/>
      </w:pPr>
      <w:r w:rsidRPr="0037648D">
        <w:t xml:space="preserve">klinični farmacevt ima možnost vpisa </w:t>
      </w:r>
      <w:proofErr w:type="spellStart"/>
      <w:r w:rsidRPr="0037648D">
        <w:t>farmakoterapijskega</w:t>
      </w:r>
      <w:proofErr w:type="spellEnd"/>
      <w:r w:rsidRPr="0037648D">
        <w:t xml:space="preserve"> pregleda (FTP) in drugih farmacevtskih storitev (usklajevanje zdravljenja z zdravili ob sprejemu, usklajevanje zdravljenja z zdravili ob odpustu, prilagajanje protimikrobne terapije, terapevtsko spremljanje koncentracij zdravil (TDM) idr.), ki ga zdravnik po želji lahko vključi v odpustnico</w:t>
      </w:r>
      <w:r w:rsidR="004E66AE" w:rsidRPr="0037648D">
        <w:t>,</w:t>
      </w:r>
    </w:p>
    <w:p w14:paraId="2AC04C6E" w14:textId="26EEF6E0" w:rsidR="000A1B7F" w:rsidRPr="0037648D" w:rsidRDefault="000A1B7F" w:rsidP="0035506D">
      <w:pPr>
        <w:pStyle w:val="ListParagraph"/>
        <w:numPr>
          <w:ilvl w:val="2"/>
          <w:numId w:val="4"/>
        </w:numPr>
        <w:jc w:val="both"/>
      </w:pPr>
      <w:r w:rsidRPr="0037648D">
        <w:t xml:space="preserve">v primeru da je prišlo do </w:t>
      </w:r>
      <w:r w:rsidR="00E87DC4" w:rsidRPr="0037648D">
        <w:t>spremembe</w:t>
      </w:r>
      <w:r w:rsidRPr="0037648D">
        <w:t xml:space="preserve"> predpisa </w:t>
      </w:r>
      <w:r w:rsidR="00DD680D" w:rsidRPr="0037648D">
        <w:t xml:space="preserve">s strani predpisovalca, </w:t>
      </w:r>
      <w:r w:rsidRPr="0037648D">
        <w:t>ki je procesno predhodno vključeval klin</w:t>
      </w:r>
      <w:r w:rsidR="004E66AE" w:rsidRPr="0037648D">
        <w:t>i</w:t>
      </w:r>
      <w:r w:rsidRPr="0037648D">
        <w:t xml:space="preserve">čnega farmacevta, </w:t>
      </w:r>
      <w:r w:rsidR="00C814B9" w:rsidRPr="0037648D">
        <w:t>je</w:t>
      </w:r>
      <w:r w:rsidRPr="0037648D">
        <w:t xml:space="preserve"> klinični farmacevt obveščen</w:t>
      </w:r>
      <w:r w:rsidR="004E66AE" w:rsidRPr="0037648D">
        <w:t>,</w:t>
      </w:r>
    </w:p>
    <w:p w14:paraId="1C5DA09A" w14:textId="742E1C2A" w:rsidR="00E87DC4" w:rsidRPr="0037648D" w:rsidRDefault="00E87DC4" w:rsidP="0035506D">
      <w:pPr>
        <w:pStyle w:val="ListParagraph"/>
        <w:numPr>
          <w:ilvl w:val="2"/>
          <w:numId w:val="4"/>
        </w:numPr>
        <w:jc w:val="both"/>
      </w:pPr>
      <w:r w:rsidRPr="0037648D">
        <w:t xml:space="preserve">v primeru, da je </w:t>
      </w:r>
      <w:r w:rsidR="00DD680D" w:rsidRPr="0037648D">
        <w:t xml:space="preserve">klinični farmacevt predlagal spremembo predpisa, </w:t>
      </w:r>
      <w:r w:rsidR="00C814B9" w:rsidRPr="0037648D">
        <w:t xml:space="preserve">je </w:t>
      </w:r>
      <w:r w:rsidR="00DD680D" w:rsidRPr="0037648D">
        <w:t>predpisovalec obveščen in spremembo obravna</w:t>
      </w:r>
      <w:r w:rsidR="0038104C" w:rsidRPr="0037648D">
        <w:t>va</w:t>
      </w:r>
      <w:r w:rsidR="00DD680D" w:rsidRPr="0037648D">
        <w:t xml:space="preserve">ti; rezultat te obravnave </w:t>
      </w:r>
      <w:r w:rsidR="00C814B9" w:rsidRPr="0037648D">
        <w:t xml:space="preserve">je </w:t>
      </w:r>
      <w:r w:rsidR="00DD680D" w:rsidRPr="0037648D">
        <w:t>kliničnemu farmacevtu posredovan kot obvestilo na njegov poseben pogled, na katerem se zbira vsa komunikacija, relevantna zanj</w:t>
      </w:r>
      <w:r w:rsidR="004E66AE" w:rsidRPr="0037648D">
        <w:t>,</w:t>
      </w:r>
    </w:p>
    <w:p w14:paraId="638D9B31" w14:textId="059EF56E" w:rsidR="00664032" w:rsidRPr="0037648D" w:rsidRDefault="0078499F" w:rsidP="0035506D">
      <w:pPr>
        <w:pStyle w:val="ListParagraph"/>
        <w:numPr>
          <w:ilvl w:val="2"/>
          <w:numId w:val="4"/>
        </w:numPr>
        <w:jc w:val="both"/>
      </w:pPr>
      <w:r w:rsidRPr="0037648D">
        <w:t>m</w:t>
      </w:r>
      <w:r w:rsidR="00664032" w:rsidRPr="0037648D">
        <w:t>ožnost prilagajanja odmerkov zdravil s strani farmacevta, ki ga nato odobri oz. ovrže zdravnik, ob tem avtomatična seznanitev izvajalcev zdravstvene nege</w:t>
      </w:r>
      <w:r w:rsidR="004E66AE" w:rsidRPr="0037648D">
        <w:t>,</w:t>
      </w:r>
    </w:p>
    <w:p w14:paraId="0A1C5FEC" w14:textId="583C57D2" w:rsidR="003849D7" w:rsidRPr="0037648D" w:rsidRDefault="003849D7" w:rsidP="0035506D">
      <w:pPr>
        <w:pStyle w:val="ListParagraph"/>
        <w:numPr>
          <w:ilvl w:val="1"/>
          <w:numId w:val="4"/>
        </w:numPr>
        <w:jc w:val="both"/>
      </w:pPr>
      <w:r w:rsidRPr="0037648D">
        <w:t>Podpora predpisovanju protimikrobnih terapij:</w:t>
      </w:r>
    </w:p>
    <w:p w14:paraId="0072AF74" w14:textId="77777777" w:rsidR="00BC6A36" w:rsidRPr="0037648D" w:rsidRDefault="00BC6A36" w:rsidP="0035506D">
      <w:pPr>
        <w:pStyle w:val="ListParagraph"/>
        <w:numPr>
          <w:ilvl w:val="2"/>
          <w:numId w:val="4"/>
        </w:numPr>
        <w:jc w:val="both"/>
      </w:pPr>
      <w:r w:rsidRPr="0037648D">
        <w:t>eTTL omogoča določitev opomnika za preverbo terapije in določitev trajanja terapije s končnim datumom.</w:t>
      </w:r>
    </w:p>
    <w:p w14:paraId="4AC1A2C6" w14:textId="77777777" w:rsidR="00BC6A36" w:rsidRPr="0037648D" w:rsidRDefault="00BC6A36" w:rsidP="0035506D">
      <w:pPr>
        <w:pStyle w:val="ListParagraph"/>
        <w:numPr>
          <w:ilvl w:val="2"/>
          <w:numId w:val="4"/>
        </w:numPr>
        <w:jc w:val="both"/>
      </w:pPr>
      <w:r w:rsidRPr="0037648D">
        <w:t>Opozorila za mehko zaustavitev omogočajo uporabniku, da spremeni recept v pogovornem oknu z opozorili.</w:t>
      </w:r>
    </w:p>
    <w:p w14:paraId="018E512A" w14:textId="77777777" w:rsidR="00BC6A36" w:rsidRPr="0037648D" w:rsidRDefault="00BC6A36" w:rsidP="0035506D">
      <w:pPr>
        <w:pStyle w:val="ListParagraph"/>
        <w:numPr>
          <w:ilvl w:val="2"/>
          <w:numId w:val="4"/>
        </w:numPr>
        <w:jc w:val="both"/>
      </w:pPr>
      <w:r w:rsidRPr="0037648D">
        <w:t>Opozorila za tiho zaustavitev trajajo, dokler se ne izvede ukrep za ustavitev, nadaljevanje ali spreminjanje predpisa.</w:t>
      </w:r>
    </w:p>
    <w:p w14:paraId="4BCC5EEC" w14:textId="77777777" w:rsidR="00BC6A36" w:rsidRPr="0037648D" w:rsidRDefault="00BC6A36" w:rsidP="0035506D">
      <w:pPr>
        <w:pStyle w:val="ListParagraph"/>
        <w:numPr>
          <w:ilvl w:val="2"/>
          <w:numId w:val="4"/>
        </w:numPr>
        <w:jc w:val="both"/>
      </w:pPr>
      <w:r w:rsidRPr="0037648D">
        <w:t>Začetek protimikrobne terapije je mogoče opredeliti v času predpisovanja.</w:t>
      </w:r>
    </w:p>
    <w:p w14:paraId="7A625315" w14:textId="77777777" w:rsidR="00BC6A36" w:rsidRPr="0037648D" w:rsidRDefault="00BC6A36" w:rsidP="0035506D">
      <w:pPr>
        <w:pStyle w:val="ListParagraph"/>
        <w:numPr>
          <w:ilvl w:val="2"/>
          <w:numId w:val="4"/>
        </w:numPr>
        <w:jc w:val="both"/>
      </w:pPr>
      <w:r w:rsidRPr="0037648D">
        <w:lastRenderedPageBreak/>
        <w:t>eTTL od uporabnika zahteva, da spremeni formulacijo ali pot posameznega predpisanega zdravila za potrditev pobude prehoda iz intravenske (IV) na peroralno.</w:t>
      </w:r>
    </w:p>
    <w:p w14:paraId="291A3FA5" w14:textId="77777777" w:rsidR="00BC6A36" w:rsidRPr="0037648D" w:rsidRDefault="00BC6A36" w:rsidP="0035506D">
      <w:pPr>
        <w:pStyle w:val="ListParagraph"/>
        <w:numPr>
          <w:ilvl w:val="2"/>
          <w:numId w:val="4"/>
        </w:numPr>
        <w:jc w:val="both"/>
      </w:pPr>
      <w:r w:rsidRPr="0037648D">
        <w:t>eTTL vsem uporabnikom poudari zaporedni dan (zaključen dan) protimikrobne terapije.</w:t>
      </w:r>
    </w:p>
    <w:p w14:paraId="6F086FE2" w14:textId="77777777" w:rsidR="00BC6A36" w:rsidRPr="0037648D" w:rsidRDefault="00BC6A36" w:rsidP="0035506D">
      <w:pPr>
        <w:pStyle w:val="ListParagraph"/>
        <w:numPr>
          <w:ilvl w:val="2"/>
          <w:numId w:val="4"/>
        </w:numPr>
        <w:jc w:val="both"/>
      </w:pPr>
      <w:r w:rsidRPr="0037648D">
        <w:t>eTTL omogoča prikaz predpisanih protimikrobnih zdravil, vključno s seznamom rezervne liste, glede na bolnika, zdravilo, trajanje zdravljenja in povzročitelja.</w:t>
      </w:r>
    </w:p>
    <w:p w14:paraId="31B9343A" w14:textId="77777777" w:rsidR="00BC6A36" w:rsidRPr="0037648D" w:rsidRDefault="00BC6A36" w:rsidP="0035506D">
      <w:pPr>
        <w:pStyle w:val="ListParagraph"/>
        <w:numPr>
          <w:ilvl w:val="2"/>
          <w:numId w:val="4"/>
        </w:numPr>
        <w:jc w:val="both"/>
      </w:pPr>
      <w:r w:rsidRPr="0037648D">
        <w:t>eTTL omogoča prilagajanje protimikrobne terapije (začasna ustavitev oz. potrditev) izbranemu naboru specialistov.</w:t>
      </w:r>
    </w:p>
    <w:p w14:paraId="070B0B25" w14:textId="29156A1E" w:rsidR="003849D7" w:rsidRPr="0037648D" w:rsidRDefault="00BC6A36" w:rsidP="0035506D">
      <w:pPr>
        <w:pStyle w:val="ListParagraph"/>
        <w:numPr>
          <w:ilvl w:val="2"/>
          <w:numId w:val="4"/>
        </w:numPr>
        <w:jc w:val="both"/>
      </w:pPr>
      <w:r w:rsidRPr="0037648D">
        <w:t>eTTL omogoča za izbrani seznam učinkovin nujen vnos enega ali več izbranih parametrov (povzročitelj, mesto okužbe, izvor okužbe – hospitalno/domače okolje).</w:t>
      </w:r>
    </w:p>
    <w:p w14:paraId="6900427F" w14:textId="1600F06E" w:rsidR="00E44B02" w:rsidRPr="0037648D" w:rsidRDefault="00E44B02" w:rsidP="0035506D">
      <w:pPr>
        <w:pStyle w:val="ListParagraph"/>
        <w:numPr>
          <w:ilvl w:val="1"/>
          <w:numId w:val="4"/>
        </w:numPr>
        <w:jc w:val="both"/>
      </w:pPr>
      <w:r w:rsidRPr="0037648D">
        <w:t>Podpora predpisovanju titracije zdravila (npr. insulin, heparin</w:t>
      </w:r>
      <w:r w:rsidR="00F328C1">
        <w:t xml:space="preserve"> ipd.</w:t>
      </w:r>
      <w:r w:rsidRPr="0037648D">
        <w:t>)</w:t>
      </w:r>
      <w:r w:rsidR="00CC5BE3" w:rsidRPr="0037648D">
        <w:t>:</w:t>
      </w:r>
    </w:p>
    <w:p w14:paraId="4A03FB12" w14:textId="77777777" w:rsidR="00E44B02" w:rsidRPr="0037648D" w:rsidRDefault="00E44B02" w:rsidP="0035506D">
      <w:pPr>
        <w:pStyle w:val="ListParagraph"/>
        <w:numPr>
          <w:ilvl w:val="2"/>
          <w:numId w:val="4"/>
        </w:numPr>
        <w:jc w:val="both"/>
      </w:pPr>
      <w:r w:rsidRPr="0037648D">
        <w:t>eTTL omogoča predpisovanje v skladu s kliničnimi potrebami (dnevno odmerjanje, nadomestni dnevni odmerki, polnilni odmerki, predpisovanje odmerka nič (0) mg).</w:t>
      </w:r>
    </w:p>
    <w:p w14:paraId="15C3C1D3" w14:textId="77777777" w:rsidR="00E44B02" w:rsidRPr="0037648D" w:rsidRDefault="00E44B02" w:rsidP="0035506D">
      <w:pPr>
        <w:pStyle w:val="ListParagraph"/>
        <w:numPr>
          <w:ilvl w:val="2"/>
          <w:numId w:val="4"/>
        </w:numPr>
        <w:jc w:val="both"/>
      </w:pPr>
      <w:r w:rsidRPr="0037648D">
        <w:t>Odmerek vsakega zdravila se lahko kadar koli spremeni.</w:t>
      </w:r>
    </w:p>
    <w:p w14:paraId="2365E2F6" w14:textId="2BDFDBA2" w:rsidR="00E44B02" w:rsidRPr="0037648D" w:rsidRDefault="00E44B02" w:rsidP="0035506D">
      <w:pPr>
        <w:pStyle w:val="ListParagraph"/>
        <w:numPr>
          <w:ilvl w:val="2"/>
          <w:numId w:val="4"/>
        </w:numPr>
        <w:jc w:val="both"/>
      </w:pPr>
      <w:r w:rsidRPr="0037648D">
        <w:t>eTTL grafično prikaže laboratorijske rezultate ali meritve in dani odmerek.</w:t>
      </w:r>
    </w:p>
    <w:p w14:paraId="4A4890AA" w14:textId="0D906C03" w:rsidR="00F550B1" w:rsidRPr="0037648D" w:rsidRDefault="00F550B1" w:rsidP="0035506D">
      <w:pPr>
        <w:pStyle w:val="ListParagraph"/>
        <w:numPr>
          <w:ilvl w:val="2"/>
          <w:numId w:val="4"/>
        </w:numPr>
        <w:jc w:val="both"/>
      </w:pPr>
      <w:r w:rsidRPr="0037648D">
        <w:t>Predpisovalec potrdi in opredeli režim titracije, preden lahko medicinska sestra aplicira odmerek.</w:t>
      </w:r>
    </w:p>
    <w:p w14:paraId="3F95453E" w14:textId="3B7C0742" w:rsidR="00F550B1" w:rsidRPr="0037648D" w:rsidRDefault="00A074D4" w:rsidP="0035506D">
      <w:pPr>
        <w:pStyle w:val="ListParagraph"/>
        <w:numPr>
          <w:ilvl w:val="2"/>
          <w:numId w:val="4"/>
        </w:numPr>
        <w:jc w:val="both"/>
      </w:pPr>
      <w:r w:rsidRPr="0037648D">
        <w:t>eTTL omogoča prikaz vizualnega grafa, ki zdravniku in medicinski sestri prikazuje trende ključnih opazovanj (npr. krvni tlak, MAP, krvni sladkor) in trend odmerjanja ustreznih predpisanih terapij (npr. insulin, heparin).</w:t>
      </w:r>
    </w:p>
    <w:p w14:paraId="28EBCAA1" w14:textId="6867E78C" w:rsidR="0089702F" w:rsidRPr="0037648D" w:rsidRDefault="0089702F" w:rsidP="0035506D">
      <w:pPr>
        <w:pStyle w:val="ListParagraph"/>
        <w:numPr>
          <w:ilvl w:val="1"/>
          <w:numId w:val="4"/>
        </w:numPr>
        <w:jc w:val="both"/>
      </w:pPr>
      <w:r w:rsidRPr="0037648D">
        <w:t xml:space="preserve">Podpora </w:t>
      </w:r>
      <w:r w:rsidR="002C28A3" w:rsidRPr="0037648D">
        <w:t>usklajevanju terapij ob sprejemu oz. odpustu</w:t>
      </w:r>
      <w:r w:rsidR="00CC5BE3" w:rsidRPr="0037648D">
        <w:t>:</w:t>
      </w:r>
    </w:p>
    <w:p w14:paraId="45EED9FF" w14:textId="77777777" w:rsidR="002C28A3" w:rsidRPr="0037648D" w:rsidRDefault="002C28A3" w:rsidP="0035506D">
      <w:pPr>
        <w:pStyle w:val="ListParagraph"/>
        <w:numPr>
          <w:ilvl w:val="2"/>
          <w:numId w:val="4"/>
        </w:numPr>
        <w:jc w:val="both"/>
      </w:pPr>
      <w:r w:rsidRPr="0037648D">
        <w:t>eTTL omogoča zapisovanje virov informacij, uporabljenih pri oblikovanju seznama usklajevanja zdravil, bodisi kot prosto besedilo bodisi kot seznam, ki ga določi skrbnik sistema.</w:t>
      </w:r>
    </w:p>
    <w:p w14:paraId="772DD66A" w14:textId="77777777" w:rsidR="002C28A3" w:rsidRPr="0037648D" w:rsidRDefault="002C28A3" w:rsidP="0035506D">
      <w:pPr>
        <w:pStyle w:val="ListParagraph"/>
        <w:numPr>
          <w:ilvl w:val="2"/>
          <w:numId w:val="4"/>
        </w:numPr>
        <w:jc w:val="both"/>
      </w:pPr>
      <w:r w:rsidRPr="0037648D">
        <w:t>Uporabnik se lahko kadar koli vrne v postopek usklajevanja zdravil in lahko zdravilo ob sprejemu označi kot "pregledano".</w:t>
      </w:r>
    </w:p>
    <w:p w14:paraId="348784FD" w14:textId="77777777" w:rsidR="002C28A3" w:rsidRPr="0037648D" w:rsidRDefault="002C28A3" w:rsidP="0035506D">
      <w:pPr>
        <w:pStyle w:val="ListParagraph"/>
        <w:numPr>
          <w:ilvl w:val="2"/>
          <w:numId w:val="4"/>
        </w:numPr>
        <w:jc w:val="both"/>
      </w:pPr>
      <w:r w:rsidRPr="0037648D">
        <w:t>Uporabnik je dolžan utemeljiti, zakaj elementi niso "prepisani" iz zdravila ob sprejemu v bolnišnico in nato ob odpustu.</w:t>
      </w:r>
    </w:p>
    <w:p w14:paraId="4E05A7B7" w14:textId="77777777" w:rsidR="002C28A3" w:rsidRPr="0037648D" w:rsidRDefault="002C28A3" w:rsidP="0035506D">
      <w:pPr>
        <w:pStyle w:val="ListParagraph"/>
        <w:numPr>
          <w:ilvl w:val="2"/>
          <w:numId w:val="4"/>
        </w:numPr>
        <w:jc w:val="both"/>
      </w:pPr>
      <w:r w:rsidRPr="0037648D">
        <w:t>Ko se seznam bolnišničnih zdravil za sprejem spremeni, mora uporabnik navesti razlog.</w:t>
      </w:r>
    </w:p>
    <w:p w14:paraId="49FFEE19" w14:textId="77777777" w:rsidR="002C28A3" w:rsidRPr="0037648D" w:rsidRDefault="002C28A3" w:rsidP="0035506D">
      <w:pPr>
        <w:pStyle w:val="ListParagraph"/>
        <w:numPr>
          <w:ilvl w:val="2"/>
          <w:numId w:val="4"/>
        </w:numPr>
        <w:jc w:val="both"/>
      </w:pPr>
      <w:r w:rsidRPr="0037648D">
        <w:t>Ko posamezni vnos na seznamu usklajevanja zdravil vsebuje vse potrebne podatkovne elemente, ga lahko uporabnik aktivira kot bolniški predpis, kot suspendiran bolniški predpis ali prekine do odpusta.</w:t>
      </w:r>
    </w:p>
    <w:p w14:paraId="7A5E0E05" w14:textId="77777777" w:rsidR="002C28A3" w:rsidRPr="0037648D" w:rsidRDefault="002C28A3" w:rsidP="0035506D">
      <w:pPr>
        <w:pStyle w:val="ListParagraph"/>
        <w:numPr>
          <w:ilvl w:val="2"/>
          <w:numId w:val="4"/>
        </w:numPr>
        <w:jc w:val="both"/>
      </w:pPr>
      <w:r w:rsidRPr="0037648D">
        <w:t>Seznam aktivnih bolniških terapij je prikazan pri predpisovanju na bolniški seznam iz zdravil na sprejemni listi, pri čemer bolnišničnega predpisa ni mogoče aktivirati, če je zabeležen kot ustavljen.</w:t>
      </w:r>
    </w:p>
    <w:p w14:paraId="054CC6F6" w14:textId="77777777" w:rsidR="002C28A3" w:rsidRPr="0037648D" w:rsidRDefault="002C28A3" w:rsidP="0035506D">
      <w:pPr>
        <w:pStyle w:val="ListParagraph"/>
        <w:numPr>
          <w:ilvl w:val="2"/>
          <w:numId w:val="4"/>
        </w:numPr>
        <w:jc w:val="both"/>
      </w:pPr>
      <w:r w:rsidRPr="0037648D">
        <w:t>Vse spremembe zapisa o usklajevanju zdravil so revidirane, uporabnikom pa sta vidna datuma izdelave seznama za sprejem in odpustnice.</w:t>
      </w:r>
    </w:p>
    <w:p w14:paraId="284E771A" w14:textId="202F4F0A" w:rsidR="002C28A3" w:rsidRPr="0037648D" w:rsidRDefault="002C28A3" w:rsidP="0035506D">
      <w:pPr>
        <w:pStyle w:val="ListParagraph"/>
        <w:numPr>
          <w:ilvl w:val="2"/>
          <w:numId w:val="4"/>
        </w:numPr>
        <w:jc w:val="both"/>
      </w:pPr>
      <w:r w:rsidRPr="0037648D">
        <w:t xml:space="preserve">eTTL po povzetju odpustnice posreduje povzetek uskladitve, kar vključuje prenos strukturiranih podatkov v </w:t>
      </w:r>
      <w:r w:rsidR="00CC5BE3" w:rsidRPr="0037648D">
        <w:t>osebni kartic</w:t>
      </w:r>
      <w:r w:rsidR="0085570D" w:rsidRPr="0037648D">
        <w:t>i</w:t>
      </w:r>
      <w:r w:rsidR="00CC5BE3" w:rsidRPr="0037648D">
        <w:t xml:space="preserve"> zdravil (</w:t>
      </w:r>
      <w:r w:rsidRPr="0037648D">
        <w:t>OKZ</w:t>
      </w:r>
      <w:r w:rsidR="00CC5BE3" w:rsidRPr="0037648D">
        <w:t>)</w:t>
      </w:r>
      <w:r w:rsidRPr="0037648D">
        <w:t>.</w:t>
      </w:r>
    </w:p>
    <w:p w14:paraId="297E723A" w14:textId="3BCD87D1" w:rsidR="006E0058" w:rsidRPr="0037648D" w:rsidRDefault="006E0058" w:rsidP="0035506D">
      <w:pPr>
        <w:pStyle w:val="ListParagraph"/>
        <w:numPr>
          <w:ilvl w:val="0"/>
          <w:numId w:val="4"/>
        </w:numPr>
        <w:jc w:val="both"/>
        <w:rPr>
          <w:u w:val="single"/>
        </w:rPr>
      </w:pPr>
      <w:r w:rsidRPr="0037648D">
        <w:rPr>
          <w:u w:val="single"/>
        </w:rPr>
        <w:t>Prikaz terapije</w:t>
      </w:r>
      <w:r w:rsidR="00CC5BE3" w:rsidRPr="0037648D">
        <w:rPr>
          <w:u w:val="single"/>
        </w:rPr>
        <w:t>:</w:t>
      </w:r>
    </w:p>
    <w:p w14:paraId="1DF35F64" w14:textId="75C3E8CA" w:rsidR="006E0058" w:rsidRPr="0037648D" w:rsidRDefault="006E0058" w:rsidP="0035506D">
      <w:pPr>
        <w:pStyle w:val="ListParagraph"/>
        <w:numPr>
          <w:ilvl w:val="1"/>
          <w:numId w:val="4"/>
        </w:numPr>
        <w:jc w:val="both"/>
      </w:pPr>
      <w:r w:rsidRPr="0037648D">
        <w:lastRenderedPageBreak/>
        <w:t xml:space="preserve">Prikaz predpisanih terapij </w:t>
      </w:r>
      <w:r w:rsidR="005A0E02" w:rsidRPr="0037648D">
        <w:t xml:space="preserve">(dnevnik danih zdravil, vključno z zgodovino sprememb, tj. tako predpisovanja kot delitve, </w:t>
      </w:r>
      <w:r w:rsidRPr="0037648D">
        <w:t>s podatkom o roku veljavnosti predpisa)</w:t>
      </w:r>
      <w:r w:rsidR="00E44A37" w:rsidRPr="0037648D">
        <w:t xml:space="preserve"> z različnimi filtri (npr. način aplikacije)</w:t>
      </w:r>
      <w:r w:rsidR="0000333A" w:rsidRPr="0037648D">
        <w:t xml:space="preserve"> in sortiranj</w:t>
      </w:r>
      <w:r w:rsidR="00B542F8" w:rsidRPr="0037648D">
        <w:t>i</w:t>
      </w:r>
      <w:r w:rsidR="0000333A" w:rsidRPr="0037648D">
        <w:t xml:space="preserve"> (po načinu aplikacije, po ATC klasifikaciji zdravila, po naslednjem odmerku, po izboru zdravnika – vrstni red predpisane terapije se enostavn</w:t>
      </w:r>
      <w:r w:rsidR="00C814B9" w:rsidRPr="0037648D">
        <w:t>a</w:t>
      </w:r>
      <w:r w:rsidR="0000333A" w:rsidRPr="0037648D">
        <w:t xml:space="preserve"> premik</w:t>
      </w:r>
      <w:r w:rsidR="00C814B9" w:rsidRPr="0037648D">
        <w:t>a</w:t>
      </w:r>
      <w:r w:rsidR="0000333A" w:rsidRPr="0037648D">
        <w:t xml:space="preserve"> gor in dol na spisku)</w:t>
      </w:r>
      <w:r w:rsidR="00A76AB1" w:rsidRPr="0037648D">
        <w:t xml:space="preserve"> – zgodovina sprememb omogoča sortiranje od najnovejše spremembe proti najstarejši tako, da je </w:t>
      </w:r>
      <w:r w:rsidR="00C814B9" w:rsidRPr="0037648D">
        <w:t xml:space="preserve">zdravstvenemu </w:t>
      </w:r>
      <w:r w:rsidR="00A76AB1" w:rsidRPr="0037648D">
        <w:t>kadru vsaka sprememba jasno vidna</w:t>
      </w:r>
      <w:r w:rsidR="00CC5BE3" w:rsidRPr="0037648D">
        <w:t>.</w:t>
      </w:r>
    </w:p>
    <w:p w14:paraId="12A85011" w14:textId="660598BD" w:rsidR="005A0E02" w:rsidRPr="0037648D" w:rsidRDefault="005A0E02" w:rsidP="0035506D">
      <w:pPr>
        <w:pStyle w:val="ListParagraph"/>
        <w:numPr>
          <w:ilvl w:val="1"/>
          <w:numId w:val="4"/>
        </w:numPr>
        <w:jc w:val="both"/>
      </w:pPr>
      <w:r w:rsidRPr="0037648D">
        <w:t>Vpogled v že predpisano terapijo pacienta, tudi ob samem predpisovanju terapije</w:t>
      </w:r>
      <w:r w:rsidR="000630E6" w:rsidRPr="0037648D">
        <w:t>, razvidno po vsakem predpisu (zdravilu)</w:t>
      </w:r>
      <w:r w:rsidRPr="0037648D">
        <w:t xml:space="preserve"> </w:t>
      </w:r>
      <w:r w:rsidR="000630E6" w:rsidRPr="0037648D">
        <w:t>in s prikazanim časom trajanja terapije</w:t>
      </w:r>
      <w:r w:rsidR="00CC5BE3" w:rsidRPr="0037648D">
        <w:t>.</w:t>
      </w:r>
    </w:p>
    <w:p w14:paraId="5E144C0E" w14:textId="5D12866B" w:rsidR="005A0E02" w:rsidRPr="0037648D" w:rsidRDefault="005A0E02" w:rsidP="0035506D">
      <w:pPr>
        <w:pStyle w:val="ListParagraph"/>
        <w:numPr>
          <w:ilvl w:val="1"/>
          <w:numId w:val="4"/>
        </w:numPr>
        <w:jc w:val="both"/>
      </w:pPr>
      <w:r w:rsidRPr="0037648D">
        <w:t>Prikaz časovnega plana delitev terapij po urah dneva</w:t>
      </w:r>
      <w:r w:rsidR="00CC5BE3" w:rsidRPr="0037648D">
        <w:t>.</w:t>
      </w:r>
    </w:p>
    <w:p w14:paraId="1C9F3D39" w14:textId="3F8133E5" w:rsidR="006E0058" w:rsidRPr="0037648D" w:rsidRDefault="006E0058" w:rsidP="0035506D">
      <w:pPr>
        <w:pStyle w:val="ListParagraph"/>
        <w:numPr>
          <w:ilvl w:val="1"/>
          <w:numId w:val="4"/>
        </w:numPr>
        <w:jc w:val="both"/>
      </w:pPr>
      <w:r w:rsidRPr="0037648D">
        <w:t>Prikaz morebitnih odstopanj delitev terapije od predpisov (po predpisu, po dnevu, po pacientu, po zdravstvenem delavcu)</w:t>
      </w:r>
      <w:r w:rsidR="00CC5BE3" w:rsidRPr="0037648D">
        <w:t>.</w:t>
      </w:r>
    </w:p>
    <w:p w14:paraId="23FC6889" w14:textId="309BEF11" w:rsidR="006E0058" w:rsidRPr="0037648D" w:rsidRDefault="006E0058" w:rsidP="0035506D">
      <w:pPr>
        <w:pStyle w:val="ListParagraph"/>
        <w:numPr>
          <w:ilvl w:val="1"/>
          <w:numId w:val="4"/>
        </w:numPr>
        <w:jc w:val="both"/>
      </w:pPr>
      <w:r w:rsidRPr="0037648D">
        <w:t>Opozorilo ob vpogledu v terapijo pacienta, ki bi morala biti podaljšana</w:t>
      </w:r>
      <w:r w:rsidR="00CC5BE3" w:rsidRPr="0037648D">
        <w:t>.</w:t>
      </w:r>
    </w:p>
    <w:p w14:paraId="2543056C" w14:textId="6E9958B6" w:rsidR="006E0058" w:rsidRPr="0037648D" w:rsidRDefault="006E0058" w:rsidP="0035506D">
      <w:pPr>
        <w:pStyle w:val="ListParagraph"/>
        <w:numPr>
          <w:ilvl w:val="1"/>
          <w:numId w:val="4"/>
        </w:numPr>
        <w:jc w:val="both"/>
      </w:pPr>
      <w:r w:rsidRPr="0037648D">
        <w:t>Opozorilo pri terapiji, kjer je prišlo do spremembe ali novega predpisa</w:t>
      </w:r>
      <w:r w:rsidR="00CC5BE3" w:rsidRPr="0037648D">
        <w:t>.</w:t>
      </w:r>
    </w:p>
    <w:p w14:paraId="41559615" w14:textId="22A9E6DB" w:rsidR="000871D3" w:rsidRPr="0037648D" w:rsidRDefault="000871D3" w:rsidP="0035506D">
      <w:pPr>
        <w:pStyle w:val="ListParagraph"/>
        <w:numPr>
          <w:ilvl w:val="1"/>
          <w:numId w:val="4"/>
        </w:numPr>
        <w:jc w:val="both"/>
      </w:pPr>
      <w:r w:rsidRPr="0037648D">
        <w:t>Ločen prikaz predpisane terapije po potrebi in prikaz že apliciranega odmerka v zadnjih 24 urah</w:t>
      </w:r>
      <w:r w:rsidR="00CC5BE3" w:rsidRPr="0037648D">
        <w:t>.</w:t>
      </w:r>
    </w:p>
    <w:p w14:paraId="72810E94" w14:textId="6E864CC0" w:rsidR="000630E6" w:rsidRPr="0037648D" w:rsidRDefault="000630E6" w:rsidP="0035506D">
      <w:pPr>
        <w:pStyle w:val="ListParagraph"/>
        <w:numPr>
          <w:ilvl w:val="1"/>
          <w:numId w:val="4"/>
        </w:numPr>
        <w:jc w:val="both"/>
      </w:pPr>
      <w:r w:rsidRPr="0037648D">
        <w:t>Štetje dni trajanja antibiotične terapije, avtomatično opozorilo o dolžini jemanja antibiotika in avtomatska opozorila za »</w:t>
      </w:r>
      <w:proofErr w:type="spellStart"/>
      <w:r w:rsidRPr="0037648D">
        <w:t>ožanje</w:t>
      </w:r>
      <w:proofErr w:type="spellEnd"/>
      <w:r w:rsidRPr="0037648D">
        <w:t>« spektra delovanja pri rezervnih antibiotikih</w:t>
      </w:r>
      <w:r w:rsidR="00CC5BE3" w:rsidRPr="0037648D">
        <w:t>.</w:t>
      </w:r>
    </w:p>
    <w:p w14:paraId="42BD4BD1" w14:textId="1EFFA4CA" w:rsidR="000630E6" w:rsidRPr="0037648D" w:rsidRDefault="000630E6" w:rsidP="0035506D">
      <w:pPr>
        <w:pStyle w:val="ListParagraph"/>
        <w:numPr>
          <w:ilvl w:val="1"/>
          <w:numId w:val="4"/>
        </w:numPr>
        <w:jc w:val="both"/>
      </w:pPr>
      <w:r w:rsidRPr="0037648D">
        <w:t>Časovno opozorilo za aplikacijo depo zdravil (tudi, če je pacient hospitaliziran v splošni bolnišnici)</w:t>
      </w:r>
      <w:r w:rsidR="00CC5BE3" w:rsidRPr="0037648D">
        <w:t>.</w:t>
      </w:r>
    </w:p>
    <w:p w14:paraId="33E50484" w14:textId="2B8B1DDC" w:rsidR="00CE08AD" w:rsidRPr="0037648D" w:rsidRDefault="00CE08AD" w:rsidP="0035506D">
      <w:pPr>
        <w:pStyle w:val="ListParagraph"/>
        <w:numPr>
          <w:ilvl w:val="1"/>
          <w:numId w:val="4"/>
        </w:numPr>
        <w:jc w:val="both"/>
      </w:pPr>
      <w:r w:rsidRPr="0037648D">
        <w:t xml:space="preserve">Možnost pregleda vitalnih znakov in dane terapije (s komentarji) na enem ekranu za pregled časovne odvisnosti </w:t>
      </w:r>
      <w:r w:rsidR="00F45375" w:rsidRPr="0037648D">
        <w:t xml:space="preserve">oz. korelacije </w:t>
      </w:r>
      <w:r w:rsidRPr="0037648D">
        <w:t>parametrov glede na dano terapijo</w:t>
      </w:r>
      <w:r w:rsidR="00CC5BE3" w:rsidRPr="0037648D">
        <w:t>.</w:t>
      </w:r>
    </w:p>
    <w:p w14:paraId="205EFB0D" w14:textId="38A5101E" w:rsidR="00E008F2" w:rsidRPr="0037648D" w:rsidRDefault="00E008F2" w:rsidP="0035506D">
      <w:pPr>
        <w:pStyle w:val="ListParagraph"/>
        <w:numPr>
          <w:ilvl w:val="1"/>
          <w:numId w:val="4"/>
        </w:numPr>
        <w:jc w:val="both"/>
      </w:pPr>
      <w:r w:rsidRPr="0037648D">
        <w:t>V primeru, da bo eTTL uporabljal šifrant zdravil z označenimi zdravili ali učinkovinami (npr. "učinkovina</w:t>
      </w:r>
      <w:r w:rsidR="523F4F63" w:rsidRPr="0037648D">
        <w:t>, ki potrebuje posebno spremljanje</w:t>
      </w:r>
      <w:r w:rsidRPr="0037648D">
        <w:t>"</w:t>
      </w:r>
      <w:r w:rsidR="00457A34" w:rsidRPr="0037648D">
        <w:t xml:space="preserve"> oz. funkcija podpore odločanju</w:t>
      </w:r>
      <w:r w:rsidRPr="0037648D">
        <w:t>), predvidoma v nov</w:t>
      </w:r>
      <w:r w:rsidR="00CC5BE3" w:rsidRPr="0037648D">
        <w:t>em centralnem registru zdravil</w:t>
      </w:r>
      <w:r w:rsidRPr="0037648D">
        <w:t>, eTTL omogoča grupiranje pacientov, ki prejemajo tovrstna zdravila (tj. klinični farmacevt ali drug zdravstveni delavec im</w:t>
      </w:r>
      <w:r w:rsidR="00C814B9" w:rsidRPr="0037648D">
        <w:t>a</w:t>
      </w:r>
      <w:r w:rsidRPr="0037648D">
        <w:t xml:space="preserve"> možnost prikaza vseh pacientov, ki prejemajo zdravilo oz. učinkovino, ki je v šifrantu zdravil označena)</w:t>
      </w:r>
      <w:r w:rsidR="003505B8" w:rsidRPr="0037648D">
        <w:t>; čim pacient prejema najmanj eno od označenih učinkovin, im</w:t>
      </w:r>
      <w:r w:rsidR="00C814B9" w:rsidRPr="0037648D">
        <w:t>a</w:t>
      </w:r>
      <w:r w:rsidR="003505B8" w:rsidRPr="0037648D">
        <w:t xml:space="preserve"> klinični farmacevt možnost prikaza vseh </w:t>
      </w:r>
      <w:r w:rsidR="00067F5A" w:rsidRPr="0037648D">
        <w:t xml:space="preserve">takšnih </w:t>
      </w:r>
      <w:r w:rsidR="003505B8" w:rsidRPr="0037648D">
        <w:t>pacientov</w:t>
      </w:r>
      <w:r w:rsidR="00457A34" w:rsidRPr="0037648D">
        <w:t xml:space="preserve">; uporabnik eTTL </w:t>
      </w:r>
      <w:r w:rsidR="00C814B9" w:rsidRPr="0037648D">
        <w:t>je</w:t>
      </w:r>
      <w:r w:rsidR="00457A34" w:rsidRPr="0037648D">
        <w:t xml:space="preserve"> opozorjen na vse predpise zdravil, ki so vključeni v funkcijo podpore odločanju</w:t>
      </w:r>
      <w:r w:rsidR="00CC5BE3" w:rsidRPr="0037648D">
        <w:t>.</w:t>
      </w:r>
    </w:p>
    <w:p w14:paraId="7200E858" w14:textId="2414B2BE" w:rsidR="0012085B" w:rsidRPr="0037648D" w:rsidRDefault="00A75226" w:rsidP="0035506D">
      <w:pPr>
        <w:pStyle w:val="ListParagraph"/>
        <w:numPr>
          <w:ilvl w:val="1"/>
          <w:numId w:val="4"/>
        </w:numPr>
        <w:jc w:val="both"/>
      </w:pPr>
      <w:r w:rsidRPr="0037648D">
        <w:t xml:space="preserve">Možnost podpore odločanju za </w:t>
      </w:r>
      <w:proofErr w:type="spellStart"/>
      <w:r w:rsidRPr="0037648D">
        <w:t>paracetamol</w:t>
      </w:r>
      <w:proofErr w:type="spellEnd"/>
      <w:r w:rsidRPr="0037648D">
        <w:t>:</w:t>
      </w:r>
    </w:p>
    <w:p w14:paraId="18F36356" w14:textId="7C0E8083" w:rsidR="00A75226" w:rsidRPr="0037648D" w:rsidRDefault="00A75226" w:rsidP="0035506D">
      <w:pPr>
        <w:pStyle w:val="ListParagraph"/>
        <w:numPr>
          <w:ilvl w:val="2"/>
          <w:numId w:val="4"/>
        </w:numPr>
        <w:jc w:val="both"/>
      </w:pPr>
      <w:r w:rsidRPr="0037648D">
        <w:t xml:space="preserve">Sistem za podporo odločanju opozarja uporabnika, ko je bilo predpisano posamezno zdravilo s sestavino </w:t>
      </w:r>
      <w:proofErr w:type="spellStart"/>
      <w:r w:rsidRPr="0037648D">
        <w:t>paracetamola</w:t>
      </w:r>
      <w:proofErr w:type="spellEnd"/>
      <w:r w:rsidRPr="0037648D">
        <w:t xml:space="preserve"> in odmerek preseže priporočeni dnevni maksimum.</w:t>
      </w:r>
    </w:p>
    <w:p w14:paraId="4C36997B" w14:textId="77777777" w:rsidR="00A75226" w:rsidRPr="0037648D" w:rsidRDefault="00A75226" w:rsidP="0035506D">
      <w:pPr>
        <w:pStyle w:val="ListParagraph"/>
        <w:numPr>
          <w:ilvl w:val="2"/>
          <w:numId w:val="4"/>
        </w:numPr>
        <w:jc w:val="both"/>
      </w:pPr>
      <w:r w:rsidRPr="0037648D">
        <w:t xml:space="preserve">Sistem podpore pri odločanju opozarja uporabnika, če je bilo predpisanih več zdravil s sestavino </w:t>
      </w:r>
      <w:proofErr w:type="spellStart"/>
      <w:r w:rsidRPr="0037648D">
        <w:t>paracetamola</w:t>
      </w:r>
      <w:proofErr w:type="spellEnd"/>
      <w:r w:rsidRPr="0037648D">
        <w:t xml:space="preserve"> v odmerku, ki presega priporočeni maksimum.</w:t>
      </w:r>
    </w:p>
    <w:p w14:paraId="65AAE936" w14:textId="77777777" w:rsidR="00A75226" w:rsidRPr="0037648D" w:rsidRDefault="00A75226" w:rsidP="0035506D">
      <w:pPr>
        <w:pStyle w:val="ListParagraph"/>
        <w:numPr>
          <w:ilvl w:val="2"/>
          <w:numId w:val="4"/>
        </w:numPr>
        <w:jc w:val="both"/>
      </w:pPr>
      <w:r w:rsidRPr="0037648D">
        <w:t xml:space="preserve">Sistem opozori uporabnika, če je bilo zdravilo z učinkovino </w:t>
      </w:r>
      <w:proofErr w:type="spellStart"/>
      <w:r w:rsidRPr="0037648D">
        <w:t>paracetamol</w:t>
      </w:r>
      <w:proofErr w:type="spellEnd"/>
      <w:r w:rsidRPr="0037648D">
        <w:t xml:space="preserve"> uporabljeno v zadnjih 4 urah.</w:t>
      </w:r>
    </w:p>
    <w:p w14:paraId="68C19B2D" w14:textId="77777777" w:rsidR="00A75226" w:rsidRPr="0037648D" w:rsidRDefault="00A75226" w:rsidP="0035506D">
      <w:pPr>
        <w:pStyle w:val="ListParagraph"/>
        <w:numPr>
          <w:ilvl w:val="2"/>
          <w:numId w:val="4"/>
        </w:numPr>
        <w:jc w:val="both"/>
      </w:pPr>
      <w:r w:rsidRPr="0037648D">
        <w:t>Zdravila, ki so bila nedavno zabeležena kot administrirana in nato ustavljena, so vključena v 4-urno opozorilo.</w:t>
      </w:r>
    </w:p>
    <w:p w14:paraId="29E57F00" w14:textId="666AF007" w:rsidR="00A75226" w:rsidRPr="0037648D" w:rsidRDefault="00A75226" w:rsidP="0035506D">
      <w:pPr>
        <w:pStyle w:val="ListParagraph"/>
        <w:numPr>
          <w:ilvl w:val="2"/>
          <w:numId w:val="4"/>
        </w:numPr>
        <w:jc w:val="both"/>
      </w:pPr>
      <w:r w:rsidRPr="0037648D">
        <w:t>Podpora pri odločanju vključuje preverjanje odmerka glede na težo in starost.</w:t>
      </w:r>
    </w:p>
    <w:p w14:paraId="1733B5D0" w14:textId="0EEF588C" w:rsidR="006E0058" w:rsidRPr="0037648D" w:rsidRDefault="006E0058" w:rsidP="0035506D">
      <w:pPr>
        <w:pStyle w:val="ListParagraph"/>
        <w:numPr>
          <w:ilvl w:val="0"/>
          <w:numId w:val="4"/>
        </w:numPr>
        <w:jc w:val="both"/>
        <w:rPr>
          <w:u w:val="single"/>
        </w:rPr>
      </w:pPr>
      <w:r w:rsidRPr="0037648D">
        <w:rPr>
          <w:u w:val="single"/>
        </w:rPr>
        <w:t>Delitev terapije</w:t>
      </w:r>
      <w:r w:rsidR="00CC5BE3" w:rsidRPr="0037648D">
        <w:rPr>
          <w:u w:val="single"/>
        </w:rPr>
        <w:t>:</w:t>
      </w:r>
    </w:p>
    <w:p w14:paraId="35D29B2B" w14:textId="665B03B0" w:rsidR="006E0058" w:rsidRPr="0037648D" w:rsidRDefault="006E0058" w:rsidP="0035506D">
      <w:pPr>
        <w:pStyle w:val="ListParagraph"/>
        <w:numPr>
          <w:ilvl w:val="1"/>
          <w:numId w:val="4"/>
        </w:numPr>
        <w:jc w:val="both"/>
      </w:pPr>
      <w:r w:rsidRPr="0037648D">
        <w:lastRenderedPageBreak/>
        <w:t>Vnos podatkov o delitvah terapij (časovni žig, vrednost, zdravstveni delavec)</w:t>
      </w:r>
      <w:r w:rsidR="004928E5" w:rsidRPr="0037648D">
        <w:t>.</w:t>
      </w:r>
    </w:p>
    <w:p w14:paraId="6B9799B5" w14:textId="799F6A15" w:rsidR="006E0058" w:rsidRPr="0037648D" w:rsidRDefault="006E0058" w:rsidP="0035506D">
      <w:pPr>
        <w:pStyle w:val="ListParagraph"/>
        <w:numPr>
          <w:ilvl w:val="1"/>
          <w:numId w:val="4"/>
        </w:numPr>
        <w:jc w:val="both"/>
      </w:pPr>
      <w:r w:rsidRPr="0037648D">
        <w:t>V primeru odstopanja od predpisane vrednosti (odmerka) obvezna opomba, zakaj je prišlo do odstopanja od predpisa</w:t>
      </w:r>
      <w:r w:rsidR="005156E9" w:rsidRPr="0037648D">
        <w:t xml:space="preserve"> (</w:t>
      </w:r>
      <w:r w:rsidR="00A4061D" w:rsidRPr="0037648D">
        <w:t>opomba je v obliki spustnega seznama, ki ga na nivoju bolnišnice definira šifrant)</w:t>
      </w:r>
      <w:r w:rsidR="004928E5" w:rsidRPr="0037648D">
        <w:t>.</w:t>
      </w:r>
    </w:p>
    <w:p w14:paraId="31F0B3D5" w14:textId="51CEE032" w:rsidR="006E0058" w:rsidRPr="0037648D" w:rsidRDefault="006E0058" w:rsidP="0035506D">
      <w:pPr>
        <w:pStyle w:val="ListParagraph"/>
        <w:numPr>
          <w:ilvl w:val="1"/>
          <w:numId w:val="4"/>
        </w:numPr>
        <w:jc w:val="both"/>
      </w:pPr>
      <w:r w:rsidRPr="0037648D">
        <w:t>Vnos opažanj ob podatku posamezne delitve</w:t>
      </w:r>
      <w:r w:rsidR="004928E5" w:rsidRPr="0037648D">
        <w:t>.</w:t>
      </w:r>
    </w:p>
    <w:p w14:paraId="796A3F5A" w14:textId="62D79375" w:rsidR="005F1B4F" w:rsidRPr="0037648D" w:rsidRDefault="005F1B4F" w:rsidP="0035506D">
      <w:pPr>
        <w:pStyle w:val="ListParagraph"/>
        <w:numPr>
          <w:ilvl w:val="1"/>
          <w:numId w:val="4"/>
        </w:numPr>
        <w:jc w:val="both"/>
      </w:pPr>
      <w:r w:rsidRPr="0037648D">
        <w:t>Generiranje opozoril uporabniku, povezanih s predpisi, ob delitvi terapije</w:t>
      </w:r>
      <w:r w:rsidR="004928E5" w:rsidRPr="0037648D">
        <w:t>.</w:t>
      </w:r>
    </w:p>
    <w:p w14:paraId="7913EF19" w14:textId="71D21B4E" w:rsidR="00664032" w:rsidRPr="0037648D" w:rsidRDefault="00664032" w:rsidP="0035506D">
      <w:pPr>
        <w:pStyle w:val="ListParagraph"/>
        <w:numPr>
          <w:ilvl w:val="1"/>
          <w:numId w:val="4"/>
        </w:numPr>
        <w:jc w:val="both"/>
      </w:pPr>
      <w:r w:rsidRPr="0037648D">
        <w:t>Omogočena sledljivost med predpisano in aplicirano terapijo (npr. aplicirana paralela)</w:t>
      </w:r>
      <w:r w:rsidR="004928E5" w:rsidRPr="0037648D">
        <w:t>.</w:t>
      </w:r>
    </w:p>
    <w:p w14:paraId="122479DF" w14:textId="0D0BBA0F" w:rsidR="000D66DD" w:rsidRPr="0037648D" w:rsidRDefault="00E5136E" w:rsidP="0035506D">
      <w:pPr>
        <w:pStyle w:val="ListParagraph"/>
        <w:numPr>
          <w:ilvl w:val="1"/>
          <w:numId w:val="4"/>
        </w:numPr>
        <w:jc w:val="both"/>
      </w:pPr>
      <w:r w:rsidRPr="0037648D">
        <w:t xml:space="preserve">Možnost </w:t>
      </w:r>
      <w:r w:rsidR="005D315B" w:rsidRPr="0037648D">
        <w:t xml:space="preserve">zamenjave zdravila </w:t>
      </w:r>
      <w:r w:rsidR="00897A22" w:rsidRPr="0037648D">
        <w:t>z drugim z ustrezno primerljivo učinkovino,</w:t>
      </w:r>
      <w:r w:rsidRPr="0037648D">
        <w:t xml:space="preserve"> kar potrdi zdravnik</w:t>
      </w:r>
      <w:r w:rsidR="004928E5" w:rsidRPr="0037648D">
        <w:t>.</w:t>
      </w:r>
    </w:p>
    <w:p w14:paraId="3D189089" w14:textId="286A82B2" w:rsidR="00DC73B6" w:rsidRPr="0037648D" w:rsidRDefault="00DC73B6" w:rsidP="0035506D">
      <w:pPr>
        <w:pStyle w:val="ListParagraph"/>
        <w:numPr>
          <w:ilvl w:val="1"/>
          <w:numId w:val="4"/>
        </w:numPr>
        <w:jc w:val="both"/>
      </w:pPr>
      <w:r w:rsidRPr="0037648D">
        <w:t>Možnost tiskanja signatur za infuzije/zdravila za predpisana zdravila (posamezno in skupinsko za določen časovni interval)</w:t>
      </w:r>
      <w:r w:rsidR="004928E5" w:rsidRPr="0037648D">
        <w:t>.</w:t>
      </w:r>
    </w:p>
    <w:p w14:paraId="726D9D3A" w14:textId="4649765D" w:rsidR="00DC73B6" w:rsidRPr="0037648D" w:rsidRDefault="00DC73B6" w:rsidP="0035506D">
      <w:pPr>
        <w:pStyle w:val="ListParagraph"/>
        <w:numPr>
          <w:ilvl w:val="1"/>
          <w:numId w:val="4"/>
        </w:numPr>
        <w:jc w:val="both"/>
      </w:pPr>
      <w:r w:rsidRPr="0037648D">
        <w:t>Signatura za zdravilo/infuzijo mora imeti QR kodo za hitrejšo in varnejšo aplikacijo</w:t>
      </w:r>
      <w:r w:rsidR="00F4076C" w:rsidRPr="0037648D">
        <w:t>; signatura vseb</w:t>
      </w:r>
      <w:r w:rsidR="00C814B9" w:rsidRPr="0037648D">
        <w:t>uje</w:t>
      </w:r>
      <w:r w:rsidR="00F4076C" w:rsidRPr="0037648D">
        <w:t>:</w:t>
      </w:r>
    </w:p>
    <w:p w14:paraId="201231C2" w14:textId="2FA24211" w:rsidR="00F4076C" w:rsidRPr="0037648D" w:rsidRDefault="00C67ECC" w:rsidP="0035506D">
      <w:pPr>
        <w:pStyle w:val="ListParagraph"/>
        <w:numPr>
          <w:ilvl w:val="2"/>
          <w:numId w:val="4"/>
        </w:numPr>
        <w:jc w:val="both"/>
      </w:pPr>
      <w:r w:rsidRPr="0037648D">
        <w:t>Identifikator</w:t>
      </w:r>
      <w:r w:rsidR="7393F270" w:rsidRPr="0037648D">
        <w:t xml:space="preserve"> pacienta</w:t>
      </w:r>
      <w:r w:rsidR="004928E5" w:rsidRPr="0037648D">
        <w:t>.</w:t>
      </w:r>
    </w:p>
    <w:p w14:paraId="2B7BDD62" w14:textId="284C200F" w:rsidR="00C67ECC" w:rsidRPr="0037648D" w:rsidRDefault="00C67ECC" w:rsidP="0035506D">
      <w:pPr>
        <w:pStyle w:val="ListParagraph"/>
        <w:numPr>
          <w:ilvl w:val="2"/>
          <w:numId w:val="4"/>
        </w:numPr>
        <w:jc w:val="both"/>
      </w:pPr>
      <w:r w:rsidRPr="0037648D">
        <w:t>Datum in čas priprave</w:t>
      </w:r>
      <w:r w:rsidR="004928E5" w:rsidRPr="0037648D">
        <w:t>.</w:t>
      </w:r>
    </w:p>
    <w:p w14:paraId="2E2C43E7" w14:textId="1E3202C4" w:rsidR="00C67ECC" w:rsidRPr="0037648D" w:rsidRDefault="00C67ECC" w:rsidP="0035506D">
      <w:pPr>
        <w:pStyle w:val="ListParagraph"/>
        <w:numPr>
          <w:ilvl w:val="2"/>
          <w:numId w:val="4"/>
        </w:numPr>
        <w:jc w:val="both"/>
      </w:pPr>
      <w:r w:rsidRPr="0037648D">
        <w:t>Ime zdravila</w:t>
      </w:r>
      <w:r w:rsidR="004928E5" w:rsidRPr="0037648D">
        <w:t>.</w:t>
      </w:r>
    </w:p>
    <w:p w14:paraId="57DD907C" w14:textId="2B5B1234" w:rsidR="00C67ECC" w:rsidRPr="0037648D" w:rsidRDefault="00C67ECC" w:rsidP="0035506D">
      <w:pPr>
        <w:pStyle w:val="ListParagraph"/>
        <w:numPr>
          <w:ilvl w:val="2"/>
          <w:numId w:val="4"/>
        </w:numPr>
        <w:jc w:val="both"/>
      </w:pPr>
      <w:r w:rsidRPr="0037648D">
        <w:t>Doza zdravila</w:t>
      </w:r>
      <w:r w:rsidR="004928E5" w:rsidRPr="0037648D">
        <w:t>.</w:t>
      </w:r>
    </w:p>
    <w:p w14:paraId="5EB3EA8E" w14:textId="0DD00FD5" w:rsidR="00C67ECC" w:rsidRPr="0037648D" w:rsidRDefault="00C67ECC" w:rsidP="0035506D">
      <w:pPr>
        <w:pStyle w:val="ListParagraph"/>
        <w:numPr>
          <w:ilvl w:val="2"/>
          <w:numId w:val="4"/>
        </w:numPr>
        <w:jc w:val="both"/>
      </w:pPr>
      <w:r w:rsidRPr="0037648D">
        <w:t>Koncentracija</w:t>
      </w:r>
      <w:r w:rsidR="004928E5" w:rsidRPr="0037648D">
        <w:t>.</w:t>
      </w:r>
    </w:p>
    <w:p w14:paraId="0FF9DD55" w14:textId="51596610" w:rsidR="00C67ECC" w:rsidRPr="0037648D" w:rsidRDefault="00C67ECC" w:rsidP="0035506D">
      <w:pPr>
        <w:pStyle w:val="ListParagraph"/>
        <w:numPr>
          <w:ilvl w:val="2"/>
          <w:numId w:val="4"/>
        </w:numPr>
        <w:jc w:val="both"/>
      </w:pPr>
      <w:r w:rsidRPr="0037648D">
        <w:t>Volumen in ime nosilne raztopine</w:t>
      </w:r>
      <w:r w:rsidR="004928E5" w:rsidRPr="0037648D">
        <w:t>.</w:t>
      </w:r>
    </w:p>
    <w:p w14:paraId="5AF7A5DF" w14:textId="59536D90" w:rsidR="00C67ECC" w:rsidRPr="0037648D" w:rsidRDefault="00C67ECC" w:rsidP="0035506D">
      <w:pPr>
        <w:pStyle w:val="ListParagraph"/>
        <w:numPr>
          <w:ilvl w:val="2"/>
          <w:numId w:val="4"/>
        </w:numPr>
        <w:jc w:val="both"/>
      </w:pPr>
      <w:r w:rsidRPr="0037648D">
        <w:t>Ime in priimek osebe, ki pripravlja zdravilo</w:t>
      </w:r>
      <w:r w:rsidR="004928E5" w:rsidRPr="0037648D">
        <w:t>.</w:t>
      </w:r>
    </w:p>
    <w:p w14:paraId="5C369B28" w14:textId="7FB4C895" w:rsidR="00C67ECC" w:rsidRPr="0037648D" w:rsidRDefault="00C67ECC" w:rsidP="0035506D">
      <w:pPr>
        <w:pStyle w:val="ListParagraph"/>
        <w:numPr>
          <w:ilvl w:val="2"/>
          <w:numId w:val="4"/>
        </w:numPr>
        <w:jc w:val="both"/>
      </w:pPr>
      <w:r w:rsidRPr="0037648D">
        <w:t>Način aplikacije</w:t>
      </w:r>
      <w:r w:rsidR="004928E5" w:rsidRPr="0037648D">
        <w:t>.</w:t>
      </w:r>
    </w:p>
    <w:p w14:paraId="17DEDB24" w14:textId="6914FF0E" w:rsidR="00C67ECC" w:rsidRPr="0037648D" w:rsidRDefault="00C67ECC" w:rsidP="0035506D">
      <w:pPr>
        <w:pStyle w:val="ListParagraph"/>
        <w:numPr>
          <w:ilvl w:val="2"/>
          <w:numId w:val="4"/>
        </w:numPr>
        <w:jc w:val="both"/>
      </w:pPr>
      <w:r w:rsidRPr="0037648D">
        <w:t>Predviden</w:t>
      </w:r>
      <w:r w:rsidR="009F4A2A" w:rsidRPr="0037648D">
        <w:t>i</w:t>
      </w:r>
      <w:r w:rsidRPr="0037648D">
        <w:t xml:space="preserve"> čas aplikacije</w:t>
      </w:r>
      <w:r w:rsidR="004928E5" w:rsidRPr="0037648D">
        <w:t>.</w:t>
      </w:r>
    </w:p>
    <w:p w14:paraId="7235A285" w14:textId="34EC58C5" w:rsidR="00DC73B6" w:rsidRPr="0037648D" w:rsidRDefault="00DC73B6" w:rsidP="0035506D">
      <w:pPr>
        <w:pStyle w:val="ListParagraph"/>
        <w:numPr>
          <w:ilvl w:val="1"/>
          <w:numId w:val="4"/>
        </w:numPr>
        <w:jc w:val="both"/>
      </w:pPr>
      <w:r w:rsidRPr="0037648D">
        <w:t>Potrjevanje delitve terapije z branjem QR kode iz signature na zdravilu/infuziji</w:t>
      </w:r>
      <w:r w:rsidR="004928E5" w:rsidRPr="0037648D">
        <w:t>.</w:t>
      </w:r>
    </w:p>
    <w:p w14:paraId="0EA8AA40" w14:textId="62EEDD64" w:rsidR="00DC73B6" w:rsidRPr="0037648D" w:rsidRDefault="00DC73B6" w:rsidP="0035506D">
      <w:pPr>
        <w:pStyle w:val="ListParagraph"/>
        <w:numPr>
          <w:ilvl w:val="1"/>
          <w:numId w:val="4"/>
        </w:numPr>
        <w:jc w:val="both"/>
      </w:pPr>
      <w:r w:rsidRPr="0037648D">
        <w:t>Bodoče terapije na skupni listi in filtriranje po načinu aplikacije</w:t>
      </w:r>
      <w:r w:rsidR="004928E5" w:rsidRPr="0037648D">
        <w:t>.</w:t>
      </w:r>
    </w:p>
    <w:p w14:paraId="569D7F8D" w14:textId="2AD2039E" w:rsidR="00DC73B6" w:rsidRPr="0037648D" w:rsidRDefault="00DC73B6" w:rsidP="0035506D">
      <w:pPr>
        <w:pStyle w:val="ListParagraph"/>
        <w:numPr>
          <w:ilvl w:val="1"/>
          <w:numId w:val="4"/>
        </w:numPr>
        <w:jc w:val="both"/>
      </w:pPr>
      <w:r w:rsidRPr="0037648D">
        <w:t>Avtomatiziran prenos volumna aplicirane terapije v tekočinsko bilanco pacienta</w:t>
      </w:r>
      <w:r w:rsidR="004928E5" w:rsidRPr="0037648D">
        <w:t>.</w:t>
      </w:r>
    </w:p>
    <w:p w14:paraId="5B730CE2" w14:textId="13F47B66" w:rsidR="006E0058" w:rsidRPr="0037648D" w:rsidRDefault="006E0058" w:rsidP="0035506D">
      <w:pPr>
        <w:pStyle w:val="ListParagraph"/>
        <w:numPr>
          <w:ilvl w:val="1"/>
          <w:numId w:val="4"/>
        </w:numPr>
        <w:jc w:val="both"/>
      </w:pPr>
      <w:r w:rsidRPr="0037648D">
        <w:t>Možnost beleženja urgentnih delitev, ki nimajo predpisa, z obvezno opombo in obveznim zdravniškim potrjevanjem</w:t>
      </w:r>
      <w:r w:rsidR="002A3E7D" w:rsidRPr="0037648D">
        <w:t xml:space="preserve"> (obvezno razviden zdravnik, ki je dal tovrstno naročilo</w:t>
      </w:r>
      <w:r w:rsidR="00A750AE" w:rsidRPr="0037648D">
        <w:t>, sam pa mora tovrstno akcijo eksplicitno potrditi)</w:t>
      </w:r>
      <w:r w:rsidR="004928E5" w:rsidRPr="0037648D">
        <w:t>.</w:t>
      </w:r>
    </w:p>
    <w:p w14:paraId="29AEF4D8" w14:textId="61AB6A65" w:rsidR="00B52B43" w:rsidRPr="0037648D" w:rsidRDefault="00B52B43" w:rsidP="0035506D">
      <w:pPr>
        <w:pStyle w:val="ListParagraph"/>
        <w:numPr>
          <w:ilvl w:val="1"/>
          <w:numId w:val="4"/>
        </w:numPr>
        <w:jc w:val="both"/>
      </w:pPr>
      <w:r w:rsidRPr="0037648D">
        <w:t>Podpora dvojni kontroli ob delitvi terapije:</w:t>
      </w:r>
    </w:p>
    <w:p w14:paraId="7B272488" w14:textId="77777777" w:rsidR="00B52B43" w:rsidRPr="0037648D" w:rsidRDefault="00B52B43" w:rsidP="0035506D">
      <w:pPr>
        <w:pStyle w:val="ListParagraph"/>
        <w:numPr>
          <w:ilvl w:val="2"/>
          <w:numId w:val="4"/>
        </w:numPr>
        <w:jc w:val="both"/>
      </w:pPr>
      <w:r w:rsidRPr="0037648D">
        <w:t>eTTL omogoča opredelitev zahteve za dvojno kontrolo delitve terapije glede na pot uporabe, starost bolnika, tip terapije ali posamezno terapijo.</w:t>
      </w:r>
    </w:p>
    <w:p w14:paraId="27B17A2E" w14:textId="02578763" w:rsidR="00B52B43" w:rsidRPr="0037648D" w:rsidRDefault="00B52B43" w:rsidP="0035506D">
      <w:pPr>
        <w:pStyle w:val="ListParagraph"/>
        <w:numPr>
          <w:ilvl w:val="2"/>
          <w:numId w:val="4"/>
        </w:numPr>
        <w:jc w:val="both"/>
      </w:pPr>
      <w:r w:rsidRPr="0037648D">
        <w:t>Če je delitev terapije že nadzorovana s strani določenega uporabnika, drugi uporabnik vnes</w:t>
      </w:r>
      <w:r w:rsidR="00C814B9" w:rsidRPr="0037648D">
        <w:t>e</w:t>
      </w:r>
      <w:r w:rsidRPr="0037648D">
        <w:t xml:space="preserve"> svoje podatke za prijavo, da eTTL evidentira tudi njegov nadzor.</w:t>
      </w:r>
    </w:p>
    <w:p w14:paraId="64ACC19C" w14:textId="5EA90B74" w:rsidR="00B52B43" w:rsidRPr="0037648D" w:rsidRDefault="00B52B43" w:rsidP="0035506D">
      <w:pPr>
        <w:pStyle w:val="ListParagraph"/>
        <w:numPr>
          <w:ilvl w:val="2"/>
          <w:numId w:val="4"/>
        </w:numPr>
        <w:jc w:val="both"/>
      </w:pPr>
      <w:r w:rsidRPr="0037648D">
        <w:t>Kadar delitev terapije zahteva dvojno kontrolo in ta ni na voljo, lahko uporabnik to zahtevo razveljavi.</w:t>
      </w:r>
    </w:p>
    <w:p w14:paraId="0A42678C" w14:textId="319D881B" w:rsidR="00664032" w:rsidRPr="0037648D" w:rsidRDefault="00664032" w:rsidP="0035506D">
      <w:pPr>
        <w:pStyle w:val="ListParagraph"/>
        <w:numPr>
          <w:ilvl w:val="1"/>
          <w:numId w:val="4"/>
        </w:numPr>
        <w:jc w:val="both"/>
      </w:pPr>
      <w:r w:rsidRPr="0037648D">
        <w:t>V primeru, da se terapija zamakne za več kot 30 minut, je potrebno vnesti pisno obrazložitev, zakaj se je terapija zamaknila (javljeni odklon)</w:t>
      </w:r>
      <w:r w:rsidR="004928E5" w:rsidRPr="0037648D">
        <w:t>.</w:t>
      </w:r>
    </w:p>
    <w:p w14:paraId="14A8EBD3" w14:textId="47336DDB" w:rsidR="00726325" w:rsidRPr="0037648D" w:rsidRDefault="00726325" w:rsidP="0035506D">
      <w:pPr>
        <w:pStyle w:val="ListParagraph"/>
        <w:numPr>
          <w:ilvl w:val="1"/>
          <w:numId w:val="4"/>
        </w:numPr>
        <w:jc w:val="both"/>
      </w:pPr>
      <w:r w:rsidRPr="0037648D">
        <w:t xml:space="preserve">eTTL omogoča prikaz ključnih podatkov o terapiji, ki zagotavljajo varno delitev terapij, vključno z identifikacijo pacienta (priimek, ime, datum rojstva, </w:t>
      </w:r>
      <w:r w:rsidR="00A15BF0" w:rsidRPr="0037648D">
        <w:t>številka obravnave</w:t>
      </w:r>
      <w:r w:rsidRPr="0037648D">
        <w:t xml:space="preserve">), informacijami o alergijah, polnim imenom terapije, farmacevtsko obliko, jakostjo, odmerkom, potjo uporabe, pogostostjo delitve, datumom in časom načrtovanih delitev ter dodatnimi podatki, kot so višina, teža pacienta in razpon odmerkov. Uporabniki lahko vidijo celotno shemo predpisov na začetku ali </w:t>
      </w:r>
      <w:r w:rsidRPr="0037648D">
        <w:lastRenderedPageBreak/>
        <w:t>med postopkom delitve terapij, pri čemer so tudi komentarji uporabnikov o posameznih predpisih prikazani v postopku delitve.</w:t>
      </w:r>
    </w:p>
    <w:p w14:paraId="609FFF2F" w14:textId="608F6D24" w:rsidR="00A15BF0" w:rsidRPr="0037648D" w:rsidRDefault="00A15BF0" w:rsidP="0035506D">
      <w:pPr>
        <w:pStyle w:val="ListParagraph"/>
        <w:numPr>
          <w:ilvl w:val="1"/>
          <w:numId w:val="4"/>
        </w:numPr>
        <w:jc w:val="both"/>
      </w:pPr>
      <w:r w:rsidRPr="0037648D">
        <w:t xml:space="preserve">eTTL omogoča revizijsko sled vseh delitev terapij, vključno z uporabniškim ID-jem, imenom, polnim imenom terapije, njeno jakostjo, datumom in časom načrtovane ter dejanske delitve, predvidenim in dejanskim odmerkom, načinom delitve ter možnostjo dodajanja komentarjev (razlogov). Uporabniki ne morejo zapisovati delitve terapij s prihodnjim datumom in uro, lahko pa beležijo delitve za nazaj. Za vsa </w:t>
      </w:r>
      <w:proofErr w:type="spellStart"/>
      <w:r w:rsidRPr="0037648D">
        <w:t>nezabeležena</w:t>
      </w:r>
      <w:proofErr w:type="spellEnd"/>
      <w:r w:rsidRPr="0037648D">
        <w:t xml:space="preserve"> zdravila je treba navesti razlog, pooblaščeni uporabniki pa lahko po potrebi izbrišejo ali ponovno izdajo nalogo delitve, pri čemer morajo podati razlog.</w:t>
      </w:r>
    </w:p>
    <w:p w14:paraId="0771028D" w14:textId="7DF50461" w:rsidR="00A15BF0" w:rsidRPr="0037648D" w:rsidRDefault="00A15BF0" w:rsidP="0035506D">
      <w:pPr>
        <w:pStyle w:val="ListParagraph"/>
        <w:numPr>
          <w:ilvl w:val="1"/>
          <w:numId w:val="4"/>
        </w:numPr>
        <w:jc w:val="both"/>
      </w:pPr>
      <w:r w:rsidRPr="0037648D">
        <w:t>eTTL omogoča označevanje in revizijo vsake delitve terapije, beleži vse delitve v realnem času ter omogoča popravljanje vnosov s popolno revizijsko sledjo. Možno je zapisovanje dodatnih delitev terapij, načrtovane delitve pa se lahko zabeležijo le enkrat. eTTL omogoča vnos številke serije terapije na mestu delitve, pri čemer se lahko zahteva za vnos določi za specifične terapije ali izdelke. Ob vsaki zabeleženi delitvi terapije se lahko tekočinska bilanca samodejno posodobi.</w:t>
      </w:r>
    </w:p>
    <w:p w14:paraId="4DA92299" w14:textId="199FB475" w:rsidR="00EE0C4B" w:rsidRPr="0037648D" w:rsidRDefault="00EE0C4B" w:rsidP="0035506D">
      <w:pPr>
        <w:jc w:val="both"/>
      </w:pPr>
      <w:r w:rsidRPr="0037648D">
        <w:t xml:space="preserve">eTTL v CRPP </w:t>
      </w:r>
      <w:r w:rsidR="005E6B47" w:rsidRPr="0037648D">
        <w:t>shranj</w:t>
      </w:r>
      <w:r w:rsidR="00C814B9" w:rsidRPr="0037648D">
        <w:t>uje</w:t>
      </w:r>
      <w:r w:rsidRPr="0037648D">
        <w:t xml:space="preserve"> podat</w:t>
      </w:r>
      <w:r w:rsidR="004928E5" w:rsidRPr="0037648D">
        <w:t>ke</w:t>
      </w:r>
      <w:r w:rsidRPr="0037648D">
        <w:t xml:space="preserve"> o vseh deljenih (apliciranih) zdravilih tekom hospitalne obravnave pacienta, skladno z veljavno</w:t>
      </w:r>
      <w:r w:rsidR="00B62783" w:rsidRPr="0037648D">
        <w:t xml:space="preserve"> tehnično dokumentacijo</w:t>
      </w:r>
      <w:r w:rsidRPr="0037648D">
        <w:t xml:space="preserve"> CRPP.</w:t>
      </w:r>
    </w:p>
    <w:p w14:paraId="0FA44556" w14:textId="3419F0C5" w:rsidR="00B33531" w:rsidRPr="0037648D" w:rsidRDefault="00B33531" w:rsidP="0035506D">
      <w:pPr>
        <w:jc w:val="both"/>
      </w:pPr>
      <w:r w:rsidRPr="0037648D">
        <w:t xml:space="preserve">Pri predpisovanju in delitvi terapije se eTTL ravna skladno </w:t>
      </w:r>
      <w:r w:rsidR="00A919B9" w:rsidRPr="0037648D">
        <w:t xml:space="preserve">s poglavjem </w:t>
      </w:r>
      <w:r w:rsidR="00A919B9" w:rsidRPr="0037648D">
        <w:fldChar w:fldCharType="begin"/>
      </w:r>
      <w:r w:rsidR="00A919B9" w:rsidRPr="0037648D">
        <w:instrText xml:space="preserve"> REF _Ref189126229 \r \h </w:instrText>
      </w:r>
      <w:r w:rsidR="004928E5" w:rsidRPr="0037648D">
        <w:instrText xml:space="preserve"> \* MERGEFORMAT </w:instrText>
      </w:r>
      <w:r w:rsidR="00A919B9" w:rsidRPr="0037648D">
        <w:fldChar w:fldCharType="separate"/>
      </w:r>
      <w:r w:rsidR="00CE2B08">
        <w:t>2.5.2.3</w:t>
      </w:r>
      <w:r w:rsidR="00A919B9" w:rsidRPr="0037648D">
        <w:fldChar w:fldCharType="end"/>
      </w:r>
      <w:r w:rsidR="00A443C5" w:rsidRPr="0037648D">
        <w:t xml:space="preserve"> "</w:t>
      </w:r>
      <w:r w:rsidR="00A443C5" w:rsidRPr="0037648D">
        <w:rPr>
          <w:i/>
          <w:iCs/>
        </w:rPr>
        <w:fldChar w:fldCharType="begin"/>
      </w:r>
      <w:r w:rsidR="00A443C5" w:rsidRPr="0037648D">
        <w:rPr>
          <w:i/>
          <w:iCs/>
        </w:rPr>
        <w:instrText xml:space="preserve"> REF _Ref189126229 \h  \* MERGEFORMAT </w:instrText>
      </w:r>
      <w:r w:rsidR="00A443C5" w:rsidRPr="0037648D">
        <w:rPr>
          <w:i/>
          <w:iCs/>
        </w:rPr>
      </w:r>
      <w:r w:rsidR="00A443C5" w:rsidRPr="0037648D">
        <w:rPr>
          <w:i/>
          <w:iCs/>
        </w:rPr>
        <w:fldChar w:fldCharType="separate"/>
      </w:r>
      <w:r w:rsidR="00CE2B08" w:rsidRPr="00CE2B08">
        <w:rPr>
          <w:i/>
          <w:iCs/>
        </w:rPr>
        <w:t>Predpisovanje in delitev terapije (zdravil)</w:t>
      </w:r>
      <w:r w:rsidR="00A443C5" w:rsidRPr="0037648D">
        <w:rPr>
          <w:i/>
          <w:iCs/>
        </w:rPr>
        <w:fldChar w:fldCharType="end"/>
      </w:r>
      <w:r w:rsidR="00A443C5" w:rsidRPr="0037648D">
        <w:t>"</w:t>
      </w:r>
      <w:r w:rsidR="00A919B9" w:rsidRPr="0037648D">
        <w:t>.</w:t>
      </w:r>
      <w:r w:rsidRPr="0037648D">
        <w:t xml:space="preserve"> </w:t>
      </w:r>
      <w:r w:rsidR="003C1EEC" w:rsidRPr="0037648D">
        <w:t>Vsi predpisi zdravil (terapije) se belež</w:t>
      </w:r>
      <w:r w:rsidR="00C814B9" w:rsidRPr="0037648D">
        <w:t>ijo</w:t>
      </w:r>
      <w:r w:rsidR="003C1EEC" w:rsidRPr="0037648D">
        <w:t xml:space="preserve"> v CRPP.</w:t>
      </w:r>
    </w:p>
    <w:p w14:paraId="058F459E" w14:textId="0F7C1D4D" w:rsidR="00CA0E74" w:rsidRPr="0037648D" w:rsidRDefault="00CA0E74" w:rsidP="0035506D">
      <w:pPr>
        <w:jc w:val="both"/>
      </w:pPr>
      <w:r w:rsidRPr="0037648D">
        <w:t>eTTL omogoč</w:t>
      </w:r>
      <w:r w:rsidR="00C814B9" w:rsidRPr="0037648D">
        <w:t>a</w:t>
      </w:r>
      <w:r w:rsidRPr="0037648D">
        <w:t xml:space="preserve"> vodenje </w:t>
      </w:r>
      <w:r w:rsidRPr="0037648D">
        <w:rPr>
          <w:u w:val="single"/>
        </w:rPr>
        <w:t>učinkovin</w:t>
      </w:r>
      <w:r w:rsidR="056D92F5" w:rsidRPr="0037648D">
        <w:rPr>
          <w:u w:val="single"/>
        </w:rPr>
        <w:t>, ki potrebujejo posebno spremljanje</w:t>
      </w:r>
      <w:r w:rsidRPr="0037648D">
        <w:t>:</w:t>
      </w:r>
    </w:p>
    <w:p w14:paraId="72292A13" w14:textId="781843FB" w:rsidR="00CA0E74" w:rsidRPr="0037648D" w:rsidRDefault="00A16D11" w:rsidP="0035506D">
      <w:pPr>
        <w:pStyle w:val="ListParagraph"/>
        <w:numPr>
          <w:ilvl w:val="0"/>
          <w:numId w:val="29"/>
        </w:numPr>
        <w:jc w:val="both"/>
      </w:pPr>
      <w:r w:rsidRPr="0037648D">
        <w:t>O</w:t>
      </w:r>
      <w:r w:rsidR="00CA0E74" w:rsidRPr="0037648D">
        <w:t xml:space="preserve">mogočeno </w:t>
      </w:r>
      <w:r w:rsidR="00C814B9" w:rsidRPr="0037648D">
        <w:t xml:space="preserve">je </w:t>
      </w:r>
      <w:r w:rsidR="00CA0E74" w:rsidRPr="0037648D">
        <w:t xml:space="preserve">upravljanje seznama učinkovin, ki zahtevajo vključitev kliničnega farmacevta (npr. </w:t>
      </w:r>
      <w:proofErr w:type="spellStart"/>
      <w:r w:rsidR="00CA0E74" w:rsidRPr="0037648D">
        <w:t>vancomicin</w:t>
      </w:r>
      <w:proofErr w:type="spellEnd"/>
      <w:r w:rsidR="00CA0E74" w:rsidRPr="0037648D">
        <w:t xml:space="preserve">), na ravni posamezne bolnišnice. Seznam učinkovin mora biti nastavljiv in vzdrževan s strani bolnišnice ter shranjen v </w:t>
      </w:r>
      <w:r w:rsidR="00450009" w:rsidRPr="0037648D">
        <w:t>lastni</w:t>
      </w:r>
      <w:r w:rsidR="00CA0E74" w:rsidRPr="0037648D">
        <w:t xml:space="preserve"> bazi eTTL za </w:t>
      </w:r>
      <w:proofErr w:type="spellStart"/>
      <w:r w:rsidR="00CA0E74" w:rsidRPr="0037648D">
        <w:t>neklinične</w:t>
      </w:r>
      <w:proofErr w:type="spellEnd"/>
      <w:r w:rsidR="00450009" w:rsidRPr="0037648D">
        <w:t xml:space="preserve"> </w:t>
      </w:r>
      <w:r w:rsidR="00CA0E74" w:rsidRPr="0037648D">
        <w:t>podatke.</w:t>
      </w:r>
    </w:p>
    <w:p w14:paraId="0699E8C9" w14:textId="31C3468A" w:rsidR="00CA0E74" w:rsidRPr="0037648D" w:rsidRDefault="00450009" w:rsidP="0035506D">
      <w:pPr>
        <w:pStyle w:val="ListParagraph"/>
        <w:numPr>
          <w:ilvl w:val="0"/>
          <w:numId w:val="29"/>
        </w:numPr>
        <w:jc w:val="both"/>
      </w:pPr>
      <w:r w:rsidRPr="0037648D">
        <w:t xml:space="preserve">eTTL </w:t>
      </w:r>
      <w:r w:rsidR="00CA0E74" w:rsidRPr="0037648D">
        <w:t>omogoča iskanje pacientov, ki prejemajo terapijo s temi učinkovinami,</w:t>
      </w:r>
      <w:r w:rsidR="001E78EE" w:rsidRPr="0037648D">
        <w:t xml:space="preserve"> </w:t>
      </w:r>
      <w:r w:rsidR="006B71E7" w:rsidRPr="0037648D">
        <w:t xml:space="preserve">rezultati iskanja pa </w:t>
      </w:r>
      <w:r w:rsidR="00CA0E74" w:rsidRPr="0037648D">
        <w:t>se prikažejo na uporabniškem vmesniku.</w:t>
      </w:r>
    </w:p>
    <w:p w14:paraId="161668F7" w14:textId="545A2B1D" w:rsidR="00CA0E74" w:rsidRPr="0037648D" w:rsidRDefault="00CA0E74" w:rsidP="0035506D">
      <w:pPr>
        <w:pStyle w:val="ListParagraph"/>
        <w:numPr>
          <w:ilvl w:val="0"/>
          <w:numId w:val="29"/>
        </w:numPr>
        <w:jc w:val="both"/>
      </w:pPr>
      <w:r w:rsidRPr="0037648D">
        <w:t xml:space="preserve">Na voljo </w:t>
      </w:r>
      <w:r w:rsidR="00C814B9" w:rsidRPr="0037648D">
        <w:t>je</w:t>
      </w:r>
      <w:r w:rsidRPr="0037648D">
        <w:t xml:space="preserve"> funkcionalnost, ki omogoča pregled in filtriranje pacientov na podlagi vnosa teh učinkovin, pri čemer se podatek o terapiji pridobi iz CRPP</w:t>
      </w:r>
      <w:r w:rsidR="00FB4D81" w:rsidRPr="0037648D">
        <w:t xml:space="preserve"> (na osnovi delitve terapij) oz. šifrantu zdravil, ki ga uporablja eTTL (</w:t>
      </w:r>
      <w:r w:rsidR="004928E5" w:rsidRPr="0037648D">
        <w:t xml:space="preserve">centralna baza </w:t>
      </w:r>
      <w:proofErr w:type="spellStart"/>
      <w:r w:rsidR="004928E5" w:rsidRPr="0037648D">
        <w:t>oz</w:t>
      </w:r>
      <w:proofErr w:type="spellEnd"/>
      <w:r w:rsidR="004928E5" w:rsidRPr="0037648D">
        <w:t xml:space="preserve"> </w:t>
      </w:r>
      <w:r w:rsidR="00F328C1">
        <w:t xml:space="preserve">nacionalni </w:t>
      </w:r>
      <w:r w:rsidR="004928E5" w:rsidRPr="0037648D">
        <w:t>register zdravil</w:t>
      </w:r>
      <w:r w:rsidR="00FB4D81" w:rsidRPr="0037648D">
        <w:t>)</w:t>
      </w:r>
      <w:r w:rsidRPr="0037648D">
        <w:t>.</w:t>
      </w:r>
    </w:p>
    <w:p w14:paraId="67D07AE8" w14:textId="69803448" w:rsidR="00CA0E74" w:rsidRPr="0037648D" w:rsidRDefault="00CA0E74" w:rsidP="0035506D">
      <w:pPr>
        <w:pStyle w:val="ListParagraph"/>
        <w:numPr>
          <w:ilvl w:val="0"/>
          <w:numId w:val="29"/>
        </w:numPr>
        <w:jc w:val="both"/>
      </w:pPr>
      <w:r w:rsidRPr="0037648D">
        <w:t xml:space="preserve">Sistem omogoča bolnišnicam dodajanje, urejanje in brisanje učinkovin v </w:t>
      </w:r>
      <w:r w:rsidR="00291E9E" w:rsidRPr="0037648D">
        <w:t xml:space="preserve">za to funkcionalnost uporabljeni podatkovni </w:t>
      </w:r>
      <w:r w:rsidRPr="0037648D">
        <w:t>bazi, pri čemer je vzdrževanje seznama odgovornost posamezne bolnišnice.</w:t>
      </w:r>
    </w:p>
    <w:p w14:paraId="4CBBC2C1" w14:textId="407D6B7A" w:rsidR="00CA0E74" w:rsidRPr="0037648D" w:rsidRDefault="00F8123E" w:rsidP="0035506D">
      <w:pPr>
        <w:jc w:val="both"/>
      </w:pPr>
      <w:r w:rsidRPr="0037648D">
        <w:t xml:space="preserve">eTTL to funkcionalnost omogoča, </w:t>
      </w:r>
      <w:r w:rsidR="005A38EE" w:rsidRPr="0037648D">
        <w:t>odločitev o</w:t>
      </w:r>
      <w:r w:rsidR="00CA0E74" w:rsidRPr="0037648D">
        <w:t xml:space="preserve"> njen</w:t>
      </w:r>
      <w:r w:rsidR="005A38EE" w:rsidRPr="0037648D">
        <w:t>i</w:t>
      </w:r>
      <w:r w:rsidR="00CA0E74" w:rsidRPr="0037648D">
        <w:t xml:space="preserve"> uporab</w:t>
      </w:r>
      <w:r w:rsidR="005A38EE" w:rsidRPr="0037648D">
        <w:t xml:space="preserve">i pa </w:t>
      </w:r>
      <w:r w:rsidR="00CA0E74" w:rsidRPr="0037648D">
        <w:t>je prepuščena posamezni bolnišnici.</w:t>
      </w:r>
    </w:p>
    <w:p w14:paraId="1DFC900C" w14:textId="1DCD8167" w:rsidR="00061390" w:rsidRPr="0037648D" w:rsidRDefault="00061390" w:rsidP="0035506D">
      <w:pPr>
        <w:pStyle w:val="Heading4"/>
        <w:jc w:val="both"/>
      </w:pPr>
      <w:bookmarkStart w:id="78" w:name="_Toc192620730"/>
      <w:bookmarkStart w:id="79" w:name="_Toc193398276"/>
      <w:bookmarkStart w:id="80" w:name="_Toc193877435"/>
      <w:bookmarkStart w:id="81" w:name="_Toc195172961"/>
      <w:r w:rsidRPr="0037648D">
        <w:t>Zdravnikov</w:t>
      </w:r>
      <w:r w:rsidR="00D36E32" w:rsidRPr="0037648D">
        <w:t>i posegi in</w:t>
      </w:r>
      <w:r w:rsidRPr="0037648D">
        <w:t xml:space="preserve"> naročila</w:t>
      </w:r>
      <w:bookmarkEnd w:id="78"/>
      <w:bookmarkEnd w:id="79"/>
      <w:bookmarkEnd w:id="80"/>
      <w:bookmarkEnd w:id="81"/>
    </w:p>
    <w:p w14:paraId="15BE416D" w14:textId="22663FAC" w:rsidR="00D36E32" w:rsidRPr="0037648D" w:rsidRDefault="00D36E32" w:rsidP="0035506D">
      <w:pPr>
        <w:jc w:val="both"/>
      </w:pPr>
      <w:r w:rsidRPr="0037648D">
        <w:t xml:space="preserve">Zdravnik lahko beleži medicinske posege, ki jih izvede (npr. </w:t>
      </w:r>
      <w:proofErr w:type="spellStart"/>
      <w:r w:rsidRPr="0037648D">
        <w:t>plevralne</w:t>
      </w:r>
      <w:proofErr w:type="spellEnd"/>
      <w:r w:rsidRPr="0037648D">
        <w:t xml:space="preserve"> punkcije ali punkcije </w:t>
      </w:r>
      <w:proofErr w:type="spellStart"/>
      <w:r w:rsidRPr="0037648D">
        <w:t>ascitesa</w:t>
      </w:r>
      <w:proofErr w:type="spellEnd"/>
      <w:r w:rsidRPr="0037648D">
        <w:t>)</w:t>
      </w:r>
      <w:r w:rsidR="00DC4E10" w:rsidRPr="0037648D">
        <w:t xml:space="preserve">, </w:t>
      </w:r>
      <w:r w:rsidRPr="0037648D">
        <w:t>ki ne sodijo med predpise oz. aplikacije zdravil.</w:t>
      </w:r>
    </w:p>
    <w:p w14:paraId="2CB7B97A" w14:textId="76AF49FE" w:rsidR="00DA67D7" w:rsidRPr="0037648D" w:rsidRDefault="00DA67D7" w:rsidP="0035506D">
      <w:pPr>
        <w:jc w:val="both"/>
      </w:pPr>
      <w:r w:rsidRPr="0037648D">
        <w:t>Zdravnik zabeleži vsa naročila za izvedbo vseh hitrih testiranj ali testiranj ob pacientu,</w:t>
      </w:r>
      <w:r w:rsidR="00801DF5" w:rsidRPr="0037648D">
        <w:t xml:space="preserve"> še</w:t>
      </w:r>
      <w:r w:rsidRPr="0037648D">
        <w:t xml:space="preserve"> posebej za določanje prisotnosti (okužbe) s povzročiteljem nalezljive bolezni pri pacientu</w:t>
      </w:r>
      <w:r w:rsidR="007E704C" w:rsidRPr="0037648D">
        <w:t xml:space="preserve">, s čimer zagotovimo </w:t>
      </w:r>
      <w:r w:rsidR="00E3509F" w:rsidRPr="0037648D">
        <w:t xml:space="preserve">podporo </w:t>
      </w:r>
      <w:r w:rsidR="007E704C" w:rsidRPr="0037648D">
        <w:t>beleženj</w:t>
      </w:r>
      <w:r w:rsidR="00E3509F" w:rsidRPr="0037648D">
        <w:t>u</w:t>
      </w:r>
      <w:r w:rsidR="007E704C" w:rsidRPr="0037648D">
        <w:t xml:space="preserve"> »</w:t>
      </w:r>
      <w:proofErr w:type="spellStart"/>
      <w:r w:rsidR="007E704C" w:rsidRPr="0037648D">
        <w:rPr>
          <w:i/>
          <w:iCs/>
        </w:rPr>
        <w:t>point-of-care</w:t>
      </w:r>
      <w:proofErr w:type="spellEnd"/>
      <w:r w:rsidR="007E704C" w:rsidRPr="0037648D">
        <w:t>«</w:t>
      </w:r>
      <w:r w:rsidR="000E64CC" w:rsidRPr="0037648D">
        <w:t xml:space="preserve"> </w:t>
      </w:r>
      <w:proofErr w:type="spellStart"/>
      <w:r w:rsidR="00E3509F" w:rsidRPr="0037648D">
        <w:t>zunaj</w:t>
      </w:r>
      <w:r w:rsidR="00ED37E4" w:rsidRPr="0037648D">
        <w:t>laboratorijskih</w:t>
      </w:r>
      <w:proofErr w:type="spellEnd"/>
      <w:r w:rsidR="00ED37E4" w:rsidRPr="0037648D">
        <w:t xml:space="preserve"> </w:t>
      </w:r>
      <w:r w:rsidR="000E64CC" w:rsidRPr="0037648D">
        <w:t>testiranj</w:t>
      </w:r>
      <w:r w:rsidR="007E704C" w:rsidRPr="0037648D">
        <w:t>.</w:t>
      </w:r>
      <w:r w:rsidR="000A1C9B" w:rsidRPr="0037648D">
        <w:t xml:space="preserve"> </w:t>
      </w:r>
      <w:r w:rsidR="000A1C9B" w:rsidRPr="0037648D">
        <w:rPr>
          <w:rFonts w:cs="Arial"/>
        </w:rPr>
        <w:t xml:space="preserve">Medicinska sestra ob izvedbi naročenega hitrega testiranja ali testiranja ob pacientu prav tako zabeleži izvedeno </w:t>
      </w:r>
      <w:r w:rsidR="000A1C9B" w:rsidRPr="0037648D">
        <w:rPr>
          <w:rFonts w:cs="Arial"/>
        </w:rPr>
        <w:lastRenderedPageBreak/>
        <w:t xml:space="preserve">akcijo. eTTL vse podatke, povezane z izvedbo hitrih testiranj ali testiranj ob pacientu, shrani v CRPP kot tudi v </w:t>
      </w:r>
      <w:proofErr w:type="spellStart"/>
      <w:r w:rsidR="000A1C9B" w:rsidRPr="0037648D">
        <w:rPr>
          <w:rFonts w:cs="Arial"/>
        </w:rPr>
        <w:t>PPoP</w:t>
      </w:r>
      <w:proofErr w:type="spellEnd"/>
      <w:r w:rsidR="000A1C9B" w:rsidRPr="0037648D">
        <w:rPr>
          <w:rFonts w:cs="Arial"/>
        </w:rPr>
        <w:t xml:space="preserve"> povzetek, v primeru, da je dotično testiranje smiselno umestiti v </w:t>
      </w:r>
      <w:proofErr w:type="spellStart"/>
      <w:r w:rsidR="000A1C9B" w:rsidRPr="0037648D">
        <w:rPr>
          <w:rFonts w:cs="Arial"/>
        </w:rPr>
        <w:t>PPoP</w:t>
      </w:r>
      <w:proofErr w:type="spellEnd"/>
      <w:r w:rsidR="000A1C9B" w:rsidRPr="0037648D">
        <w:rPr>
          <w:rFonts w:cs="Arial"/>
        </w:rPr>
        <w:t>.</w:t>
      </w:r>
    </w:p>
    <w:p w14:paraId="0D1F27A7" w14:textId="3FE5ED93" w:rsidR="00ED424C" w:rsidRPr="0037648D" w:rsidRDefault="00061390" w:rsidP="0035506D">
      <w:pPr>
        <w:jc w:val="both"/>
      </w:pPr>
      <w:r w:rsidRPr="0037648D">
        <w:t>V obliki seznama priporočil (</w:t>
      </w:r>
      <w:r w:rsidR="00DC4E10" w:rsidRPr="0037648D">
        <w:t xml:space="preserve">angl. </w:t>
      </w:r>
      <w:proofErr w:type="spellStart"/>
      <w:r w:rsidRPr="0037648D">
        <w:rPr>
          <w:i/>
        </w:rPr>
        <w:t>check</w:t>
      </w:r>
      <w:proofErr w:type="spellEnd"/>
      <w:r w:rsidRPr="0037648D">
        <w:rPr>
          <w:i/>
        </w:rPr>
        <w:t xml:space="preserve"> list</w:t>
      </w:r>
      <w:r w:rsidRPr="0037648D">
        <w:t xml:space="preserve">) zdravnik zabeleži </w:t>
      </w:r>
      <w:r w:rsidR="00D36E32" w:rsidRPr="0037648D">
        <w:t xml:space="preserve">tudi </w:t>
      </w:r>
      <w:r w:rsidRPr="0037648D">
        <w:t>ciljne vrednosti vzdrževanja določenih parametrov in navodil</w:t>
      </w:r>
      <w:r w:rsidR="004263B6" w:rsidRPr="0037648D">
        <w:t>,</w:t>
      </w:r>
      <w:r w:rsidRPr="0037648D">
        <w:t xml:space="preserve"> pomembnih za nego </w:t>
      </w:r>
      <w:r w:rsidR="00B33ACC" w:rsidRPr="0037648D">
        <w:t>bolnika.</w:t>
      </w:r>
    </w:p>
    <w:p w14:paraId="00B004DF" w14:textId="54A326A6" w:rsidR="00013FE9" w:rsidRPr="0037648D" w:rsidRDefault="00013FE9" w:rsidP="0035506D">
      <w:pPr>
        <w:pStyle w:val="Heading4"/>
        <w:jc w:val="both"/>
      </w:pPr>
      <w:bookmarkStart w:id="82" w:name="_Toc192620731"/>
      <w:bookmarkStart w:id="83" w:name="_Toc193398277"/>
      <w:bookmarkStart w:id="84" w:name="_Toc193877436"/>
      <w:bookmarkStart w:id="85" w:name="_Toc195172962"/>
      <w:r w:rsidRPr="0037648D">
        <w:t>Zdravstvena nega</w:t>
      </w:r>
      <w:bookmarkEnd w:id="82"/>
      <w:bookmarkEnd w:id="83"/>
      <w:bookmarkEnd w:id="84"/>
      <w:bookmarkEnd w:id="85"/>
    </w:p>
    <w:p w14:paraId="54F0E970" w14:textId="550D00EA" w:rsidR="00013FE9" w:rsidRPr="0037648D" w:rsidRDefault="00013FE9" w:rsidP="0035506D">
      <w:pPr>
        <w:jc w:val="both"/>
      </w:pPr>
      <w:r w:rsidRPr="0037648D">
        <w:t>eTTL omogoča beleženje dejavnosti zdravstvene nege.</w:t>
      </w:r>
    </w:p>
    <w:p w14:paraId="532EA69C" w14:textId="6EE8E6E0" w:rsidR="007A5755" w:rsidRPr="0037648D" w:rsidRDefault="00CA7C2E" w:rsidP="0035506D">
      <w:pPr>
        <w:jc w:val="both"/>
      </w:pPr>
      <w:r w:rsidRPr="0037648D">
        <w:t>Omogoč</w:t>
      </w:r>
      <w:r w:rsidR="00DC4E10" w:rsidRPr="0037648D">
        <w:t xml:space="preserve">a </w:t>
      </w:r>
      <w:r w:rsidRPr="0037648D">
        <w:t>funkcionalnost vnosa predaje pacienta (raport)</w:t>
      </w:r>
      <w:r w:rsidR="005A6496" w:rsidRPr="0037648D">
        <w:t>, in sicer razdeljena po različnih vlogah (najmanj: zdravnik, medicinska sestra, negovalni kader)</w:t>
      </w:r>
      <w:r w:rsidRPr="0037648D">
        <w:t>.</w:t>
      </w:r>
    </w:p>
    <w:p w14:paraId="4B1E898F" w14:textId="7ECD5B84" w:rsidR="004938FE" w:rsidRPr="0037648D" w:rsidRDefault="004938FE" w:rsidP="0035506D">
      <w:pPr>
        <w:jc w:val="both"/>
      </w:pPr>
      <w:r w:rsidRPr="0037648D">
        <w:t xml:space="preserve">Funkcionalnost tekočinske bilance omogoča beleženje vnosa in </w:t>
      </w:r>
      <w:r w:rsidR="00E11553" w:rsidRPr="0037648D">
        <w:t>izgube</w:t>
      </w:r>
      <w:r w:rsidRPr="0037648D">
        <w:t xml:space="preserve"> tekočin s podporo za prilagodljiv šifrant tipov tekočin. Sistem zagotavlja tako grafični kot tabelarični prikaz kumulativne tekočinske bilance za vsak dan in v različnih časovnih intervalih, vključno s podrobnostmi o vnesenih in izločenih tekočinah. </w:t>
      </w:r>
      <w:r w:rsidR="00DC4E10" w:rsidRPr="0037648D">
        <w:t xml:space="preserve">eTTL </w:t>
      </w:r>
      <w:r w:rsidRPr="0037648D">
        <w:t>zagot</w:t>
      </w:r>
      <w:r w:rsidR="00DC4E10" w:rsidRPr="0037648D">
        <w:t>avlja</w:t>
      </w:r>
      <w:r w:rsidRPr="0037648D">
        <w:t xml:space="preserve"> možnost nastavitve maksimalnega dnevnega vnosa in </w:t>
      </w:r>
      <w:r w:rsidR="00E11553" w:rsidRPr="0037648D">
        <w:t>izgube</w:t>
      </w:r>
      <w:r w:rsidRPr="0037648D">
        <w:t xml:space="preserve"> tekočin ter samodejno beleženje kumulativnega iznosa krvi, ki se lahko ponastavi ročno ali ob predpisu transfuzije. Uporabniki im</w:t>
      </w:r>
      <w:r w:rsidR="00DC4E10" w:rsidRPr="0037648D">
        <w:t>ajo</w:t>
      </w:r>
      <w:r w:rsidRPr="0037648D">
        <w:t xml:space="preserve"> možnost določanja deleža vnesene ali izločene tekočine, ki se upošteva pri dnevni kumulativni bilanci.</w:t>
      </w:r>
    </w:p>
    <w:p w14:paraId="4989BB97" w14:textId="787DC6E8" w:rsidR="004938FE" w:rsidRPr="0037648D" w:rsidRDefault="004938FE" w:rsidP="0035506D">
      <w:pPr>
        <w:jc w:val="both"/>
      </w:pPr>
      <w:r w:rsidRPr="0037648D">
        <w:t>Funkcionalnost omogoča podrobno beleženje različnih tipov tujkov, kot so katetri, dreni in cevke</w:t>
      </w:r>
      <w:r w:rsidR="008A59A4" w:rsidRPr="0037648D">
        <w:t xml:space="preserve"> (CVK, </w:t>
      </w:r>
      <w:proofErr w:type="spellStart"/>
      <w:r w:rsidR="008A59A4" w:rsidRPr="0037648D">
        <w:t>stoma</w:t>
      </w:r>
      <w:proofErr w:type="spellEnd"/>
      <w:r w:rsidR="008A59A4" w:rsidRPr="0037648D">
        <w:t>, TUK, NGS, telemetrija, …).</w:t>
      </w:r>
      <w:r w:rsidRPr="0037648D">
        <w:t xml:space="preserve"> </w:t>
      </w:r>
      <w:r w:rsidR="00DC4E10" w:rsidRPr="0037648D">
        <w:t xml:space="preserve">eTTL </w:t>
      </w:r>
      <w:r w:rsidRPr="0037648D">
        <w:t>zagotovi, da lahko uporabniki izberejo lokacijo tujka na shemi telesa ter vnesejo podrobnosti za vsak tip tujka. Sistem omogoča grafični in opisni pregled stanja tujkov, beleženje izvedenih aktivnosti negovanja ter zgodovinski prikaz vstavljenih tujkov.</w:t>
      </w:r>
    </w:p>
    <w:p w14:paraId="0DE34553" w14:textId="484CE5D4" w:rsidR="001A62C2" w:rsidRPr="0037648D" w:rsidRDefault="004938FE" w:rsidP="0035506D">
      <w:pPr>
        <w:jc w:val="both"/>
      </w:pPr>
      <w:r w:rsidRPr="0037648D">
        <w:t xml:space="preserve">Poleg tega funkcionalnost omogoča ročni vnos laboratorijskih podatkov za </w:t>
      </w:r>
      <w:proofErr w:type="spellStart"/>
      <w:r w:rsidRPr="0037648D">
        <w:t>obposteljno</w:t>
      </w:r>
      <w:proofErr w:type="spellEnd"/>
      <w:r w:rsidRPr="0037648D">
        <w:t xml:space="preserve"> testiranje, kot so glukoza, INR in plinske analize arterijske ter venske krvi. </w:t>
      </w:r>
      <w:r w:rsidR="00DC4E10" w:rsidRPr="0037648D">
        <w:t xml:space="preserve">eTTL </w:t>
      </w:r>
      <w:r w:rsidRPr="0037648D">
        <w:t>im</w:t>
      </w:r>
      <w:r w:rsidR="00DC4E10" w:rsidRPr="0037648D">
        <w:t>a</w:t>
      </w:r>
      <w:r w:rsidRPr="0037648D">
        <w:t xml:space="preserve"> možnost ročnega vnosa vitalnih znakov in uporabe različnih lestvic ter strukturiranih poročil. </w:t>
      </w:r>
      <w:r w:rsidR="00DC4E10" w:rsidRPr="0037648D">
        <w:t>eTTL</w:t>
      </w:r>
      <w:r w:rsidRPr="0037648D">
        <w:t xml:space="preserve"> zagot</w:t>
      </w:r>
      <w:r w:rsidR="00DC4E10" w:rsidRPr="0037648D">
        <w:t>avlja</w:t>
      </w:r>
      <w:r w:rsidRPr="0037648D">
        <w:t xml:space="preserve"> podporo za </w:t>
      </w:r>
      <w:r w:rsidR="00DC4E10" w:rsidRPr="0037648D">
        <w:t xml:space="preserve">vsaj </w:t>
      </w:r>
      <w:r w:rsidRPr="0037648D">
        <w:t>naslednje lestvice:</w:t>
      </w:r>
    </w:p>
    <w:p w14:paraId="37B45CAE" w14:textId="32D0B491" w:rsidR="001A62C2" w:rsidRPr="0037648D" w:rsidRDefault="004938FE" w:rsidP="0035506D">
      <w:pPr>
        <w:pStyle w:val="ListParagraph"/>
        <w:numPr>
          <w:ilvl w:val="0"/>
          <w:numId w:val="16"/>
        </w:numPr>
        <w:jc w:val="both"/>
      </w:pPr>
      <w:r w:rsidRPr="0037648D">
        <w:t>ocena zavesti (GCS)</w:t>
      </w:r>
      <w:r w:rsidR="00DC4E10" w:rsidRPr="0037648D">
        <w:t>,</w:t>
      </w:r>
    </w:p>
    <w:p w14:paraId="5F07B1E0" w14:textId="4A1684B8" w:rsidR="001A62C2" w:rsidRPr="0037648D" w:rsidRDefault="004938FE" w:rsidP="0035506D">
      <w:pPr>
        <w:pStyle w:val="ListParagraph"/>
        <w:numPr>
          <w:ilvl w:val="0"/>
          <w:numId w:val="16"/>
        </w:numPr>
        <w:jc w:val="both"/>
      </w:pPr>
      <w:r w:rsidRPr="0037648D">
        <w:t>APACHE II lestvica</w:t>
      </w:r>
      <w:r w:rsidR="00DC4E10" w:rsidRPr="0037648D">
        <w:t>,</w:t>
      </w:r>
    </w:p>
    <w:p w14:paraId="50F639D2" w14:textId="22E027A6" w:rsidR="001A62C2" w:rsidRPr="0037648D" w:rsidRDefault="004938FE" w:rsidP="0035506D">
      <w:pPr>
        <w:pStyle w:val="ListParagraph"/>
        <w:numPr>
          <w:ilvl w:val="0"/>
          <w:numId w:val="16"/>
        </w:numPr>
        <w:jc w:val="both"/>
      </w:pPr>
      <w:r w:rsidRPr="0037648D">
        <w:t>ocena oči in zenice</w:t>
      </w:r>
      <w:r w:rsidR="00DC4E10" w:rsidRPr="0037648D">
        <w:t>,</w:t>
      </w:r>
    </w:p>
    <w:p w14:paraId="1644A3BF" w14:textId="4E694FF2" w:rsidR="001A62C2" w:rsidRPr="0037648D" w:rsidRDefault="004938FE" w:rsidP="0035506D">
      <w:pPr>
        <w:pStyle w:val="ListParagraph"/>
        <w:numPr>
          <w:ilvl w:val="0"/>
          <w:numId w:val="16"/>
        </w:numPr>
        <w:jc w:val="both"/>
      </w:pPr>
      <w:r w:rsidRPr="0037648D">
        <w:t>beleženje invazivnih tlakov</w:t>
      </w:r>
      <w:r w:rsidR="00DC4E10" w:rsidRPr="0037648D">
        <w:t>,</w:t>
      </w:r>
    </w:p>
    <w:p w14:paraId="4A6B75A3" w14:textId="294E609E" w:rsidR="001A62C2" w:rsidRPr="0037648D" w:rsidRDefault="004938FE" w:rsidP="0035506D">
      <w:pPr>
        <w:pStyle w:val="ListParagraph"/>
        <w:numPr>
          <w:ilvl w:val="0"/>
          <w:numId w:val="16"/>
        </w:numPr>
        <w:jc w:val="both"/>
      </w:pPr>
      <w:r w:rsidRPr="0037648D">
        <w:t>ocena spremembe na koži</w:t>
      </w:r>
      <w:r w:rsidR="00DC4E10" w:rsidRPr="0037648D">
        <w:t>,</w:t>
      </w:r>
    </w:p>
    <w:p w14:paraId="4ADF0737" w14:textId="2E29353F" w:rsidR="001A62C2" w:rsidRPr="0037648D" w:rsidRDefault="004938FE" w:rsidP="0035506D">
      <w:pPr>
        <w:pStyle w:val="ListParagraph"/>
        <w:numPr>
          <w:ilvl w:val="0"/>
          <w:numId w:val="16"/>
        </w:numPr>
        <w:jc w:val="both"/>
      </w:pPr>
      <w:r w:rsidRPr="0037648D">
        <w:t>ocena spremembe v sklepih</w:t>
      </w:r>
      <w:r w:rsidR="00DC4E10" w:rsidRPr="0037648D">
        <w:t>,</w:t>
      </w:r>
    </w:p>
    <w:p w14:paraId="309858B9" w14:textId="3DC193D4" w:rsidR="00052FDC" w:rsidRPr="0037648D" w:rsidRDefault="004938FE" w:rsidP="0035506D">
      <w:pPr>
        <w:pStyle w:val="ListParagraph"/>
        <w:numPr>
          <w:ilvl w:val="0"/>
          <w:numId w:val="16"/>
        </w:numPr>
        <w:jc w:val="both"/>
      </w:pPr>
      <w:r w:rsidRPr="0037648D">
        <w:t>ocena psihičnega stanja</w:t>
      </w:r>
      <w:r w:rsidR="00DC4E10" w:rsidRPr="0037648D">
        <w:t>,</w:t>
      </w:r>
    </w:p>
    <w:p w14:paraId="6F462408" w14:textId="305300DA" w:rsidR="001D1E66" w:rsidRPr="0037648D" w:rsidRDefault="00052FDC" w:rsidP="0035506D">
      <w:pPr>
        <w:pStyle w:val="ListParagraph"/>
        <w:numPr>
          <w:ilvl w:val="0"/>
          <w:numId w:val="16"/>
        </w:numPr>
        <w:jc w:val="both"/>
      </w:pPr>
      <w:r w:rsidRPr="0037648D">
        <w:t>OAS/BVC</w:t>
      </w:r>
      <w:r w:rsidR="00DC4E10" w:rsidRPr="0037648D">
        <w:t>,</w:t>
      </w:r>
    </w:p>
    <w:p w14:paraId="70E14755" w14:textId="1E7A3B8B" w:rsidR="001D1E66" w:rsidRPr="0037648D" w:rsidRDefault="001D1E66" w:rsidP="0035506D">
      <w:pPr>
        <w:pStyle w:val="ListParagraph"/>
        <w:numPr>
          <w:ilvl w:val="0"/>
          <w:numId w:val="16"/>
        </w:numPr>
        <w:jc w:val="both"/>
      </w:pPr>
      <w:r w:rsidRPr="0037648D">
        <w:t>SOAS-S</w:t>
      </w:r>
      <w:r w:rsidR="00DC4E10" w:rsidRPr="0037648D">
        <w:t>,</w:t>
      </w:r>
    </w:p>
    <w:p w14:paraId="1D65BA64" w14:textId="573FD9C5" w:rsidR="001A62C2" w:rsidRPr="0037648D" w:rsidRDefault="00052FDC" w:rsidP="0035506D">
      <w:pPr>
        <w:pStyle w:val="ListParagraph"/>
        <w:numPr>
          <w:ilvl w:val="0"/>
          <w:numId w:val="16"/>
        </w:numPr>
        <w:jc w:val="both"/>
      </w:pPr>
      <w:r w:rsidRPr="0037648D">
        <w:t>DASA-IV</w:t>
      </w:r>
      <w:r w:rsidR="00DC4E10" w:rsidRPr="0037648D">
        <w:t>,</w:t>
      </w:r>
    </w:p>
    <w:p w14:paraId="3182B4FD" w14:textId="62368D61" w:rsidR="001A62C2" w:rsidRPr="0037648D" w:rsidRDefault="004938FE" w:rsidP="0035506D">
      <w:pPr>
        <w:pStyle w:val="ListParagraph"/>
        <w:numPr>
          <w:ilvl w:val="0"/>
          <w:numId w:val="16"/>
        </w:numPr>
        <w:jc w:val="both"/>
      </w:pPr>
      <w:r w:rsidRPr="0037648D">
        <w:t>ocena bolečine (N-PASS, NIPS, FLACC, VAS)</w:t>
      </w:r>
      <w:r w:rsidR="00D32F57" w:rsidRPr="0037648D">
        <w:t xml:space="preserve"> – skladno z dokumentom »</w:t>
      </w:r>
      <w:r w:rsidR="00D32F57" w:rsidRPr="0037648D">
        <w:rPr>
          <w:i/>
        </w:rPr>
        <w:t xml:space="preserve">Lestvica za ocenjevanje bolečine pri novorojenčku - NIPS (ang. </w:t>
      </w:r>
      <w:proofErr w:type="spellStart"/>
      <w:r w:rsidR="00D32F57" w:rsidRPr="0037648D">
        <w:rPr>
          <w:i/>
        </w:rPr>
        <w:t>Neonatal</w:t>
      </w:r>
      <w:proofErr w:type="spellEnd"/>
      <w:r w:rsidR="00D32F57" w:rsidRPr="0037648D">
        <w:rPr>
          <w:i/>
        </w:rPr>
        <w:t xml:space="preserve"> Infant </w:t>
      </w:r>
      <w:proofErr w:type="spellStart"/>
      <w:r w:rsidR="00D32F57" w:rsidRPr="0037648D">
        <w:rPr>
          <w:i/>
        </w:rPr>
        <w:t>Pain</w:t>
      </w:r>
      <w:proofErr w:type="spellEnd"/>
      <w:r w:rsidR="00D32F57" w:rsidRPr="0037648D">
        <w:rPr>
          <w:i/>
        </w:rPr>
        <w:t xml:space="preserve"> scale)</w:t>
      </w:r>
      <w:r w:rsidR="00D32F57" w:rsidRPr="0037648D">
        <w:t>«</w:t>
      </w:r>
      <w:r w:rsidR="00CC700A" w:rsidRPr="0037648D">
        <w:t xml:space="preserve">, pripravljenim s strani </w:t>
      </w:r>
      <w:bookmarkStart w:id="86" w:name="_Hlk195078174"/>
      <w:r w:rsidR="00030FDE" w:rsidRPr="0037648D">
        <w:t>Zbornic</w:t>
      </w:r>
      <w:r w:rsidR="00CC700A" w:rsidRPr="0037648D">
        <w:t>e</w:t>
      </w:r>
      <w:r w:rsidR="00030FDE" w:rsidRPr="0037648D">
        <w:t xml:space="preserve"> zdravstvene in babiške nege Slovenije – Zvez</w:t>
      </w:r>
      <w:r w:rsidR="00CC700A" w:rsidRPr="0037648D">
        <w:t>e</w:t>
      </w:r>
      <w:r w:rsidR="00030FDE" w:rsidRPr="0037648D">
        <w:t xml:space="preserve"> strokovnih društev medicinskih sester, babic in zdravstvenih tehnikov Slovenije</w:t>
      </w:r>
      <w:r w:rsidR="00CC700A" w:rsidRPr="0037648D">
        <w:t xml:space="preserve"> </w:t>
      </w:r>
      <w:bookmarkEnd w:id="86"/>
      <w:r w:rsidR="00CC700A" w:rsidRPr="0037648D">
        <w:t>(Zbornica – Zveza)</w:t>
      </w:r>
      <w:r w:rsidR="00D32F57" w:rsidRPr="0037648D">
        <w:t xml:space="preserve">, </w:t>
      </w:r>
      <w:r w:rsidR="00162143">
        <w:t>ki je oziroma bo v času javnega naročila objavljen</w:t>
      </w:r>
      <w:r w:rsidR="00162143" w:rsidRPr="0037648D">
        <w:t xml:space="preserve"> </w:t>
      </w:r>
      <w:r w:rsidR="00D32F57" w:rsidRPr="0037648D">
        <w:t xml:space="preserve">na spletnem naslovu </w:t>
      </w:r>
      <w:hyperlink r:id="rId8" w:history="1">
        <w:r w:rsidR="00790009" w:rsidRPr="00700B06">
          <w:rPr>
            <w:rStyle w:val="Hyperlink"/>
          </w:rPr>
          <w:t>https://zbornica-zveza.si/</w:t>
        </w:r>
      </w:hyperlink>
      <w:r w:rsidR="00DC4E10" w:rsidRPr="00162143">
        <w:t>,</w:t>
      </w:r>
    </w:p>
    <w:p w14:paraId="20C3CE36" w14:textId="57113375" w:rsidR="0019538C" w:rsidRPr="0037648D" w:rsidRDefault="0019538C" w:rsidP="0035506D">
      <w:pPr>
        <w:pStyle w:val="ListParagraph"/>
        <w:numPr>
          <w:ilvl w:val="0"/>
          <w:numId w:val="16"/>
        </w:numPr>
        <w:jc w:val="both"/>
      </w:pPr>
      <w:r w:rsidRPr="0037648D">
        <w:t>ocena stopnje delirija (ICDSC, RASS, CAM-UC)</w:t>
      </w:r>
      <w:r w:rsidR="00DC4E10" w:rsidRPr="0037648D">
        <w:t>,</w:t>
      </w:r>
    </w:p>
    <w:p w14:paraId="476F2048" w14:textId="1DFEEFA4" w:rsidR="001A62C2" w:rsidRPr="0037648D" w:rsidRDefault="004938FE" w:rsidP="0035506D">
      <w:pPr>
        <w:pStyle w:val="ListParagraph"/>
        <w:numPr>
          <w:ilvl w:val="0"/>
          <w:numId w:val="16"/>
        </w:numPr>
        <w:jc w:val="both"/>
      </w:pPr>
      <w:r w:rsidRPr="0037648D">
        <w:t>ocena ustne sluznice</w:t>
      </w:r>
      <w:r w:rsidR="00DC4E10" w:rsidRPr="0037648D">
        <w:t>,</w:t>
      </w:r>
    </w:p>
    <w:p w14:paraId="0AC8B6CF" w14:textId="406601B6" w:rsidR="001A62C2" w:rsidRPr="0037648D" w:rsidRDefault="004938FE" w:rsidP="0035506D">
      <w:pPr>
        <w:pStyle w:val="ListParagraph"/>
        <w:numPr>
          <w:ilvl w:val="0"/>
          <w:numId w:val="16"/>
        </w:numPr>
        <w:jc w:val="both"/>
      </w:pPr>
      <w:r w:rsidRPr="0037648D">
        <w:lastRenderedPageBreak/>
        <w:t>ocena napada in krčev</w:t>
      </w:r>
      <w:r w:rsidR="00DC4E10" w:rsidRPr="0037648D">
        <w:t>,</w:t>
      </w:r>
    </w:p>
    <w:p w14:paraId="4A9EA0C3" w14:textId="0C0702A0" w:rsidR="001A62C2" w:rsidRPr="0037648D" w:rsidRDefault="004938FE" w:rsidP="0035506D">
      <w:pPr>
        <w:pStyle w:val="ListParagraph"/>
        <w:numPr>
          <w:ilvl w:val="0"/>
          <w:numId w:val="16"/>
        </w:numPr>
        <w:jc w:val="both"/>
      </w:pPr>
      <w:r w:rsidRPr="0037648D">
        <w:t>lestvica padcev</w:t>
      </w:r>
      <w:r w:rsidR="000A390D" w:rsidRPr="0037648D">
        <w:t xml:space="preserve"> (lestvica ocene tveganja za padec)</w:t>
      </w:r>
      <w:r w:rsidR="00DC4E10" w:rsidRPr="0037648D">
        <w:t>,</w:t>
      </w:r>
    </w:p>
    <w:p w14:paraId="75A9E007" w14:textId="36E60451" w:rsidR="001A62C2" w:rsidRPr="0037648D" w:rsidRDefault="004938FE" w:rsidP="0035506D">
      <w:pPr>
        <w:pStyle w:val="ListParagraph"/>
        <w:numPr>
          <w:ilvl w:val="0"/>
          <w:numId w:val="16"/>
        </w:numPr>
        <w:jc w:val="both"/>
      </w:pPr>
      <w:r w:rsidRPr="0037648D">
        <w:t xml:space="preserve">lestvica </w:t>
      </w:r>
      <w:proofErr w:type="spellStart"/>
      <w:r w:rsidRPr="0037648D">
        <w:t>Waterlow</w:t>
      </w:r>
      <w:proofErr w:type="spellEnd"/>
      <w:r w:rsidR="00DC4E10" w:rsidRPr="0037648D">
        <w:t>,</w:t>
      </w:r>
    </w:p>
    <w:p w14:paraId="6F310EF3" w14:textId="2DAC2A83" w:rsidR="003C51D4" w:rsidRPr="0037648D" w:rsidRDefault="00E141CB" w:rsidP="0035506D">
      <w:pPr>
        <w:pStyle w:val="ListParagraph"/>
        <w:numPr>
          <w:ilvl w:val="0"/>
          <w:numId w:val="16"/>
        </w:numPr>
        <w:jc w:val="both"/>
      </w:pPr>
      <w:r w:rsidRPr="0037648D">
        <w:t>i</w:t>
      </w:r>
      <w:r w:rsidR="003C51D4" w:rsidRPr="0037648D">
        <w:t xml:space="preserve">ndeks </w:t>
      </w:r>
      <w:proofErr w:type="spellStart"/>
      <w:r w:rsidR="003C51D4" w:rsidRPr="0037648D">
        <w:t>comhon</w:t>
      </w:r>
      <w:proofErr w:type="spellEnd"/>
      <w:r w:rsidR="00DC4E10" w:rsidRPr="0037648D">
        <w:t>,</w:t>
      </w:r>
    </w:p>
    <w:p w14:paraId="10EEB31B" w14:textId="5F01E47B" w:rsidR="001A62C2" w:rsidRPr="0037648D" w:rsidRDefault="004938FE" w:rsidP="0035506D">
      <w:pPr>
        <w:pStyle w:val="ListParagraph"/>
        <w:numPr>
          <w:ilvl w:val="0"/>
          <w:numId w:val="16"/>
        </w:numPr>
        <w:jc w:val="both"/>
      </w:pPr>
      <w:r w:rsidRPr="0037648D">
        <w:t>beleženje umetnega predihavanja</w:t>
      </w:r>
      <w:r w:rsidR="00C06C40" w:rsidRPr="0037648D">
        <w:t xml:space="preserve"> (vključno z datumom in uro začetka ter konca)</w:t>
      </w:r>
      <w:r w:rsidR="00DC4E10" w:rsidRPr="0037648D">
        <w:t>,</w:t>
      </w:r>
    </w:p>
    <w:p w14:paraId="7B318DBB" w14:textId="15DC988E" w:rsidR="001A62C2" w:rsidRPr="0037648D" w:rsidRDefault="004938FE" w:rsidP="0035506D">
      <w:pPr>
        <w:pStyle w:val="ListParagraph"/>
        <w:numPr>
          <w:ilvl w:val="0"/>
          <w:numId w:val="16"/>
        </w:numPr>
        <w:jc w:val="both"/>
      </w:pPr>
      <w:r w:rsidRPr="0037648D">
        <w:t>TISS-28 lestvica</w:t>
      </w:r>
      <w:r w:rsidR="00DC4E10" w:rsidRPr="0037648D">
        <w:t>,</w:t>
      </w:r>
    </w:p>
    <w:p w14:paraId="3E986FDF" w14:textId="3210F4C2" w:rsidR="001A62C2" w:rsidRPr="0037648D" w:rsidRDefault="004938FE" w:rsidP="0035506D">
      <w:pPr>
        <w:pStyle w:val="ListParagraph"/>
        <w:numPr>
          <w:ilvl w:val="0"/>
          <w:numId w:val="16"/>
        </w:numPr>
        <w:jc w:val="both"/>
      </w:pPr>
      <w:r w:rsidRPr="0037648D">
        <w:t>NTISS lestvica</w:t>
      </w:r>
      <w:r w:rsidR="00DC4E10" w:rsidRPr="0037648D">
        <w:t>,</w:t>
      </w:r>
    </w:p>
    <w:p w14:paraId="399954DE" w14:textId="5F1CEE44" w:rsidR="001A62C2" w:rsidRPr="0037648D" w:rsidRDefault="004938FE" w:rsidP="0035506D">
      <w:pPr>
        <w:pStyle w:val="ListParagraph"/>
        <w:numPr>
          <w:ilvl w:val="0"/>
          <w:numId w:val="16"/>
        </w:numPr>
        <w:jc w:val="both"/>
      </w:pPr>
      <w:r w:rsidRPr="0037648D">
        <w:t>omejevanje gibanja</w:t>
      </w:r>
      <w:r w:rsidR="00DC4E10" w:rsidRPr="0037648D">
        <w:t>,</w:t>
      </w:r>
    </w:p>
    <w:p w14:paraId="60078E05" w14:textId="52AC8295" w:rsidR="001A62C2" w:rsidRPr="0037648D" w:rsidRDefault="004938FE" w:rsidP="0035506D">
      <w:pPr>
        <w:pStyle w:val="ListParagraph"/>
        <w:numPr>
          <w:ilvl w:val="0"/>
          <w:numId w:val="16"/>
        </w:numPr>
        <w:jc w:val="both"/>
      </w:pPr>
      <w:r w:rsidRPr="0037648D">
        <w:t>NRS 2002 lestvica</w:t>
      </w:r>
      <w:r w:rsidR="00DC4E10" w:rsidRPr="0037648D">
        <w:t>,</w:t>
      </w:r>
    </w:p>
    <w:p w14:paraId="2CCC9E2A" w14:textId="0A26626D" w:rsidR="004938FE" w:rsidRPr="0037648D" w:rsidRDefault="004938FE" w:rsidP="0035506D">
      <w:pPr>
        <w:pStyle w:val="ListParagraph"/>
        <w:numPr>
          <w:ilvl w:val="0"/>
          <w:numId w:val="16"/>
        </w:numPr>
        <w:jc w:val="both"/>
      </w:pPr>
      <w:r w:rsidRPr="0037648D">
        <w:t>mesečni pregled diabetesa</w:t>
      </w:r>
      <w:r w:rsidR="00DC4E10" w:rsidRPr="0037648D">
        <w:t>,</w:t>
      </w:r>
    </w:p>
    <w:p w14:paraId="1011C15B" w14:textId="12F0CCF9" w:rsidR="00596991" w:rsidRPr="0037648D" w:rsidRDefault="0093760E" w:rsidP="0035506D">
      <w:pPr>
        <w:pStyle w:val="ListParagraph"/>
        <w:numPr>
          <w:ilvl w:val="0"/>
          <w:numId w:val="16"/>
        </w:numPr>
        <w:jc w:val="both"/>
      </w:pPr>
      <w:r w:rsidRPr="0037648D">
        <w:t>SOFA</w:t>
      </w:r>
      <w:r w:rsidR="00DC4E10" w:rsidRPr="0037648D">
        <w:t>,</w:t>
      </w:r>
    </w:p>
    <w:p w14:paraId="619D01D4" w14:textId="3781878B" w:rsidR="009B2D1B" w:rsidRPr="0037648D" w:rsidRDefault="009B2D1B" w:rsidP="0035506D">
      <w:pPr>
        <w:pStyle w:val="ListParagraph"/>
        <w:numPr>
          <w:ilvl w:val="0"/>
          <w:numId w:val="16"/>
        </w:numPr>
        <w:jc w:val="both"/>
      </w:pPr>
      <w:r w:rsidRPr="0037648D">
        <w:t>NOTRON</w:t>
      </w:r>
      <w:r w:rsidR="00DC4E10" w:rsidRPr="0037648D">
        <w:t>.</w:t>
      </w:r>
    </w:p>
    <w:p w14:paraId="52E7EFDA" w14:textId="112B12AD" w:rsidR="004938FE" w:rsidRPr="0037648D" w:rsidRDefault="004938FE" w:rsidP="0035506D">
      <w:pPr>
        <w:jc w:val="both"/>
      </w:pPr>
      <w:r w:rsidRPr="0037648D">
        <w:t>Sistem omogoča grafični in tabelarični prikaz vne</w:t>
      </w:r>
      <w:r w:rsidR="007111DB" w:rsidRPr="0037648D">
        <w:t>s</w:t>
      </w:r>
      <w:r w:rsidRPr="0037648D">
        <w:t xml:space="preserve">enih meritev, lestvic in opazovanj. Prav tako zagotavlja prikaz zadolžitev medicinskega osebja na seznamu opravil. </w:t>
      </w:r>
      <w:r w:rsidR="00DC4E10" w:rsidRPr="0037648D">
        <w:t xml:space="preserve">eTTL </w:t>
      </w:r>
      <w:r w:rsidRPr="0037648D">
        <w:t>zagot</w:t>
      </w:r>
      <w:r w:rsidR="00DC4E10" w:rsidRPr="0037648D">
        <w:t>avlja</w:t>
      </w:r>
      <w:r w:rsidRPr="0037648D">
        <w:t>, da se podatki iz terapijskega lista samodejno vključijo v tekočinsko bilanco, kar vključuje podatke o infuzijah in drugih terapijah.</w:t>
      </w:r>
    </w:p>
    <w:p w14:paraId="24C7E60C" w14:textId="4DDB6C1C" w:rsidR="006C19CD" w:rsidRPr="0037648D" w:rsidRDefault="006C19CD" w:rsidP="0035506D">
      <w:pPr>
        <w:jc w:val="both"/>
      </w:pPr>
      <w:r w:rsidRPr="0037648D">
        <w:t xml:space="preserve">eTTL omogoča spremljanje prisotnosti </w:t>
      </w:r>
      <w:proofErr w:type="spellStart"/>
      <w:r w:rsidRPr="0037648D">
        <w:t>multirezistentnih</w:t>
      </w:r>
      <w:proofErr w:type="spellEnd"/>
      <w:r w:rsidRPr="0037648D">
        <w:t xml:space="preserve"> mikroorganizmov (npr. MRSA, ESBL, VRE, CRE) pri pacientih in ob zaznavi generira ustrezno opozorilo za zdravstveno osebje.</w:t>
      </w:r>
    </w:p>
    <w:p w14:paraId="1509C0E2" w14:textId="370C3A90" w:rsidR="004E3FD3" w:rsidRPr="0037648D" w:rsidRDefault="004E3FD3" w:rsidP="0035506D">
      <w:pPr>
        <w:jc w:val="both"/>
      </w:pPr>
      <w:r w:rsidRPr="0037648D">
        <w:t xml:space="preserve">eTTL </w:t>
      </w:r>
      <w:r w:rsidR="00A85E9B" w:rsidRPr="0037648D">
        <w:t>omogoča</w:t>
      </w:r>
      <w:r w:rsidRPr="0037648D">
        <w:t xml:space="preserve"> avtomatski izračun ZOS (zgodnja opozorilna skala) na podlagi vitalnih znakov (pulz, sistolični krvni tlak, frekvenca dihanja, temperatura, ocena zavesti).</w:t>
      </w:r>
    </w:p>
    <w:p w14:paraId="03780045" w14:textId="455B2698" w:rsidR="005D5090" w:rsidRPr="0037648D" w:rsidRDefault="00517CAA" w:rsidP="0035506D">
      <w:pPr>
        <w:jc w:val="both"/>
      </w:pPr>
      <w:r w:rsidRPr="0037648D">
        <w:t>eTTL</w:t>
      </w:r>
      <w:r w:rsidR="005D5090" w:rsidRPr="0037648D">
        <w:t xml:space="preserve"> omogoča</w:t>
      </w:r>
      <w:r w:rsidR="00DC4E10" w:rsidRPr="0037648D">
        <w:t xml:space="preserve"> </w:t>
      </w:r>
      <w:r w:rsidR="005D5090" w:rsidRPr="0037648D">
        <w:t>beleženje dejavnosti zdravstvene nege</w:t>
      </w:r>
      <w:r w:rsidR="00B40C90" w:rsidRPr="0037648D">
        <w:t xml:space="preserve">, vključno z beleženjem </w:t>
      </w:r>
      <w:r w:rsidR="005D5090" w:rsidRPr="0037648D">
        <w:t>vseh pomembnih medicinskih posegov</w:t>
      </w:r>
      <w:r w:rsidR="00644B49" w:rsidRPr="0037648D">
        <w:t xml:space="preserve"> in beleženjem </w:t>
      </w:r>
      <w:r w:rsidR="005D5090" w:rsidRPr="0037648D">
        <w:t>različnih tipov tujkov (katetri, dreni, cevke</w:t>
      </w:r>
      <w:r w:rsidR="00F328C1">
        <w:t xml:space="preserve"> ipd.</w:t>
      </w:r>
      <w:r w:rsidR="005D5090" w:rsidRPr="0037648D">
        <w:t>) z možnostjo izbire lokacije na shemi telesa</w:t>
      </w:r>
      <w:r w:rsidR="00743838" w:rsidRPr="0037648D">
        <w:t>,</w:t>
      </w:r>
      <w:r w:rsidR="005D5090" w:rsidRPr="0037648D">
        <w:t xml:space="preserve"> </w:t>
      </w:r>
      <w:r w:rsidR="00DC4E10" w:rsidRPr="0037648D">
        <w:t>vsaj za naslednje</w:t>
      </w:r>
      <w:r w:rsidR="005D5090" w:rsidRPr="0037648D">
        <w:t>:</w:t>
      </w:r>
    </w:p>
    <w:p w14:paraId="3FB62682" w14:textId="47864F61" w:rsidR="0099178D" w:rsidRPr="0037648D" w:rsidRDefault="0099178D" w:rsidP="0035506D">
      <w:pPr>
        <w:pStyle w:val="ListParagraph"/>
        <w:numPr>
          <w:ilvl w:val="0"/>
          <w:numId w:val="11"/>
        </w:numPr>
        <w:jc w:val="both"/>
      </w:pPr>
      <w:r w:rsidRPr="0037648D">
        <w:t>dializni kateter</w:t>
      </w:r>
      <w:r w:rsidR="00DC4E10" w:rsidRPr="0037648D">
        <w:t>,</w:t>
      </w:r>
    </w:p>
    <w:p w14:paraId="49F0198D" w14:textId="5FB0653D" w:rsidR="0099178D" w:rsidRPr="0037648D" w:rsidRDefault="0099178D" w:rsidP="0035506D">
      <w:pPr>
        <w:pStyle w:val="ListParagraph"/>
        <w:numPr>
          <w:ilvl w:val="0"/>
          <w:numId w:val="11"/>
        </w:numPr>
        <w:jc w:val="both"/>
      </w:pPr>
      <w:r w:rsidRPr="0037648D">
        <w:t>urinski kateter</w:t>
      </w:r>
      <w:r w:rsidR="00DC4E10" w:rsidRPr="0037648D">
        <w:t>,</w:t>
      </w:r>
    </w:p>
    <w:p w14:paraId="1B110546" w14:textId="19FEDDE4" w:rsidR="0099178D" w:rsidRPr="0037648D" w:rsidRDefault="0099178D" w:rsidP="0035506D">
      <w:pPr>
        <w:pStyle w:val="ListParagraph"/>
        <w:numPr>
          <w:ilvl w:val="0"/>
          <w:numId w:val="11"/>
        </w:numPr>
        <w:jc w:val="both"/>
      </w:pPr>
      <w:r w:rsidRPr="0037648D">
        <w:t>kirurške rane</w:t>
      </w:r>
      <w:r w:rsidR="00DC4E10" w:rsidRPr="0037648D">
        <w:t>,</w:t>
      </w:r>
    </w:p>
    <w:p w14:paraId="77041A1B" w14:textId="6D408D7B" w:rsidR="0099178D" w:rsidRPr="0037648D" w:rsidRDefault="0099178D" w:rsidP="0035506D">
      <w:pPr>
        <w:pStyle w:val="ListParagraph"/>
        <w:numPr>
          <w:ilvl w:val="0"/>
          <w:numId w:val="11"/>
        </w:numPr>
        <w:jc w:val="both"/>
      </w:pPr>
      <w:r w:rsidRPr="0037648D">
        <w:t>dreni</w:t>
      </w:r>
      <w:r w:rsidR="00DC4E10" w:rsidRPr="0037648D">
        <w:t>,</w:t>
      </w:r>
    </w:p>
    <w:p w14:paraId="736A692E" w14:textId="7B607124" w:rsidR="0099178D" w:rsidRPr="0037648D" w:rsidRDefault="0099178D" w:rsidP="0035506D">
      <w:pPr>
        <w:pStyle w:val="ListParagraph"/>
        <w:numPr>
          <w:ilvl w:val="0"/>
          <w:numId w:val="11"/>
        </w:numPr>
        <w:jc w:val="both"/>
      </w:pPr>
      <w:proofErr w:type="spellStart"/>
      <w:r w:rsidRPr="0037648D">
        <w:t>i.v</w:t>
      </w:r>
      <w:proofErr w:type="spellEnd"/>
      <w:r w:rsidRPr="0037648D">
        <w:t>. kanila</w:t>
      </w:r>
      <w:r w:rsidR="00DC4E10" w:rsidRPr="0037648D">
        <w:t>,</w:t>
      </w:r>
    </w:p>
    <w:p w14:paraId="5451EECA" w14:textId="270D8FAA" w:rsidR="0099178D" w:rsidRPr="0037648D" w:rsidRDefault="0099178D" w:rsidP="0035506D">
      <w:pPr>
        <w:pStyle w:val="ListParagraph"/>
        <w:numPr>
          <w:ilvl w:val="0"/>
          <w:numId w:val="11"/>
        </w:numPr>
        <w:jc w:val="both"/>
      </w:pPr>
      <w:r w:rsidRPr="0037648D">
        <w:t>epiduralni kateter</w:t>
      </w:r>
      <w:r w:rsidR="00DC4E10" w:rsidRPr="0037648D">
        <w:t>,</w:t>
      </w:r>
    </w:p>
    <w:p w14:paraId="66429692" w14:textId="6B069E60" w:rsidR="0099178D" w:rsidRPr="0037648D" w:rsidRDefault="0099178D" w:rsidP="0035506D">
      <w:pPr>
        <w:pStyle w:val="ListParagraph"/>
        <w:numPr>
          <w:ilvl w:val="0"/>
          <w:numId w:val="11"/>
        </w:numPr>
        <w:jc w:val="both"/>
      </w:pPr>
      <w:r w:rsidRPr="0037648D">
        <w:t>ocene ogroženosti (padec, poškodba zaradi pritiska)</w:t>
      </w:r>
      <w:r w:rsidR="00DC4E10" w:rsidRPr="0037648D">
        <w:t>,</w:t>
      </w:r>
    </w:p>
    <w:p w14:paraId="23973B0E" w14:textId="77B24440" w:rsidR="0099178D" w:rsidRPr="0037648D" w:rsidRDefault="0099178D" w:rsidP="0035506D">
      <w:pPr>
        <w:pStyle w:val="ListParagraph"/>
        <w:numPr>
          <w:ilvl w:val="0"/>
          <w:numId w:val="11"/>
        </w:numPr>
        <w:jc w:val="both"/>
      </w:pPr>
      <w:r w:rsidRPr="0037648D">
        <w:t>slikovni arhiv poškodb in opis oskrbe</w:t>
      </w:r>
      <w:r w:rsidR="00DC4E10" w:rsidRPr="0037648D">
        <w:t>,</w:t>
      </w:r>
    </w:p>
    <w:p w14:paraId="7BC13DA8" w14:textId="039FFB20" w:rsidR="0099178D" w:rsidRPr="0037648D" w:rsidRDefault="0099178D" w:rsidP="0035506D">
      <w:pPr>
        <w:pStyle w:val="ListParagraph"/>
        <w:numPr>
          <w:ilvl w:val="0"/>
          <w:numId w:val="11"/>
        </w:numPr>
        <w:jc w:val="both"/>
      </w:pPr>
      <w:r w:rsidRPr="0037648D">
        <w:t>osrednji venski kateter</w:t>
      </w:r>
      <w:r w:rsidR="00DC4E10" w:rsidRPr="0037648D">
        <w:t>,</w:t>
      </w:r>
    </w:p>
    <w:p w14:paraId="3F67515D" w14:textId="7A300B61" w:rsidR="0099178D" w:rsidRPr="0037648D" w:rsidRDefault="0099178D" w:rsidP="0035506D">
      <w:pPr>
        <w:pStyle w:val="ListParagraph"/>
        <w:numPr>
          <w:ilvl w:val="0"/>
          <w:numId w:val="11"/>
        </w:numPr>
        <w:jc w:val="both"/>
      </w:pPr>
      <w:proofErr w:type="spellStart"/>
      <w:r w:rsidRPr="0037648D">
        <w:t>intrakardialni</w:t>
      </w:r>
      <w:proofErr w:type="spellEnd"/>
      <w:r w:rsidRPr="0037648D">
        <w:t xml:space="preserve"> kateter</w:t>
      </w:r>
      <w:r w:rsidR="00DC4E10" w:rsidRPr="0037648D">
        <w:t>,</w:t>
      </w:r>
    </w:p>
    <w:p w14:paraId="79A93606" w14:textId="43AA46B4" w:rsidR="0099178D" w:rsidRPr="0037648D" w:rsidRDefault="0099178D" w:rsidP="0035506D">
      <w:pPr>
        <w:pStyle w:val="ListParagraph"/>
        <w:numPr>
          <w:ilvl w:val="0"/>
          <w:numId w:val="11"/>
        </w:numPr>
        <w:jc w:val="both"/>
      </w:pPr>
      <w:proofErr w:type="spellStart"/>
      <w:r w:rsidRPr="0037648D">
        <w:t>silastični</w:t>
      </w:r>
      <w:proofErr w:type="spellEnd"/>
      <w:r w:rsidRPr="0037648D">
        <w:t xml:space="preserve"> venski kateter</w:t>
      </w:r>
      <w:r w:rsidR="00DC4E10" w:rsidRPr="0037648D">
        <w:t>,</w:t>
      </w:r>
    </w:p>
    <w:p w14:paraId="6B8A6AD4" w14:textId="7ED45528" w:rsidR="0099178D" w:rsidRPr="0037648D" w:rsidRDefault="0099178D" w:rsidP="0035506D">
      <w:pPr>
        <w:pStyle w:val="ListParagraph"/>
        <w:numPr>
          <w:ilvl w:val="0"/>
          <w:numId w:val="11"/>
        </w:numPr>
        <w:jc w:val="both"/>
      </w:pPr>
      <w:proofErr w:type="spellStart"/>
      <w:r w:rsidRPr="0037648D">
        <w:t>peritonealni</w:t>
      </w:r>
      <w:proofErr w:type="spellEnd"/>
      <w:r w:rsidRPr="0037648D">
        <w:t xml:space="preserve"> dializni kateter</w:t>
      </w:r>
      <w:r w:rsidR="00DC4E10" w:rsidRPr="0037648D">
        <w:t>,</w:t>
      </w:r>
    </w:p>
    <w:p w14:paraId="38314186" w14:textId="6D15D499" w:rsidR="0099178D" w:rsidRPr="0037648D" w:rsidRDefault="0099178D" w:rsidP="0035506D">
      <w:pPr>
        <w:pStyle w:val="ListParagraph"/>
        <w:numPr>
          <w:ilvl w:val="0"/>
          <w:numId w:val="11"/>
        </w:numPr>
        <w:jc w:val="both"/>
      </w:pPr>
      <w:r w:rsidRPr="0037648D">
        <w:t>centralni arterijski kateter</w:t>
      </w:r>
      <w:r w:rsidR="00DC4E10" w:rsidRPr="0037648D">
        <w:t>,</w:t>
      </w:r>
    </w:p>
    <w:p w14:paraId="54AB8AEB" w14:textId="377AB659" w:rsidR="0099178D" w:rsidRPr="0037648D" w:rsidRDefault="0099178D" w:rsidP="0035506D">
      <w:pPr>
        <w:pStyle w:val="ListParagraph"/>
        <w:numPr>
          <w:ilvl w:val="0"/>
          <w:numId w:val="11"/>
        </w:numPr>
        <w:jc w:val="both"/>
      </w:pPr>
      <w:proofErr w:type="spellStart"/>
      <w:r w:rsidRPr="0037648D">
        <w:t>intraosalni</w:t>
      </w:r>
      <w:proofErr w:type="spellEnd"/>
      <w:r w:rsidRPr="0037648D">
        <w:t xml:space="preserve"> kateter</w:t>
      </w:r>
      <w:r w:rsidR="00DC4E10" w:rsidRPr="0037648D">
        <w:t>,</w:t>
      </w:r>
    </w:p>
    <w:p w14:paraId="53FD4006" w14:textId="002FCE1E" w:rsidR="0099178D" w:rsidRPr="0037648D" w:rsidRDefault="0099178D" w:rsidP="0035506D">
      <w:pPr>
        <w:pStyle w:val="ListParagraph"/>
        <w:numPr>
          <w:ilvl w:val="0"/>
          <w:numId w:val="11"/>
        </w:numPr>
        <w:jc w:val="both"/>
      </w:pPr>
      <w:r w:rsidRPr="0037648D">
        <w:t>podkožna kanila</w:t>
      </w:r>
      <w:r w:rsidR="00DC4E10" w:rsidRPr="0037648D">
        <w:t>,</w:t>
      </w:r>
    </w:p>
    <w:p w14:paraId="358DFA2D" w14:textId="3ED1D2BB" w:rsidR="0099178D" w:rsidRPr="0037648D" w:rsidRDefault="0099178D" w:rsidP="0035506D">
      <w:pPr>
        <w:pStyle w:val="ListParagraph"/>
        <w:numPr>
          <w:ilvl w:val="0"/>
          <w:numId w:val="11"/>
        </w:numPr>
        <w:jc w:val="both"/>
      </w:pPr>
      <w:r w:rsidRPr="0037648D">
        <w:t>epiduralni kateter</w:t>
      </w:r>
      <w:r w:rsidR="00DC4E10" w:rsidRPr="0037648D">
        <w:t>,</w:t>
      </w:r>
    </w:p>
    <w:p w14:paraId="22C35B94" w14:textId="01385457" w:rsidR="0099178D" w:rsidRPr="0037648D" w:rsidRDefault="0099178D" w:rsidP="0035506D">
      <w:pPr>
        <w:pStyle w:val="ListParagraph"/>
        <w:numPr>
          <w:ilvl w:val="0"/>
          <w:numId w:val="11"/>
        </w:numPr>
        <w:jc w:val="both"/>
      </w:pPr>
      <w:proofErr w:type="spellStart"/>
      <w:r w:rsidRPr="0037648D">
        <w:t>subarahnoidni</w:t>
      </w:r>
      <w:proofErr w:type="spellEnd"/>
      <w:r w:rsidRPr="0037648D">
        <w:t xml:space="preserve"> kateter</w:t>
      </w:r>
      <w:r w:rsidR="00DC4E10" w:rsidRPr="0037648D">
        <w:t>,</w:t>
      </w:r>
    </w:p>
    <w:p w14:paraId="3B9CFE54" w14:textId="59BCCDD8" w:rsidR="0099178D" w:rsidRPr="0037648D" w:rsidRDefault="0099178D" w:rsidP="0035506D">
      <w:pPr>
        <w:pStyle w:val="ListParagraph"/>
        <w:numPr>
          <w:ilvl w:val="0"/>
          <w:numId w:val="11"/>
        </w:numPr>
        <w:jc w:val="both"/>
      </w:pPr>
      <w:proofErr w:type="spellStart"/>
      <w:r w:rsidRPr="0037648D">
        <w:t>enteralna</w:t>
      </w:r>
      <w:proofErr w:type="spellEnd"/>
      <w:r w:rsidRPr="0037648D">
        <w:t xml:space="preserve"> </w:t>
      </w:r>
      <w:proofErr w:type="spellStart"/>
      <w:r w:rsidRPr="0037648D">
        <w:t>stoma</w:t>
      </w:r>
      <w:proofErr w:type="spellEnd"/>
      <w:r w:rsidRPr="0037648D">
        <w:t xml:space="preserve"> hranilna</w:t>
      </w:r>
      <w:r w:rsidR="00DC4E10" w:rsidRPr="0037648D">
        <w:t>,</w:t>
      </w:r>
    </w:p>
    <w:p w14:paraId="10D5B3E3" w14:textId="6329F8FB" w:rsidR="0099178D" w:rsidRPr="0037648D" w:rsidRDefault="0099178D" w:rsidP="0035506D">
      <w:pPr>
        <w:pStyle w:val="ListParagraph"/>
        <w:numPr>
          <w:ilvl w:val="0"/>
          <w:numId w:val="11"/>
        </w:numPr>
        <w:jc w:val="both"/>
      </w:pPr>
      <w:proofErr w:type="spellStart"/>
      <w:r w:rsidRPr="0037648D">
        <w:t>enteralna</w:t>
      </w:r>
      <w:proofErr w:type="spellEnd"/>
      <w:r w:rsidRPr="0037648D">
        <w:t xml:space="preserve"> </w:t>
      </w:r>
      <w:proofErr w:type="spellStart"/>
      <w:r w:rsidRPr="0037648D">
        <w:t>stoma</w:t>
      </w:r>
      <w:proofErr w:type="spellEnd"/>
      <w:r w:rsidRPr="0037648D">
        <w:t xml:space="preserve"> </w:t>
      </w:r>
      <w:proofErr w:type="spellStart"/>
      <w:r w:rsidRPr="0037648D">
        <w:t>izločalna</w:t>
      </w:r>
      <w:proofErr w:type="spellEnd"/>
      <w:r w:rsidR="00DC4E10" w:rsidRPr="0037648D">
        <w:t>,</w:t>
      </w:r>
    </w:p>
    <w:p w14:paraId="7162B6FF" w14:textId="5F69C0DF" w:rsidR="0099178D" w:rsidRPr="0037648D" w:rsidRDefault="0099178D" w:rsidP="0035506D">
      <w:pPr>
        <w:pStyle w:val="ListParagraph"/>
        <w:numPr>
          <w:ilvl w:val="0"/>
          <w:numId w:val="11"/>
        </w:numPr>
        <w:jc w:val="both"/>
      </w:pPr>
      <w:r w:rsidRPr="0037648D">
        <w:lastRenderedPageBreak/>
        <w:t>trahealna kanila</w:t>
      </w:r>
      <w:r w:rsidR="00DC4E10" w:rsidRPr="0037648D">
        <w:t>,</w:t>
      </w:r>
    </w:p>
    <w:p w14:paraId="731342EE" w14:textId="2382D4A0" w:rsidR="0099178D" w:rsidRPr="0037648D" w:rsidRDefault="0099178D" w:rsidP="0035506D">
      <w:pPr>
        <w:pStyle w:val="ListParagraph"/>
        <w:numPr>
          <w:ilvl w:val="0"/>
          <w:numId w:val="11"/>
        </w:numPr>
        <w:jc w:val="both"/>
      </w:pPr>
      <w:r w:rsidRPr="0037648D">
        <w:t xml:space="preserve">urinske </w:t>
      </w:r>
      <w:proofErr w:type="spellStart"/>
      <w:r w:rsidRPr="0037648D">
        <w:t>stome</w:t>
      </w:r>
      <w:proofErr w:type="spellEnd"/>
      <w:r w:rsidR="00DC4E10" w:rsidRPr="0037648D">
        <w:t>,</w:t>
      </w:r>
    </w:p>
    <w:p w14:paraId="44FB8CB0" w14:textId="25A9CDEE" w:rsidR="0099178D" w:rsidRPr="0037648D" w:rsidRDefault="0099178D" w:rsidP="0035506D">
      <w:pPr>
        <w:pStyle w:val="ListParagraph"/>
        <w:numPr>
          <w:ilvl w:val="0"/>
          <w:numId w:val="11"/>
        </w:numPr>
        <w:jc w:val="both"/>
      </w:pPr>
      <w:r w:rsidRPr="0037648D">
        <w:t>merilne rektalne cevke</w:t>
      </w:r>
      <w:r w:rsidR="00DC4E10" w:rsidRPr="0037648D">
        <w:t>,</w:t>
      </w:r>
    </w:p>
    <w:p w14:paraId="015108E5" w14:textId="7FD37CBE" w:rsidR="0099178D" w:rsidRPr="0037648D" w:rsidRDefault="0099178D" w:rsidP="0035506D">
      <w:pPr>
        <w:pStyle w:val="ListParagraph"/>
        <w:numPr>
          <w:ilvl w:val="0"/>
          <w:numId w:val="11"/>
        </w:numPr>
        <w:jc w:val="both"/>
      </w:pPr>
      <w:r w:rsidRPr="0037648D">
        <w:t>PH-metrična sonda</w:t>
      </w:r>
      <w:r w:rsidR="00DC4E10" w:rsidRPr="0037648D">
        <w:t>,</w:t>
      </w:r>
    </w:p>
    <w:p w14:paraId="1CCEDB36" w14:textId="31990735" w:rsidR="0099178D" w:rsidRPr="0037648D" w:rsidRDefault="0099178D" w:rsidP="0035506D">
      <w:pPr>
        <w:pStyle w:val="ListParagraph"/>
        <w:numPr>
          <w:ilvl w:val="0"/>
          <w:numId w:val="11"/>
        </w:numPr>
        <w:jc w:val="both"/>
      </w:pPr>
      <w:r w:rsidRPr="0037648D">
        <w:t>impedančna sonda, tubus</w:t>
      </w:r>
      <w:r w:rsidR="00DC4E10" w:rsidRPr="0037648D">
        <w:t>,</w:t>
      </w:r>
    </w:p>
    <w:p w14:paraId="46BC6BED" w14:textId="3C014A7F" w:rsidR="0099178D" w:rsidRPr="0037648D" w:rsidRDefault="0099178D" w:rsidP="0035506D">
      <w:pPr>
        <w:pStyle w:val="ListParagraph"/>
        <w:numPr>
          <w:ilvl w:val="0"/>
          <w:numId w:val="11"/>
        </w:numPr>
        <w:jc w:val="both"/>
      </w:pPr>
      <w:r w:rsidRPr="0037648D">
        <w:t>kirurški dren</w:t>
      </w:r>
      <w:r w:rsidR="00DC4E10" w:rsidRPr="0037648D">
        <w:t>,</w:t>
      </w:r>
    </w:p>
    <w:p w14:paraId="4585491D" w14:textId="4E5D1B89" w:rsidR="0099178D" w:rsidRPr="0037648D" w:rsidRDefault="0099178D" w:rsidP="0035506D">
      <w:pPr>
        <w:pStyle w:val="ListParagraph"/>
        <w:numPr>
          <w:ilvl w:val="0"/>
          <w:numId w:val="11"/>
        </w:numPr>
        <w:jc w:val="both"/>
      </w:pPr>
      <w:r w:rsidRPr="0037648D">
        <w:t>hranilna sonda</w:t>
      </w:r>
      <w:r w:rsidR="00DC4E10" w:rsidRPr="0037648D">
        <w:t>,</w:t>
      </w:r>
    </w:p>
    <w:p w14:paraId="2552AFCF" w14:textId="05FEEF22" w:rsidR="0099178D" w:rsidRPr="0037648D" w:rsidRDefault="0099178D" w:rsidP="0035506D">
      <w:pPr>
        <w:pStyle w:val="ListParagraph"/>
        <w:numPr>
          <w:ilvl w:val="0"/>
          <w:numId w:val="11"/>
        </w:numPr>
        <w:jc w:val="both"/>
      </w:pPr>
      <w:r w:rsidRPr="0037648D">
        <w:t>periferna venska kanila</w:t>
      </w:r>
      <w:r w:rsidR="00DC4E10" w:rsidRPr="0037648D">
        <w:t>,</w:t>
      </w:r>
    </w:p>
    <w:p w14:paraId="702F5C9B" w14:textId="767B73A7" w:rsidR="0099178D" w:rsidRPr="0037648D" w:rsidRDefault="0099178D" w:rsidP="0035506D">
      <w:pPr>
        <w:pStyle w:val="ListParagraph"/>
        <w:numPr>
          <w:ilvl w:val="0"/>
          <w:numId w:val="11"/>
        </w:numPr>
        <w:jc w:val="both"/>
      </w:pPr>
      <w:r w:rsidRPr="0037648D">
        <w:t xml:space="preserve">senzor </w:t>
      </w:r>
      <w:proofErr w:type="spellStart"/>
      <w:r w:rsidRPr="0037648D">
        <w:t>intrakranialnega</w:t>
      </w:r>
      <w:proofErr w:type="spellEnd"/>
      <w:r w:rsidRPr="0037648D">
        <w:t xml:space="preserve"> pritiska</w:t>
      </w:r>
      <w:r w:rsidR="00DC4E10" w:rsidRPr="0037648D">
        <w:t>,</w:t>
      </w:r>
    </w:p>
    <w:p w14:paraId="6400A04A" w14:textId="138AAF71" w:rsidR="0099178D" w:rsidRPr="0037648D" w:rsidRDefault="0099178D" w:rsidP="0035506D">
      <w:pPr>
        <w:pStyle w:val="ListParagraph"/>
        <w:numPr>
          <w:ilvl w:val="0"/>
          <w:numId w:val="11"/>
        </w:numPr>
        <w:jc w:val="both"/>
      </w:pPr>
      <w:r w:rsidRPr="0037648D">
        <w:t>rektalna cevka</w:t>
      </w:r>
      <w:r w:rsidR="00DC4E10" w:rsidRPr="0037648D">
        <w:t>,</w:t>
      </w:r>
    </w:p>
    <w:p w14:paraId="07122C00" w14:textId="625E0F23" w:rsidR="0099178D" w:rsidRPr="0037648D" w:rsidRDefault="0099178D" w:rsidP="0035506D">
      <w:pPr>
        <w:pStyle w:val="ListParagraph"/>
        <w:numPr>
          <w:ilvl w:val="0"/>
          <w:numId w:val="11"/>
        </w:numPr>
        <w:jc w:val="both"/>
      </w:pPr>
      <w:r w:rsidRPr="0037648D">
        <w:t>senzor za merjenje sladkorja v medceličnini</w:t>
      </w:r>
      <w:r w:rsidR="00DC4E10" w:rsidRPr="0037648D">
        <w:t>,</w:t>
      </w:r>
    </w:p>
    <w:p w14:paraId="5F2EABCD" w14:textId="3D87C6F6" w:rsidR="0099178D" w:rsidRPr="0037648D" w:rsidRDefault="0099178D" w:rsidP="0035506D">
      <w:pPr>
        <w:pStyle w:val="ListParagraph"/>
        <w:numPr>
          <w:ilvl w:val="0"/>
          <w:numId w:val="11"/>
        </w:numPr>
        <w:jc w:val="both"/>
      </w:pPr>
      <w:proofErr w:type="spellStart"/>
      <w:r w:rsidRPr="0037648D">
        <w:t>intraventrikularni</w:t>
      </w:r>
      <w:proofErr w:type="spellEnd"/>
      <w:r w:rsidRPr="0037648D">
        <w:t xml:space="preserve"> kateter</w:t>
      </w:r>
      <w:r w:rsidR="00DC4E10" w:rsidRPr="0037648D">
        <w:t>,</w:t>
      </w:r>
    </w:p>
    <w:p w14:paraId="1C81D355" w14:textId="226E0E8A" w:rsidR="0099178D" w:rsidRPr="0037648D" w:rsidRDefault="0099178D" w:rsidP="0035506D">
      <w:pPr>
        <w:pStyle w:val="ListParagraph"/>
        <w:numPr>
          <w:ilvl w:val="0"/>
          <w:numId w:val="11"/>
        </w:numPr>
        <w:jc w:val="both"/>
      </w:pPr>
      <w:r w:rsidRPr="0037648D">
        <w:t>infuzijski set za dovajanje inzulina</w:t>
      </w:r>
      <w:r w:rsidR="00DC4E10" w:rsidRPr="0037648D">
        <w:t>,</w:t>
      </w:r>
    </w:p>
    <w:p w14:paraId="0F8A5573" w14:textId="38EF9618" w:rsidR="00644B49" w:rsidRPr="0037648D" w:rsidRDefault="0099178D" w:rsidP="0035506D">
      <w:pPr>
        <w:pStyle w:val="ListParagraph"/>
        <w:numPr>
          <w:ilvl w:val="0"/>
          <w:numId w:val="11"/>
        </w:numPr>
        <w:jc w:val="both"/>
      </w:pPr>
      <w:r w:rsidRPr="0037648D">
        <w:t>VAD kanila</w:t>
      </w:r>
      <w:r w:rsidR="00DC4E10" w:rsidRPr="0037648D">
        <w:t>.</w:t>
      </w:r>
    </w:p>
    <w:p w14:paraId="656692BD" w14:textId="371CE14B" w:rsidR="005D5090" w:rsidRPr="0037648D" w:rsidRDefault="00AF3D11" w:rsidP="0035506D">
      <w:pPr>
        <w:jc w:val="both"/>
      </w:pPr>
      <w:r w:rsidRPr="0037648D">
        <w:t xml:space="preserve">eTTL </w:t>
      </w:r>
      <w:r w:rsidR="005D5090" w:rsidRPr="0037648D">
        <w:t>omogoča grafični in opisni pregled stanja tujkov ter zgodovinski prikaz aktivnosti.</w:t>
      </w:r>
    </w:p>
    <w:p w14:paraId="5D84C06D" w14:textId="79C56709" w:rsidR="005D5090" w:rsidRPr="0037648D" w:rsidRDefault="00AF3D11" w:rsidP="0035506D">
      <w:pPr>
        <w:jc w:val="both"/>
      </w:pPr>
      <w:r w:rsidRPr="0037648D">
        <w:t xml:space="preserve">eTTL </w:t>
      </w:r>
      <w:r w:rsidR="005D5090" w:rsidRPr="0037648D">
        <w:t xml:space="preserve">omogoča </w:t>
      </w:r>
      <w:r w:rsidR="00847F27" w:rsidRPr="0037648D">
        <w:t>s</w:t>
      </w:r>
      <w:r w:rsidR="005D5090" w:rsidRPr="0037648D">
        <w:t>ledenje ranam</w:t>
      </w:r>
      <w:r w:rsidR="00DC4E10" w:rsidRPr="0037648D">
        <w:t xml:space="preserve"> in sicer vsaj naslednje</w:t>
      </w:r>
      <w:r w:rsidR="00847F27" w:rsidRPr="0037648D">
        <w:t>:</w:t>
      </w:r>
    </w:p>
    <w:p w14:paraId="48D6FA3A" w14:textId="25F18586" w:rsidR="005D5090" w:rsidRPr="0037648D" w:rsidRDefault="005D5090" w:rsidP="0035506D">
      <w:pPr>
        <w:pStyle w:val="ListParagraph"/>
        <w:numPr>
          <w:ilvl w:val="0"/>
          <w:numId w:val="11"/>
        </w:numPr>
        <w:jc w:val="both"/>
      </w:pPr>
      <w:r w:rsidRPr="0037648D">
        <w:t>Vrste ran: venska razjeda, arterijska razjeda, kirurška rana, razjeda zaradi pritiska itd.</w:t>
      </w:r>
    </w:p>
    <w:p w14:paraId="7A4A5ABC" w14:textId="4FDC321C" w:rsidR="005D5090" w:rsidRPr="0037648D" w:rsidRDefault="005D5090" w:rsidP="0035506D">
      <w:pPr>
        <w:pStyle w:val="ListParagraph"/>
        <w:numPr>
          <w:ilvl w:val="0"/>
          <w:numId w:val="11"/>
        </w:numPr>
        <w:jc w:val="both"/>
      </w:pPr>
      <w:r w:rsidRPr="0037648D">
        <w:t>Meritve: spremljanje velikosti, stanja dna rane, bolečine, izločkov in okužb.</w:t>
      </w:r>
    </w:p>
    <w:p w14:paraId="1C63391D" w14:textId="440DB78D" w:rsidR="00847F27" w:rsidRPr="0037648D" w:rsidRDefault="00B14CD1" w:rsidP="0035506D">
      <w:pPr>
        <w:jc w:val="both"/>
      </w:pPr>
      <w:r w:rsidRPr="0037648D">
        <w:t xml:space="preserve">eTTL </w:t>
      </w:r>
      <w:r w:rsidR="005D5090" w:rsidRPr="0037648D">
        <w:t xml:space="preserve">omogoča spremljanje </w:t>
      </w:r>
      <w:r w:rsidR="00DC4E10" w:rsidRPr="0037648D">
        <w:t xml:space="preserve">vsaj naslednjih </w:t>
      </w:r>
      <w:r w:rsidR="005D5090" w:rsidRPr="0037648D">
        <w:t>vrst ran</w:t>
      </w:r>
      <w:r w:rsidR="00C60809" w:rsidRPr="0037648D">
        <w:t>:</w:t>
      </w:r>
      <w:r w:rsidR="005D5090" w:rsidRPr="0037648D">
        <w:t xml:space="preserve"> </w:t>
      </w:r>
    </w:p>
    <w:p w14:paraId="324EEE90" w14:textId="745AE325" w:rsidR="00847F27" w:rsidRPr="0037648D" w:rsidRDefault="005D5090" w:rsidP="0035506D">
      <w:pPr>
        <w:pStyle w:val="ListParagraph"/>
        <w:numPr>
          <w:ilvl w:val="0"/>
          <w:numId w:val="11"/>
        </w:numPr>
        <w:jc w:val="both"/>
      </w:pPr>
      <w:r w:rsidRPr="0037648D">
        <w:t>anatomsko lego</w:t>
      </w:r>
      <w:r w:rsidR="00DC4E10" w:rsidRPr="0037648D">
        <w:t>,</w:t>
      </w:r>
    </w:p>
    <w:p w14:paraId="598EFDE0" w14:textId="7215EA2C" w:rsidR="00847F27" w:rsidRPr="0037648D" w:rsidRDefault="005D5090" w:rsidP="0035506D">
      <w:pPr>
        <w:pStyle w:val="ListParagraph"/>
        <w:numPr>
          <w:ilvl w:val="0"/>
          <w:numId w:val="11"/>
        </w:numPr>
        <w:jc w:val="both"/>
      </w:pPr>
      <w:r w:rsidRPr="0037648D">
        <w:t>velikost (dolžino, širino, globino)</w:t>
      </w:r>
      <w:r w:rsidR="00DC4E10" w:rsidRPr="0037648D">
        <w:t>,</w:t>
      </w:r>
    </w:p>
    <w:p w14:paraId="052DF8F3" w14:textId="68CAE052" w:rsidR="00847F27" w:rsidRPr="0037648D" w:rsidRDefault="005D5090" w:rsidP="0035506D">
      <w:pPr>
        <w:pStyle w:val="ListParagraph"/>
        <w:numPr>
          <w:ilvl w:val="0"/>
          <w:numId w:val="11"/>
        </w:numPr>
        <w:jc w:val="both"/>
      </w:pPr>
      <w:r w:rsidRPr="0037648D">
        <w:t>dno rane (granulacije, fibrin, mrtvine</w:t>
      </w:r>
      <w:r w:rsidR="00AB60C6" w:rsidRPr="0037648D">
        <w:t>)</w:t>
      </w:r>
      <w:r w:rsidR="00DC4E10" w:rsidRPr="0037648D">
        <w:t>,</w:t>
      </w:r>
    </w:p>
    <w:p w14:paraId="533F61BB" w14:textId="4E3DA61C" w:rsidR="00847F27" w:rsidRPr="0037648D" w:rsidRDefault="005D5090" w:rsidP="0035506D">
      <w:pPr>
        <w:pStyle w:val="ListParagraph"/>
        <w:numPr>
          <w:ilvl w:val="0"/>
          <w:numId w:val="11"/>
        </w:numPr>
        <w:jc w:val="both"/>
      </w:pPr>
      <w:r w:rsidRPr="0037648D">
        <w:t>bolečino</w:t>
      </w:r>
      <w:r w:rsidR="00DC4E10" w:rsidRPr="0037648D">
        <w:t>,</w:t>
      </w:r>
    </w:p>
    <w:p w14:paraId="16C8DF50" w14:textId="7471EF5B" w:rsidR="00847F27" w:rsidRPr="0037648D" w:rsidRDefault="005D5090" w:rsidP="0035506D">
      <w:pPr>
        <w:pStyle w:val="ListParagraph"/>
        <w:numPr>
          <w:ilvl w:val="0"/>
          <w:numId w:val="11"/>
        </w:numPr>
        <w:jc w:val="both"/>
      </w:pPr>
      <w:r w:rsidRPr="0037648D">
        <w:t>robove rane (</w:t>
      </w:r>
      <w:proofErr w:type="spellStart"/>
      <w:r w:rsidRPr="0037648D">
        <w:t>epitelizacija</w:t>
      </w:r>
      <w:proofErr w:type="spellEnd"/>
      <w:r w:rsidRPr="0037648D">
        <w:t xml:space="preserve">, </w:t>
      </w:r>
      <w:proofErr w:type="spellStart"/>
      <w:r w:rsidRPr="0037648D">
        <w:t>podminirani</w:t>
      </w:r>
      <w:proofErr w:type="spellEnd"/>
      <w:r w:rsidRPr="0037648D">
        <w:t xml:space="preserve"> robovi, </w:t>
      </w:r>
      <w:proofErr w:type="spellStart"/>
      <w:r w:rsidRPr="0037648D">
        <w:t>hiperkeratoze</w:t>
      </w:r>
      <w:proofErr w:type="spellEnd"/>
      <w:r w:rsidRPr="0037648D">
        <w:t xml:space="preserve"> ipd.)</w:t>
      </w:r>
      <w:r w:rsidR="00DC4E10" w:rsidRPr="0037648D">
        <w:t>,</w:t>
      </w:r>
    </w:p>
    <w:p w14:paraId="18FBB71E" w14:textId="473A3D8A" w:rsidR="00847F27" w:rsidRPr="0037648D" w:rsidRDefault="005D5090" w:rsidP="0035506D">
      <w:pPr>
        <w:pStyle w:val="ListParagraph"/>
        <w:numPr>
          <w:ilvl w:val="0"/>
          <w:numId w:val="11"/>
        </w:numPr>
        <w:jc w:val="both"/>
      </w:pPr>
      <w:r w:rsidRPr="0037648D">
        <w:t>izloček (moten, bister, zmeren, močan ipd.)</w:t>
      </w:r>
      <w:r w:rsidR="00DC4E10" w:rsidRPr="0037648D">
        <w:t>,</w:t>
      </w:r>
    </w:p>
    <w:p w14:paraId="6F7D1359" w14:textId="03A327CB" w:rsidR="00847F27" w:rsidRPr="0037648D" w:rsidRDefault="005D5090" w:rsidP="0035506D">
      <w:pPr>
        <w:pStyle w:val="ListParagraph"/>
        <w:numPr>
          <w:ilvl w:val="0"/>
          <w:numId w:val="11"/>
        </w:numPr>
        <w:jc w:val="both"/>
      </w:pPr>
      <w:r w:rsidRPr="0037648D">
        <w:t>koža v okolici (normalna, macerirana, vneta ipd.)</w:t>
      </w:r>
      <w:r w:rsidR="00DC4E10" w:rsidRPr="0037648D">
        <w:t>,</w:t>
      </w:r>
    </w:p>
    <w:p w14:paraId="18E9603C" w14:textId="4F4013DA" w:rsidR="00847F27" w:rsidRPr="0037648D" w:rsidRDefault="005D5090" w:rsidP="0035506D">
      <w:pPr>
        <w:pStyle w:val="ListParagraph"/>
        <w:numPr>
          <w:ilvl w:val="0"/>
          <w:numId w:val="11"/>
        </w:numPr>
        <w:jc w:val="both"/>
      </w:pPr>
      <w:r w:rsidRPr="0037648D">
        <w:t>okužba (lokalna okužba, napredovanje okužbe, sistemska okužba)</w:t>
      </w:r>
      <w:r w:rsidR="00DC4E10" w:rsidRPr="0037648D">
        <w:t>,</w:t>
      </w:r>
    </w:p>
    <w:p w14:paraId="1187CC12" w14:textId="7575A921" w:rsidR="005D5090" w:rsidRPr="0037648D" w:rsidRDefault="005D5090" w:rsidP="0035506D">
      <w:pPr>
        <w:pStyle w:val="ListParagraph"/>
        <w:numPr>
          <w:ilvl w:val="0"/>
          <w:numId w:val="11"/>
        </w:numPr>
        <w:jc w:val="both"/>
      </w:pPr>
      <w:r w:rsidRPr="0037648D">
        <w:t>mikrobiološke preiskave (</w:t>
      </w:r>
      <w:proofErr w:type="spellStart"/>
      <w:r w:rsidRPr="0037648D">
        <w:t>biopt</w:t>
      </w:r>
      <w:proofErr w:type="spellEnd"/>
      <w:r w:rsidRPr="0037648D">
        <w:t>, bris)</w:t>
      </w:r>
      <w:r w:rsidR="00DC4E10" w:rsidRPr="0037648D">
        <w:t>.</w:t>
      </w:r>
    </w:p>
    <w:p w14:paraId="21AC8610" w14:textId="75244AAF" w:rsidR="005D5090" w:rsidRPr="0037648D" w:rsidRDefault="00B14CD1" w:rsidP="0035506D">
      <w:pPr>
        <w:jc w:val="both"/>
      </w:pPr>
      <w:r w:rsidRPr="0037648D">
        <w:t xml:space="preserve">eTTL </w:t>
      </w:r>
      <w:r w:rsidR="005D5090" w:rsidRPr="0037648D">
        <w:t xml:space="preserve">omogoča grafični in opisni pregled in vnos stanja ran na vseh delih telesa, ter zgodovinski prikaz aktivnosti. </w:t>
      </w:r>
    </w:p>
    <w:p w14:paraId="729FDE23" w14:textId="72C93C6D" w:rsidR="005D5090" w:rsidRPr="0037648D" w:rsidRDefault="005D5090" w:rsidP="0035506D">
      <w:pPr>
        <w:jc w:val="both"/>
      </w:pPr>
      <w:r w:rsidRPr="0037648D">
        <w:t>Omogoča</w:t>
      </w:r>
      <w:r w:rsidR="00DC4E10" w:rsidRPr="0037648D">
        <w:t xml:space="preserve"> </w:t>
      </w:r>
      <w:r w:rsidRPr="0037648D">
        <w:t>pripenjanje slikovnih datotek za tujke in rane.</w:t>
      </w:r>
      <w:r w:rsidR="00E4412D" w:rsidRPr="0037648D">
        <w:t xml:space="preserve"> Slikovne datoteke </w:t>
      </w:r>
      <w:r w:rsidR="00C819A3" w:rsidRPr="0037648D">
        <w:t xml:space="preserve">lahko </w:t>
      </w:r>
      <w:r w:rsidR="00E4412D" w:rsidRPr="0037648D">
        <w:t>eTTL</w:t>
      </w:r>
      <w:r w:rsidR="00545E2E" w:rsidRPr="0037648D">
        <w:t xml:space="preserve"> </w:t>
      </w:r>
      <w:r w:rsidR="00C819A3" w:rsidRPr="0037648D">
        <w:t xml:space="preserve">generira tudi </w:t>
      </w:r>
      <w:r w:rsidR="00545E2E" w:rsidRPr="0037648D">
        <w:t xml:space="preserve">med uporabo na mobilnem telefonu, če dobaviteljeva rešitev </w:t>
      </w:r>
      <w:r w:rsidR="00826767" w:rsidRPr="0037648D">
        <w:t>tako uporabo</w:t>
      </w:r>
      <w:r w:rsidR="00545E2E" w:rsidRPr="0037648D">
        <w:t xml:space="preserve"> podpira</w:t>
      </w:r>
      <w:r w:rsidR="00E4412D" w:rsidRPr="0037648D">
        <w:t xml:space="preserve">, torej z uporabo </w:t>
      </w:r>
      <w:r w:rsidR="00845E0C" w:rsidRPr="0037648D">
        <w:t>fotoaparata (</w:t>
      </w:r>
      <w:r w:rsidR="00E4412D" w:rsidRPr="0037648D">
        <w:t>kamere</w:t>
      </w:r>
      <w:r w:rsidR="00845E0C" w:rsidRPr="0037648D">
        <w:t xml:space="preserve">) </w:t>
      </w:r>
      <w:r w:rsidR="00E4412D" w:rsidRPr="0037648D">
        <w:t>na mobilnem telefonu.</w:t>
      </w:r>
    </w:p>
    <w:p w14:paraId="2F971D5B" w14:textId="070F9A70" w:rsidR="00804D42" w:rsidRPr="0037648D" w:rsidRDefault="005D5090" w:rsidP="0035506D">
      <w:pPr>
        <w:jc w:val="both"/>
      </w:pPr>
      <w:r w:rsidRPr="0037648D">
        <w:t xml:space="preserve">Omogočen </w:t>
      </w:r>
      <w:r w:rsidR="00DC4E10" w:rsidRPr="0037648D">
        <w:t xml:space="preserve">je </w:t>
      </w:r>
      <w:r w:rsidRPr="0037648D">
        <w:t>zapis negovalne anamneze</w:t>
      </w:r>
      <w:r w:rsidR="008E4E27" w:rsidRPr="0037648D">
        <w:t xml:space="preserve">. Omogočen </w:t>
      </w:r>
      <w:r w:rsidR="00DC4E10" w:rsidRPr="0037648D">
        <w:t xml:space="preserve">je </w:t>
      </w:r>
      <w:r w:rsidR="008E4E27" w:rsidRPr="0037648D">
        <w:t>prenos negovalne anamneze iz preteklih hospitalizacij v eTTL</w:t>
      </w:r>
      <w:r w:rsidRPr="0037648D">
        <w:t>.</w:t>
      </w:r>
    </w:p>
    <w:p w14:paraId="1EED448F" w14:textId="7CA47ECB" w:rsidR="000630E6" w:rsidRPr="0037648D" w:rsidRDefault="000630E6" w:rsidP="0035506D">
      <w:pPr>
        <w:ind w:left="708" w:hanging="708"/>
        <w:jc w:val="both"/>
      </w:pPr>
      <w:r w:rsidRPr="0037648D">
        <w:t xml:space="preserve">Omogočen </w:t>
      </w:r>
      <w:r w:rsidR="00DC4E10" w:rsidRPr="0037648D">
        <w:t xml:space="preserve">je </w:t>
      </w:r>
      <w:r w:rsidRPr="0037648D">
        <w:t xml:space="preserve">vnos opozoril (alergije, okužbe, kolonizacije z </w:t>
      </w:r>
      <w:proofErr w:type="spellStart"/>
      <w:r w:rsidRPr="0037648D">
        <w:t>multirezistentnimi</w:t>
      </w:r>
      <w:proofErr w:type="spellEnd"/>
      <w:r w:rsidRPr="0037648D">
        <w:t xml:space="preserve"> mikroorganizmi).</w:t>
      </w:r>
    </w:p>
    <w:p w14:paraId="4F83D0B4" w14:textId="4DA13638" w:rsidR="005D5090" w:rsidRPr="0037648D" w:rsidRDefault="00804D42" w:rsidP="0035506D">
      <w:pPr>
        <w:jc w:val="both"/>
      </w:pPr>
      <w:r w:rsidRPr="0037648D">
        <w:t>O</w:t>
      </w:r>
      <w:r w:rsidR="005D5090" w:rsidRPr="0037648D">
        <w:t xml:space="preserve">mogočen </w:t>
      </w:r>
      <w:r w:rsidR="00DC4E10" w:rsidRPr="0037648D">
        <w:t xml:space="preserve">je </w:t>
      </w:r>
      <w:r w:rsidR="005D5090" w:rsidRPr="0037648D">
        <w:t>zapis obvestil za predajo pacienta med enotami in oddelki.</w:t>
      </w:r>
    </w:p>
    <w:p w14:paraId="0BED0196" w14:textId="3CA9E194" w:rsidR="004D3509" w:rsidRPr="0037648D" w:rsidRDefault="00804D42" w:rsidP="0035506D">
      <w:pPr>
        <w:jc w:val="both"/>
      </w:pPr>
      <w:r w:rsidRPr="0037648D">
        <w:t xml:space="preserve">Omogočena </w:t>
      </w:r>
      <w:r w:rsidR="00DC4E10" w:rsidRPr="0037648D">
        <w:t xml:space="preserve">je </w:t>
      </w:r>
      <w:r w:rsidRPr="0037648D">
        <w:t>funkcionalnost zapisovanja, dodeljevanja, pregledovanja in zaključevanja opravil (integriran proces zdravstvene nege)</w:t>
      </w:r>
      <w:r w:rsidR="005D5090" w:rsidRPr="0037648D">
        <w:t xml:space="preserve"> na podlagi NNN</w:t>
      </w:r>
      <w:r w:rsidR="00CB228D" w:rsidRPr="0037648D">
        <w:t xml:space="preserve"> (NANDA-I, NIC in NOC)</w:t>
      </w:r>
      <w:r w:rsidR="005D5090" w:rsidRPr="0037648D">
        <w:t xml:space="preserve"> klasifikacij.</w:t>
      </w:r>
    </w:p>
    <w:p w14:paraId="42DE5BA2" w14:textId="629E400F" w:rsidR="004E33FE" w:rsidRPr="0037648D" w:rsidRDefault="004D3509" w:rsidP="0035506D">
      <w:pPr>
        <w:jc w:val="both"/>
      </w:pPr>
      <w:r w:rsidRPr="0037648D">
        <w:lastRenderedPageBreak/>
        <w:t>Funkcionalnost zdravstvene nege</w:t>
      </w:r>
      <w:r w:rsidR="00DC4E10" w:rsidRPr="0037648D">
        <w:t xml:space="preserve"> </w:t>
      </w:r>
      <w:r w:rsidRPr="0037648D">
        <w:t>zagotavlj</w:t>
      </w:r>
      <w:r w:rsidR="00217E7B" w:rsidRPr="0037648D">
        <w:t>a</w:t>
      </w:r>
      <w:r w:rsidRPr="0037648D">
        <w:t xml:space="preserve"> skladnost s terminologijo NANDA-I, NIC in NOC</w:t>
      </w:r>
      <w:r w:rsidR="002B2EDD" w:rsidRPr="0037648D">
        <w:t>:</w:t>
      </w:r>
    </w:p>
    <w:p w14:paraId="5E71B527" w14:textId="61348CA3" w:rsidR="005D5090" w:rsidRPr="0037648D" w:rsidRDefault="005D5090" w:rsidP="0035506D">
      <w:pPr>
        <w:pStyle w:val="ListParagraph"/>
        <w:numPr>
          <w:ilvl w:val="0"/>
          <w:numId w:val="19"/>
        </w:numPr>
        <w:jc w:val="both"/>
      </w:pPr>
      <w:r w:rsidRPr="0037648D">
        <w:rPr>
          <w:u w:val="single"/>
        </w:rPr>
        <w:t>Negovalne diagnoze</w:t>
      </w:r>
      <w:r w:rsidR="005B74E1" w:rsidRPr="0037648D">
        <w:rPr>
          <w:u w:val="single"/>
        </w:rPr>
        <w:t>:</w:t>
      </w:r>
      <w:r w:rsidRPr="0037648D">
        <w:t xml:space="preserve"> vključena </w:t>
      </w:r>
      <w:r w:rsidR="00DC4E10" w:rsidRPr="0037648D">
        <w:t xml:space="preserve">je </w:t>
      </w:r>
      <w:r w:rsidRPr="0037648D">
        <w:t>NANDA-I klasifikacija negovalnih diagnoz, vsebuje razdelitev negovalnih diagnoz po domenah in razredih, navedene so negovalne diagnoze, kar vključuje naziv (slovenski in angleški), kodo, definicijo in vse pripadajoče diagnostične indikatorje. Uporabnik ima možnost izbirati med negovalnimi diagnozami, ki jih bo izbral za pacienta.</w:t>
      </w:r>
    </w:p>
    <w:p w14:paraId="4B3F7C4C" w14:textId="7E1D876C" w:rsidR="005D5090" w:rsidRPr="0037648D" w:rsidRDefault="005D5090" w:rsidP="0035506D">
      <w:pPr>
        <w:pStyle w:val="ListParagraph"/>
        <w:numPr>
          <w:ilvl w:val="0"/>
          <w:numId w:val="19"/>
        </w:numPr>
        <w:jc w:val="both"/>
      </w:pPr>
      <w:r w:rsidRPr="0037648D">
        <w:rPr>
          <w:u w:val="single"/>
        </w:rPr>
        <w:t>Intervencije zdravstvene nege:</w:t>
      </w:r>
      <w:r w:rsidRPr="0037648D">
        <w:t xml:space="preserve"> vključena </w:t>
      </w:r>
      <w:r w:rsidR="00DC4E10" w:rsidRPr="0037648D">
        <w:t xml:space="preserve">je </w:t>
      </w:r>
      <w:r w:rsidRPr="0037648D">
        <w:t xml:space="preserve">NIC klasifikacija, vsebuje razdelitev Intervencij zdravstvene nege po domenah in razredih, navedene so intervencije zdravstvene nege, kar vključuje naziv intervencije (slovenski in angleški), kodo, definicijo in vse aktivnosti pripadajoče vsaki intervenciji zdravstvene nege. Vključen </w:t>
      </w:r>
      <w:r w:rsidR="00DC4E10" w:rsidRPr="0037648D">
        <w:t xml:space="preserve">je </w:t>
      </w:r>
      <w:r w:rsidRPr="0037648D">
        <w:t xml:space="preserve">tudi nabor po specialnih področjih. Uporabnik ima možnost izbirati med intervencijami zdravstvene nege, ki jih bo izbral za pacienta, prav tako </w:t>
      </w:r>
      <w:r w:rsidR="001628F0" w:rsidRPr="0037648D">
        <w:t xml:space="preserve">lahko </w:t>
      </w:r>
      <w:r w:rsidRPr="0037648D">
        <w:t>izb</w:t>
      </w:r>
      <w:r w:rsidR="001628F0" w:rsidRPr="0037648D">
        <w:t>ere</w:t>
      </w:r>
      <w:r w:rsidRPr="0037648D">
        <w:t xml:space="preserve"> samo določene aktivnosti posamezne intervencije.</w:t>
      </w:r>
    </w:p>
    <w:p w14:paraId="05279DE4" w14:textId="4DE141EE" w:rsidR="005D5090" w:rsidRPr="0037648D" w:rsidRDefault="005D5090" w:rsidP="0035506D">
      <w:pPr>
        <w:pStyle w:val="ListParagraph"/>
        <w:numPr>
          <w:ilvl w:val="0"/>
          <w:numId w:val="19"/>
        </w:numPr>
        <w:jc w:val="both"/>
      </w:pPr>
      <w:r w:rsidRPr="0037648D">
        <w:rPr>
          <w:u w:val="single"/>
        </w:rPr>
        <w:t>Izidi zdravstvene nege:</w:t>
      </w:r>
      <w:r w:rsidRPr="0037648D">
        <w:t xml:space="preserve"> vključena </w:t>
      </w:r>
      <w:r w:rsidR="001628F0" w:rsidRPr="0037648D">
        <w:t xml:space="preserve">je </w:t>
      </w:r>
      <w:r w:rsidRPr="0037648D">
        <w:t>NOC klasifikacija, vsebuje razdelitev izidov zdravstvene nege po domenah in razredih, navedeni so izidi zdravstvene nege, kar vključuje naziv izida zdravstvene nege (slovenski in angleški), kodo, definicijo, začetno oceno, ciljno oceno in vse indikatorje s kodami.</w:t>
      </w:r>
      <w:r w:rsidR="00CF0383" w:rsidRPr="0037648D">
        <w:t xml:space="preserve"> </w:t>
      </w:r>
      <w:r w:rsidRPr="0037648D">
        <w:t>Uporabnik ima možnost izbirati med izidi</w:t>
      </w:r>
      <w:r w:rsidR="005B74E1" w:rsidRPr="0037648D">
        <w:t xml:space="preserve"> zdravstvene nege</w:t>
      </w:r>
      <w:r w:rsidRPr="0037648D">
        <w:t>, ki jih bo izbral za pacienta</w:t>
      </w:r>
      <w:r w:rsidR="005B74E1" w:rsidRPr="0037648D">
        <w:t>;</w:t>
      </w:r>
      <w:r w:rsidRPr="0037648D">
        <w:t xml:space="preserve"> prav tako bo izbiral med indikatorji in za vsakega določil začetno in ciljno oceno.</w:t>
      </w:r>
    </w:p>
    <w:p w14:paraId="5BE0E3C8" w14:textId="1E075406" w:rsidR="005D5090" w:rsidRPr="0037648D" w:rsidRDefault="005D5090" w:rsidP="0035506D">
      <w:pPr>
        <w:jc w:val="both"/>
      </w:pPr>
      <w:r w:rsidRPr="0037648D">
        <w:t>Vse tri klasifikacije so medsebojno povezane</w:t>
      </w:r>
      <w:r w:rsidR="005B74E1" w:rsidRPr="0037648D">
        <w:t>;</w:t>
      </w:r>
      <w:r w:rsidRPr="0037648D">
        <w:t xml:space="preserve"> za določeno negovalno diagnozo uporabnik iz nabora </w:t>
      </w:r>
      <w:r w:rsidR="00D02535" w:rsidRPr="0037648D">
        <w:t xml:space="preserve">izbere </w:t>
      </w:r>
      <w:r w:rsidRPr="0037648D">
        <w:t>izide in pripadajoče indikatorje ter intervencije in pripadajoče aktivnosti. Sistem uporabniku omogoča najprej načrtovanje in nato še beleženje izvajanja.</w:t>
      </w:r>
    </w:p>
    <w:p w14:paraId="0B76228B" w14:textId="2A6EB14F" w:rsidR="00F50970" w:rsidRPr="0037648D" w:rsidRDefault="00F50970" w:rsidP="0035506D">
      <w:pPr>
        <w:jc w:val="both"/>
      </w:pPr>
      <w:r w:rsidRPr="0037648D">
        <w:t xml:space="preserve">eTTL </w:t>
      </w:r>
      <w:r w:rsidR="00517105" w:rsidRPr="0037648D">
        <w:t xml:space="preserve">mora biti </w:t>
      </w:r>
      <w:proofErr w:type="spellStart"/>
      <w:r w:rsidR="00517105" w:rsidRPr="0037648D">
        <w:t>predpripravljen</w:t>
      </w:r>
      <w:proofErr w:type="spellEnd"/>
      <w:r w:rsidR="00517105" w:rsidRPr="0037648D">
        <w:t xml:space="preserve"> na delovanje z vsemi </w:t>
      </w:r>
      <w:r w:rsidR="005B564B" w:rsidRPr="0037648D">
        <w:t>veljavn</w:t>
      </w:r>
      <w:r w:rsidR="00517105" w:rsidRPr="0037648D">
        <w:t>imi</w:t>
      </w:r>
      <w:r w:rsidR="005B564B" w:rsidRPr="0037648D">
        <w:t xml:space="preserve"> standardiziran</w:t>
      </w:r>
      <w:r w:rsidR="00517105" w:rsidRPr="0037648D">
        <w:t>imi</w:t>
      </w:r>
      <w:r w:rsidR="005B564B" w:rsidRPr="0037648D">
        <w:t xml:space="preserve"> jezik</w:t>
      </w:r>
      <w:r w:rsidR="00517105" w:rsidRPr="0037648D">
        <w:t>i</w:t>
      </w:r>
      <w:r w:rsidR="005B564B" w:rsidRPr="0037648D">
        <w:t xml:space="preserve"> </w:t>
      </w:r>
      <w:r w:rsidR="00ED1E71" w:rsidRPr="0037648D">
        <w:t>NNN:</w:t>
      </w:r>
    </w:p>
    <w:p w14:paraId="4B830BD1" w14:textId="5CDFBFEE" w:rsidR="00ED1E71" w:rsidRPr="0037648D" w:rsidRDefault="00ED1E71" w:rsidP="0035506D">
      <w:pPr>
        <w:pStyle w:val="ListParagraph"/>
        <w:numPr>
          <w:ilvl w:val="0"/>
          <w:numId w:val="11"/>
        </w:numPr>
        <w:jc w:val="both"/>
      </w:pPr>
      <w:r w:rsidRPr="0037648D">
        <w:t>NANDA-I,</w:t>
      </w:r>
    </w:p>
    <w:p w14:paraId="70CE628C" w14:textId="6383C65B" w:rsidR="00ED1E71" w:rsidRPr="0037648D" w:rsidRDefault="00ED1E71" w:rsidP="0035506D">
      <w:pPr>
        <w:pStyle w:val="ListParagraph"/>
        <w:numPr>
          <w:ilvl w:val="0"/>
          <w:numId w:val="11"/>
        </w:numPr>
        <w:jc w:val="both"/>
      </w:pPr>
      <w:r w:rsidRPr="0037648D">
        <w:t>NIC,</w:t>
      </w:r>
    </w:p>
    <w:p w14:paraId="17F9360F" w14:textId="4C521DF4" w:rsidR="00ED1E71" w:rsidRPr="0037648D" w:rsidRDefault="00ED1E71" w:rsidP="0035506D">
      <w:pPr>
        <w:pStyle w:val="ListParagraph"/>
        <w:numPr>
          <w:ilvl w:val="0"/>
          <w:numId w:val="11"/>
        </w:numPr>
        <w:jc w:val="both"/>
      </w:pPr>
      <w:r w:rsidRPr="0037648D">
        <w:t>NOC,</w:t>
      </w:r>
    </w:p>
    <w:p w14:paraId="75AE500A" w14:textId="3C2AA5DD" w:rsidR="00ED1E71" w:rsidRPr="0037648D" w:rsidRDefault="004515FC" w:rsidP="0035506D">
      <w:pPr>
        <w:jc w:val="both"/>
      </w:pPr>
      <w:r w:rsidRPr="0037648D">
        <w:t xml:space="preserve">in </w:t>
      </w:r>
      <w:r w:rsidR="00163D70" w:rsidRPr="0037648D">
        <w:t>se zaveže, da bo</w:t>
      </w:r>
      <w:r w:rsidR="004114BA" w:rsidRPr="0037648D">
        <w:t xml:space="preserve"> eTTL deloval z nacionalnimi terminološkimi strežnik</w:t>
      </w:r>
      <w:r w:rsidR="005D0842" w:rsidRPr="0037648D">
        <w:t>i za navedene terminologije, ko bodo ti vzpostavljeni.</w:t>
      </w:r>
    </w:p>
    <w:p w14:paraId="1974BCED" w14:textId="54E46FF5" w:rsidR="00FE48C7" w:rsidRPr="0037648D" w:rsidRDefault="00FE48C7" w:rsidP="00FE48C7">
      <w:pPr>
        <w:jc w:val="both"/>
      </w:pPr>
      <w:r w:rsidRPr="0037648D">
        <w:t>Dobavitelj eTTL podp</w:t>
      </w:r>
      <w:r w:rsidR="006127CD" w:rsidRPr="0037648D">
        <w:t>ira</w:t>
      </w:r>
      <w:r w:rsidRPr="0037648D">
        <w:t xml:space="preserve"> nacionalni NNN šifrant, če ta obstaja ob prehodu eTTL v produkcijsko delovanje. Če nacionalni NNN šifrant ob prehodu eTTL v produkcijsko delovanje še ne obstaja, dobavitelj eTTL ob predhodni uskladitvi z naročnikom in upravljalcem razvije in implementira lasten NNN šifrant v sklopu sistema eTTL. Ta </w:t>
      </w:r>
      <w:r w:rsidR="006127CD" w:rsidRPr="0037648D">
        <w:t xml:space="preserve">lasten </w:t>
      </w:r>
      <w:r w:rsidRPr="0037648D">
        <w:t>NNN šifrant bo začasen</w:t>
      </w:r>
      <w:r w:rsidR="002D13EB" w:rsidRPr="0037648D">
        <w:t>,</w:t>
      </w:r>
      <w:r w:rsidRPr="0037648D">
        <w:t xml:space="preserve"> dokler ne pride v veljavo nacionalni NNN šifrant. </w:t>
      </w:r>
      <w:r w:rsidR="006127CD" w:rsidRPr="0037648D">
        <w:t xml:space="preserve">To </w:t>
      </w:r>
      <w:r w:rsidRPr="0037648D">
        <w:t>pomeni, da se NNN šifrant lahko spreminja tekom projekta</w:t>
      </w:r>
      <w:r w:rsidR="006127CD" w:rsidRPr="0037648D">
        <w:t>, garancijske dobe in v</w:t>
      </w:r>
      <w:r w:rsidRPr="0037648D">
        <w:t>zdrževanja eTTL, zato mora dobavitelj eTTL omogoč</w:t>
      </w:r>
      <w:r w:rsidR="006127CD" w:rsidRPr="0037648D">
        <w:t>ati</w:t>
      </w:r>
      <w:r w:rsidRPr="0037648D">
        <w:t xml:space="preserve"> </w:t>
      </w:r>
      <w:r w:rsidR="006127CD" w:rsidRPr="0037648D">
        <w:t xml:space="preserve">prilagoditve in vzdrževanje NNN šifranta in </w:t>
      </w:r>
      <w:r w:rsidRPr="0037648D">
        <w:t>njegovo prilagodljivost.</w:t>
      </w:r>
    </w:p>
    <w:p w14:paraId="49EED601" w14:textId="24424348" w:rsidR="006127CD" w:rsidRPr="0037648D" w:rsidRDefault="006127CD" w:rsidP="0035506D">
      <w:pPr>
        <w:jc w:val="both"/>
      </w:pPr>
      <w:r w:rsidRPr="0037648D">
        <w:t>Dobavitelj eTTL za namene uporabe NANDA-I, NIC in NOC zagotovi licence za končne uporabnike, da eTTL sistem lahko uporablja nacionalne NNN šifrante, vendar samo v primeru, če so licence na strani uporabnikov zahtevane s strani ustreznih NANDA-I, NIC in NOC organizacij.</w:t>
      </w:r>
    </w:p>
    <w:p w14:paraId="5D8F5316" w14:textId="6906EE3F" w:rsidR="005D5090" w:rsidRPr="0037648D" w:rsidRDefault="00B518A1" w:rsidP="0035506D">
      <w:pPr>
        <w:jc w:val="both"/>
      </w:pPr>
      <w:r w:rsidRPr="0037648D">
        <w:t xml:space="preserve">eTTL </w:t>
      </w:r>
      <w:r w:rsidR="005D5090" w:rsidRPr="0037648D">
        <w:t>uporabniku omogoča filtriranje aktivnosti iz procesa zdravstvene nege po pacientu in časovnem obdobju (seznam opravil/aktivnosti).</w:t>
      </w:r>
    </w:p>
    <w:p w14:paraId="5E734E41" w14:textId="73D8853C" w:rsidR="005D5090" w:rsidRPr="0037648D" w:rsidRDefault="005D5090" w:rsidP="0035506D">
      <w:pPr>
        <w:jc w:val="both"/>
      </w:pPr>
      <w:r w:rsidRPr="0037648D">
        <w:t xml:space="preserve">Omogočeno </w:t>
      </w:r>
      <w:r w:rsidR="001628F0" w:rsidRPr="0037648D">
        <w:t xml:space="preserve">je </w:t>
      </w:r>
      <w:r w:rsidRPr="0037648D">
        <w:t xml:space="preserve">beleženje </w:t>
      </w:r>
      <w:r w:rsidR="00040EA1" w:rsidRPr="0037648D">
        <w:t>p</w:t>
      </w:r>
      <w:r w:rsidRPr="0037648D">
        <w:t>oročil in komunikacije</w:t>
      </w:r>
      <w:r w:rsidR="00E262C5" w:rsidRPr="0037648D">
        <w:t>:</w:t>
      </w:r>
    </w:p>
    <w:p w14:paraId="088DF699" w14:textId="698D04BC" w:rsidR="005D5090" w:rsidRPr="0037648D" w:rsidRDefault="005E6133" w:rsidP="0035506D">
      <w:pPr>
        <w:pStyle w:val="ListParagraph"/>
        <w:numPr>
          <w:ilvl w:val="0"/>
          <w:numId w:val="11"/>
        </w:numPr>
        <w:jc w:val="both"/>
      </w:pPr>
      <w:r w:rsidRPr="0037648D">
        <w:lastRenderedPageBreak/>
        <w:t xml:space="preserve">poročila </w:t>
      </w:r>
      <w:r w:rsidR="005D5090" w:rsidRPr="0037648D">
        <w:t>o pacientovem stanju</w:t>
      </w:r>
      <w:r w:rsidR="001628F0" w:rsidRPr="0037648D">
        <w:t>,</w:t>
      </w:r>
    </w:p>
    <w:p w14:paraId="4939FD09" w14:textId="0662C92B" w:rsidR="005D5090" w:rsidRPr="0037648D" w:rsidRDefault="005E6133" w:rsidP="0035506D">
      <w:pPr>
        <w:pStyle w:val="ListParagraph"/>
        <w:numPr>
          <w:ilvl w:val="0"/>
          <w:numId w:val="11"/>
        </w:numPr>
        <w:jc w:val="both"/>
      </w:pPr>
      <w:r w:rsidRPr="0037648D">
        <w:t xml:space="preserve">zapis </w:t>
      </w:r>
      <w:r w:rsidR="005D5090" w:rsidRPr="0037648D">
        <w:t>obvestil za predajo med enotami</w:t>
      </w:r>
      <w:r w:rsidR="001628F0" w:rsidRPr="0037648D">
        <w:t>,</w:t>
      </w:r>
    </w:p>
    <w:p w14:paraId="50AD179D" w14:textId="6BA99E3B" w:rsidR="005D5090" w:rsidRPr="0037648D" w:rsidRDefault="005E6133" w:rsidP="0035506D">
      <w:pPr>
        <w:pStyle w:val="ListParagraph"/>
        <w:numPr>
          <w:ilvl w:val="0"/>
          <w:numId w:val="11"/>
        </w:numPr>
        <w:jc w:val="both"/>
      </w:pPr>
      <w:r w:rsidRPr="0037648D">
        <w:t>zapis</w:t>
      </w:r>
      <w:r w:rsidR="005D5090" w:rsidRPr="0037648D">
        <w:t xml:space="preserve"> koordinatorjev zdravstvene obravnave, oskrbe ran, dietetika itd.</w:t>
      </w:r>
      <w:r w:rsidR="001628F0" w:rsidRPr="0037648D">
        <w:t>,</w:t>
      </w:r>
    </w:p>
    <w:p w14:paraId="1B6FB79B" w14:textId="44F58309" w:rsidR="005D5090" w:rsidRPr="0037648D" w:rsidRDefault="005E6133" w:rsidP="0035506D">
      <w:pPr>
        <w:pStyle w:val="ListParagraph"/>
        <w:numPr>
          <w:ilvl w:val="0"/>
          <w:numId w:val="11"/>
        </w:numPr>
        <w:jc w:val="both"/>
      </w:pPr>
      <w:r w:rsidRPr="0037648D">
        <w:t xml:space="preserve">omogočeno </w:t>
      </w:r>
      <w:r w:rsidR="005D5090" w:rsidRPr="0037648D">
        <w:t>bo beleženje tekočinske bilance</w:t>
      </w:r>
      <w:r w:rsidR="001628F0" w:rsidRPr="0037648D">
        <w:t>,</w:t>
      </w:r>
    </w:p>
    <w:p w14:paraId="27E3796C" w14:textId="60C15E91" w:rsidR="005D5090" w:rsidRPr="0037648D" w:rsidRDefault="005E6133" w:rsidP="0035506D">
      <w:pPr>
        <w:pStyle w:val="ListParagraph"/>
        <w:numPr>
          <w:ilvl w:val="0"/>
          <w:numId w:val="11"/>
        </w:numPr>
        <w:jc w:val="both"/>
      </w:pPr>
      <w:r w:rsidRPr="0037648D">
        <w:t xml:space="preserve">samodejno </w:t>
      </w:r>
      <w:r w:rsidR="005D5090" w:rsidRPr="0037648D">
        <w:t>beleženje kumulativnega iznosa krvi</w:t>
      </w:r>
      <w:r w:rsidR="001628F0" w:rsidRPr="0037648D">
        <w:t>,</w:t>
      </w:r>
    </w:p>
    <w:p w14:paraId="5CB5DBFB" w14:textId="5A57E153" w:rsidR="005D5090" w:rsidRPr="0037648D" w:rsidRDefault="005E6133" w:rsidP="0035506D">
      <w:pPr>
        <w:pStyle w:val="ListParagraph"/>
        <w:numPr>
          <w:ilvl w:val="0"/>
          <w:numId w:val="11"/>
        </w:numPr>
        <w:jc w:val="both"/>
      </w:pPr>
      <w:r w:rsidRPr="0037648D">
        <w:t>v</w:t>
      </w:r>
      <w:r w:rsidR="005D5090" w:rsidRPr="0037648D">
        <w:t xml:space="preserve"> tekočinsko bilanco pacienta se mora samodejno prenesti podatke (volumne) iz terapijskega lista (npr. infuzije</w:t>
      </w:r>
      <w:r w:rsidR="00F328C1">
        <w:t xml:space="preserve"> ipd.</w:t>
      </w:r>
      <w:r w:rsidR="005D5090" w:rsidRPr="0037648D">
        <w:t>)</w:t>
      </w:r>
      <w:r w:rsidR="001628F0" w:rsidRPr="0037648D">
        <w:t>,</w:t>
      </w:r>
    </w:p>
    <w:p w14:paraId="47C50B6B" w14:textId="223D0A10" w:rsidR="005D5090" w:rsidRPr="0037648D" w:rsidRDefault="005E6133" w:rsidP="0035506D">
      <w:pPr>
        <w:pStyle w:val="ListParagraph"/>
        <w:numPr>
          <w:ilvl w:val="0"/>
          <w:numId w:val="11"/>
        </w:numPr>
        <w:jc w:val="both"/>
      </w:pPr>
      <w:r w:rsidRPr="0037648D">
        <w:t xml:space="preserve">omogoča </w:t>
      </w:r>
      <w:r w:rsidR="005D5090" w:rsidRPr="0037648D">
        <w:t>beleženje vnosa in iznosa tekočin</w:t>
      </w:r>
      <w:r w:rsidR="001628F0" w:rsidRPr="0037648D">
        <w:t>,</w:t>
      </w:r>
    </w:p>
    <w:p w14:paraId="6D53DC8A" w14:textId="76027D43" w:rsidR="005D5090" w:rsidRPr="0037648D" w:rsidRDefault="005E6133" w:rsidP="0035506D">
      <w:pPr>
        <w:pStyle w:val="ListParagraph"/>
        <w:numPr>
          <w:ilvl w:val="0"/>
          <w:numId w:val="11"/>
        </w:numPr>
        <w:jc w:val="both"/>
      </w:pPr>
      <w:r w:rsidRPr="0037648D">
        <w:t xml:space="preserve">omogoča </w:t>
      </w:r>
      <w:r w:rsidR="005D5090" w:rsidRPr="0037648D">
        <w:t>nastavitev šifrantov tipov tekočin za vnos in iznos</w:t>
      </w:r>
      <w:r w:rsidR="001628F0" w:rsidRPr="0037648D">
        <w:t>,</w:t>
      </w:r>
    </w:p>
    <w:p w14:paraId="45407DB6" w14:textId="14D7A922" w:rsidR="005D5090" w:rsidRPr="0037648D" w:rsidRDefault="005E6133" w:rsidP="0035506D">
      <w:pPr>
        <w:pStyle w:val="ListParagraph"/>
        <w:numPr>
          <w:ilvl w:val="0"/>
          <w:numId w:val="11"/>
        </w:numPr>
        <w:jc w:val="both"/>
      </w:pPr>
      <w:r w:rsidRPr="0037648D">
        <w:t>omogoča</w:t>
      </w:r>
      <w:r w:rsidR="005D5090" w:rsidRPr="0037648D">
        <w:t xml:space="preserve"> grafični kumulativni prikaz tekočinske bilance za vsak dan in v različnih časovnih intervalih</w:t>
      </w:r>
      <w:r w:rsidR="001628F0" w:rsidRPr="0037648D">
        <w:t>,</w:t>
      </w:r>
    </w:p>
    <w:p w14:paraId="56239864" w14:textId="7153A745" w:rsidR="005D5090" w:rsidRPr="0037648D" w:rsidRDefault="005E6133" w:rsidP="0035506D">
      <w:pPr>
        <w:pStyle w:val="ListParagraph"/>
        <w:numPr>
          <w:ilvl w:val="0"/>
          <w:numId w:val="11"/>
        </w:numPr>
        <w:jc w:val="both"/>
      </w:pPr>
      <w:r w:rsidRPr="0037648D">
        <w:t xml:space="preserve">omogoča </w:t>
      </w:r>
      <w:r w:rsidR="005D5090" w:rsidRPr="0037648D">
        <w:t xml:space="preserve">nastavitev </w:t>
      </w:r>
      <w:r w:rsidR="00E262C5" w:rsidRPr="0037648D">
        <w:t>maksimalnega</w:t>
      </w:r>
      <w:r w:rsidR="005D5090" w:rsidRPr="0037648D">
        <w:t xml:space="preserve"> dnevnega vnosa/iznosa</w:t>
      </w:r>
      <w:r w:rsidR="001628F0" w:rsidRPr="0037648D">
        <w:t>.</w:t>
      </w:r>
    </w:p>
    <w:p w14:paraId="003B2AAB" w14:textId="3EFE0F9C" w:rsidR="005D5090" w:rsidRPr="0037648D" w:rsidRDefault="005D5090" w:rsidP="0035506D">
      <w:pPr>
        <w:jc w:val="both"/>
      </w:pPr>
      <w:r w:rsidRPr="0037648D">
        <w:t xml:space="preserve">Način kategorizacije zdravstvene nege </w:t>
      </w:r>
      <w:r w:rsidR="001628F0" w:rsidRPr="0037648D">
        <w:t xml:space="preserve">je </w:t>
      </w:r>
      <w:r w:rsidRPr="0037648D">
        <w:t>skladen s priročnikom “Slovenska kategorizacija zahtevnosti bolniške zdravstvene nege” (SKZBZN).</w:t>
      </w:r>
    </w:p>
    <w:p w14:paraId="78E088DB" w14:textId="241E3054" w:rsidR="005D5090" w:rsidRPr="0037648D" w:rsidRDefault="005D5090" w:rsidP="0035506D">
      <w:pPr>
        <w:jc w:val="both"/>
      </w:pPr>
      <w:r w:rsidRPr="0037648D">
        <w:t xml:space="preserve">Merila za kategorizacijo </w:t>
      </w:r>
      <w:r w:rsidR="006F775A" w:rsidRPr="0037648D">
        <w:t>zdravstvene nege</w:t>
      </w:r>
      <w:r w:rsidRPr="0037648D">
        <w:t xml:space="preserve"> se samodejno prenaša</w:t>
      </w:r>
      <w:r w:rsidR="001628F0" w:rsidRPr="0037648D">
        <w:t>j</w:t>
      </w:r>
      <w:r w:rsidR="00217E7B" w:rsidRPr="0037648D">
        <w:t>o</w:t>
      </w:r>
      <w:r w:rsidRPr="0037648D">
        <w:t xml:space="preserve"> iz procesa </w:t>
      </w:r>
      <w:r w:rsidR="00232C74" w:rsidRPr="0037648D">
        <w:t>zdravstvene nege</w:t>
      </w:r>
      <w:r w:rsidR="00112960" w:rsidRPr="0037648D">
        <w:t>,</w:t>
      </w:r>
      <w:r w:rsidRPr="0037648D">
        <w:t xml:space="preserve"> </w:t>
      </w:r>
      <w:r w:rsidR="008D74B3" w:rsidRPr="0037648D">
        <w:t>če</w:t>
      </w:r>
      <w:r w:rsidRPr="0037648D">
        <w:t xml:space="preserve"> so tam zabeležena. </w:t>
      </w:r>
    </w:p>
    <w:p w14:paraId="58EF363D" w14:textId="77777777" w:rsidR="005D5090" w:rsidRPr="0037648D" w:rsidRDefault="005D5090" w:rsidP="0035506D">
      <w:pPr>
        <w:jc w:val="both"/>
      </w:pPr>
      <w:r w:rsidRPr="0037648D">
        <w:t>Ostale funkcionalnosti:</w:t>
      </w:r>
    </w:p>
    <w:p w14:paraId="6C00B3F9" w14:textId="5AB0E11F" w:rsidR="005D5090" w:rsidRPr="0037648D" w:rsidRDefault="002D2318" w:rsidP="0035506D">
      <w:pPr>
        <w:pStyle w:val="ListParagraph"/>
        <w:numPr>
          <w:ilvl w:val="0"/>
          <w:numId w:val="11"/>
        </w:numPr>
        <w:jc w:val="both"/>
      </w:pPr>
      <w:r w:rsidRPr="0037648D">
        <w:t>eTTL o</w:t>
      </w:r>
      <w:r w:rsidR="005D5090" w:rsidRPr="0037648D">
        <w:t>mogoča beleženje in vodenje aktivnosti posebnih varovalnih ukrepov</w:t>
      </w:r>
      <w:r w:rsidRPr="0037648D">
        <w:t>,</w:t>
      </w:r>
      <w:r w:rsidR="005D5090" w:rsidRPr="0037648D">
        <w:t xml:space="preserve"> skladno z </w:t>
      </w:r>
      <w:r w:rsidR="00CC2DC4" w:rsidRPr="0037648D">
        <w:t>z</w:t>
      </w:r>
      <w:r w:rsidR="005D5090" w:rsidRPr="0037648D">
        <w:t>akonom o pacientovih pravicah</w:t>
      </w:r>
      <w:r w:rsidR="007427AD" w:rsidRPr="0037648D">
        <w:t xml:space="preserve"> (</w:t>
      </w:r>
      <w:r w:rsidR="00CC2DC4" w:rsidRPr="0037648D">
        <w:t xml:space="preserve">trenutno </w:t>
      </w:r>
      <w:proofErr w:type="spellStart"/>
      <w:r w:rsidR="007427AD" w:rsidRPr="0037648D">
        <w:t>ZPacP</w:t>
      </w:r>
      <w:proofErr w:type="spellEnd"/>
      <w:r w:rsidR="007427AD" w:rsidRPr="0037648D">
        <w:t>)</w:t>
      </w:r>
      <w:r w:rsidR="005D5090" w:rsidRPr="0037648D">
        <w:t xml:space="preserve"> in </w:t>
      </w:r>
      <w:r w:rsidR="00CC2DC4" w:rsidRPr="0037648D">
        <w:t>z</w:t>
      </w:r>
      <w:r w:rsidR="005D5090" w:rsidRPr="0037648D">
        <w:t>akonom o duševnem zdravju</w:t>
      </w:r>
      <w:r w:rsidR="00153FD1" w:rsidRPr="0037648D">
        <w:t xml:space="preserve"> (</w:t>
      </w:r>
      <w:r w:rsidR="00CC2DC4" w:rsidRPr="0037648D">
        <w:t xml:space="preserve">trenutno </w:t>
      </w:r>
      <w:proofErr w:type="spellStart"/>
      <w:r w:rsidR="00153FD1" w:rsidRPr="0037648D">
        <w:t>ZDZdr</w:t>
      </w:r>
      <w:proofErr w:type="spellEnd"/>
      <w:r w:rsidR="00153FD1" w:rsidRPr="0037648D">
        <w:t>)</w:t>
      </w:r>
      <w:r w:rsidR="005D5090" w:rsidRPr="0037648D">
        <w:t>.</w:t>
      </w:r>
    </w:p>
    <w:p w14:paraId="1AF92DE8" w14:textId="7078F451" w:rsidR="0079263A" w:rsidRPr="0037648D" w:rsidRDefault="005D5090" w:rsidP="00FE48C7">
      <w:pPr>
        <w:pStyle w:val="ListParagraph"/>
        <w:numPr>
          <w:ilvl w:val="0"/>
          <w:numId w:val="11"/>
        </w:numPr>
        <w:jc w:val="both"/>
      </w:pPr>
      <w:r w:rsidRPr="0037648D">
        <w:t>eTTL omogoča prikazovanje že v naprej izražene volje pacienta</w:t>
      </w:r>
      <w:r w:rsidR="00A1326F" w:rsidRPr="0037648D">
        <w:t xml:space="preserve">, v kolikor je ta podatek na voljo v CRPP oz. </w:t>
      </w:r>
      <w:r w:rsidR="0092547D" w:rsidRPr="0037648D">
        <w:t>povzetku podatkov o pacientu (</w:t>
      </w:r>
      <w:proofErr w:type="spellStart"/>
      <w:r w:rsidR="00A1326F" w:rsidRPr="0037648D">
        <w:t>PPoP</w:t>
      </w:r>
      <w:proofErr w:type="spellEnd"/>
      <w:r w:rsidR="00FE48C7" w:rsidRPr="0037648D">
        <w:t>)</w:t>
      </w:r>
      <w:r w:rsidR="005B74E1" w:rsidRPr="0037648D">
        <w:t>.</w:t>
      </w:r>
    </w:p>
    <w:p w14:paraId="6351D9AB" w14:textId="36F6B58A" w:rsidR="00F74EFA" w:rsidRPr="0037648D" w:rsidRDefault="00F74EFA" w:rsidP="0035506D">
      <w:pPr>
        <w:jc w:val="both"/>
      </w:pPr>
      <w:r w:rsidRPr="0037648D">
        <w:t xml:space="preserve">Rešitev </w:t>
      </w:r>
      <w:r w:rsidR="001628F0" w:rsidRPr="0037648D">
        <w:t>je</w:t>
      </w:r>
      <w:r w:rsidRPr="0037648D">
        <w:t xml:space="preserve"> primerna tudi za enote</w:t>
      </w:r>
      <w:r w:rsidR="00981BEB" w:rsidRPr="0037648D">
        <w:t xml:space="preserve"> oz. oddelke</w:t>
      </w:r>
      <w:r w:rsidRPr="0037648D">
        <w:t xml:space="preserve">, kjer se izvaja </w:t>
      </w:r>
      <w:r w:rsidRPr="0037648D">
        <w:rPr>
          <w:u w:val="single"/>
        </w:rPr>
        <w:t>intenzivna nega</w:t>
      </w:r>
      <w:r w:rsidRPr="0037648D">
        <w:t>.</w:t>
      </w:r>
      <w:r w:rsidR="00094162" w:rsidRPr="0037648D">
        <w:t xml:space="preserve"> Integracija z napravami </w:t>
      </w:r>
      <w:r w:rsidR="007253F4" w:rsidRPr="0037648D">
        <w:t xml:space="preserve">v nobenem primeru </w:t>
      </w:r>
      <w:r w:rsidR="00094162" w:rsidRPr="0037648D">
        <w:t xml:space="preserve">ni del </w:t>
      </w:r>
      <w:r w:rsidR="007253F4" w:rsidRPr="0037648D">
        <w:t>tega javnega naročila.</w:t>
      </w:r>
    </w:p>
    <w:p w14:paraId="2C519CE9" w14:textId="1EC082B7" w:rsidR="00E31DA4" w:rsidRPr="0037648D" w:rsidRDefault="00013FE9" w:rsidP="0035506D">
      <w:pPr>
        <w:pStyle w:val="Heading4"/>
        <w:jc w:val="both"/>
      </w:pPr>
      <w:bookmarkStart w:id="87" w:name="_Ref180678635"/>
      <w:bookmarkStart w:id="88" w:name="_Toc192620732"/>
      <w:bookmarkStart w:id="89" w:name="_Toc193398278"/>
      <w:bookmarkStart w:id="90" w:name="_Toc193877437"/>
      <w:bookmarkStart w:id="91" w:name="_Toc195172963"/>
      <w:r w:rsidRPr="0037648D">
        <w:t>N</w:t>
      </w:r>
      <w:r w:rsidR="00E31DA4" w:rsidRPr="0037648D">
        <w:t>aročila</w:t>
      </w:r>
      <w:bookmarkEnd w:id="87"/>
      <w:bookmarkEnd w:id="88"/>
      <w:bookmarkEnd w:id="89"/>
      <w:bookmarkEnd w:id="90"/>
      <w:bookmarkEnd w:id="91"/>
    </w:p>
    <w:p w14:paraId="55D15ACC" w14:textId="315AA08A" w:rsidR="00126249" w:rsidRPr="0037648D" w:rsidRDefault="00126249" w:rsidP="0035506D">
      <w:pPr>
        <w:jc w:val="both"/>
      </w:pPr>
      <w:r w:rsidRPr="0037648D">
        <w:t>eTTL omogoča oddajo naročil</w:t>
      </w:r>
      <w:r w:rsidR="00522D5A" w:rsidRPr="0037648D">
        <w:t xml:space="preserve"> na preiskave</w:t>
      </w:r>
      <w:r w:rsidRPr="0037648D">
        <w:t>, skladno s poglavjem</w:t>
      </w:r>
      <w:r w:rsidR="00F803FF" w:rsidRPr="0037648D">
        <w:t xml:space="preserve"> </w:t>
      </w:r>
      <w:r w:rsidR="00F803FF" w:rsidRPr="0037648D">
        <w:fldChar w:fldCharType="begin"/>
      </w:r>
      <w:r w:rsidR="00F803FF" w:rsidRPr="0037648D">
        <w:instrText xml:space="preserve"> REF _Ref180678303 \w \h </w:instrText>
      </w:r>
      <w:r w:rsidR="000F0F66" w:rsidRPr="0037648D">
        <w:instrText xml:space="preserve"> \* MERGEFORMAT </w:instrText>
      </w:r>
      <w:r w:rsidR="00F803FF" w:rsidRPr="0037648D">
        <w:fldChar w:fldCharType="separate"/>
      </w:r>
      <w:r w:rsidR="00CE2B08">
        <w:t>2.5.2.4</w:t>
      </w:r>
      <w:r w:rsidR="00F803FF" w:rsidRPr="0037648D">
        <w:fldChar w:fldCharType="end"/>
      </w:r>
      <w:r w:rsidRPr="0037648D">
        <w:t xml:space="preserve"> </w:t>
      </w:r>
      <w:r w:rsidR="00AE5231" w:rsidRPr="0037648D">
        <w:t>"</w:t>
      </w:r>
      <w:r w:rsidR="002925D9" w:rsidRPr="0037648D">
        <w:rPr>
          <w:i/>
          <w:iCs/>
        </w:rPr>
        <w:fldChar w:fldCharType="begin"/>
      </w:r>
      <w:r w:rsidR="002925D9" w:rsidRPr="0037648D">
        <w:rPr>
          <w:i/>
          <w:iCs/>
        </w:rPr>
        <w:instrText xml:space="preserve"> REF _Ref180678421 \h </w:instrText>
      </w:r>
      <w:r w:rsidR="00A22FBD" w:rsidRPr="0037648D">
        <w:rPr>
          <w:i/>
          <w:iCs/>
        </w:rPr>
        <w:instrText xml:space="preserve"> \* MERGEFORMAT </w:instrText>
      </w:r>
      <w:r w:rsidR="002925D9" w:rsidRPr="0037648D">
        <w:rPr>
          <w:i/>
          <w:iCs/>
        </w:rPr>
      </w:r>
      <w:r w:rsidR="002925D9" w:rsidRPr="0037648D">
        <w:rPr>
          <w:i/>
          <w:iCs/>
        </w:rPr>
        <w:fldChar w:fldCharType="separate"/>
      </w:r>
      <w:r w:rsidR="00CE2B08" w:rsidRPr="00CE2B08">
        <w:rPr>
          <w:i/>
          <w:iCs/>
        </w:rPr>
        <w:t>Naročila</w:t>
      </w:r>
      <w:r w:rsidR="002925D9" w:rsidRPr="0037648D">
        <w:rPr>
          <w:i/>
          <w:iCs/>
        </w:rPr>
        <w:fldChar w:fldCharType="end"/>
      </w:r>
      <w:r w:rsidR="00AE5231" w:rsidRPr="0037648D">
        <w:t xml:space="preserve">" v sklopu </w:t>
      </w:r>
      <w:r w:rsidR="00A22FBD" w:rsidRPr="0037648D">
        <w:t>poglavja</w:t>
      </w:r>
      <w:r w:rsidR="00F803FF" w:rsidRPr="0037648D">
        <w:t xml:space="preserve"> </w:t>
      </w:r>
      <w:r w:rsidR="00F803FF" w:rsidRPr="0037648D">
        <w:fldChar w:fldCharType="begin"/>
      </w:r>
      <w:r w:rsidR="00F803FF" w:rsidRPr="0037648D">
        <w:instrText xml:space="preserve"> REF _Ref180678542 \w \h </w:instrText>
      </w:r>
      <w:r w:rsidR="000F0F66" w:rsidRPr="0037648D">
        <w:instrText xml:space="preserve"> \* MERGEFORMAT </w:instrText>
      </w:r>
      <w:r w:rsidR="00F803FF" w:rsidRPr="0037648D">
        <w:fldChar w:fldCharType="separate"/>
      </w:r>
      <w:r w:rsidR="00CE2B08">
        <w:t>2.5.2</w:t>
      </w:r>
      <w:r w:rsidR="00F803FF" w:rsidRPr="0037648D">
        <w:fldChar w:fldCharType="end"/>
      </w:r>
      <w:r w:rsidR="00A22FBD" w:rsidRPr="0037648D">
        <w:t xml:space="preserve"> </w:t>
      </w:r>
      <w:r w:rsidR="00AE5231" w:rsidRPr="0037648D">
        <w:t>"</w:t>
      </w:r>
      <w:r w:rsidR="00F85908" w:rsidRPr="0037648D">
        <w:rPr>
          <w:i/>
          <w:iCs/>
        </w:rPr>
        <w:fldChar w:fldCharType="begin"/>
      </w:r>
      <w:r w:rsidR="00F85908" w:rsidRPr="0037648D">
        <w:rPr>
          <w:i/>
          <w:iCs/>
        </w:rPr>
        <w:instrText xml:space="preserve"> REF _Ref180678542 \h </w:instrText>
      </w:r>
      <w:r w:rsidR="00A22FBD" w:rsidRPr="0037648D">
        <w:rPr>
          <w:i/>
          <w:iCs/>
        </w:rPr>
        <w:instrText xml:space="preserve"> \* MERGEFORMAT </w:instrText>
      </w:r>
      <w:r w:rsidR="00F85908" w:rsidRPr="0037648D">
        <w:rPr>
          <w:i/>
          <w:iCs/>
        </w:rPr>
      </w:r>
      <w:r w:rsidR="00F85908" w:rsidRPr="0037648D">
        <w:rPr>
          <w:i/>
          <w:iCs/>
        </w:rPr>
        <w:fldChar w:fldCharType="separate"/>
      </w:r>
      <w:r w:rsidR="00CE2B08" w:rsidRPr="00CE2B08">
        <w:rPr>
          <w:i/>
          <w:iCs/>
        </w:rPr>
        <w:t>Povezave s sistemi</w:t>
      </w:r>
      <w:r w:rsidR="00F85908" w:rsidRPr="0037648D">
        <w:rPr>
          <w:i/>
          <w:iCs/>
        </w:rPr>
        <w:fldChar w:fldCharType="end"/>
      </w:r>
      <w:r w:rsidR="00AE5231" w:rsidRPr="0037648D">
        <w:t>"</w:t>
      </w:r>
      <w:r w:rsidR="00522D5A" w:rsidRPr="0037648D">
        <w:t>, in sicer najmanj:</w:t>
      </w:r>
    </w:p>
    <w:p w14:paraId="5B951927" w14:textId="26EAF91D" w:rsidR="00126249" w:rsidRPr="0037648D" w:rsidRDefault="00126249" w:rsidP="0035506D">
      <w:pPr>
        <w:pStyle w:val="ListParagraph"/>
        <w:numPr>
          <w:ilvl w:val="0"/>
          <w:numId w:val="4"/>
        </w:numPr>
        <w:jc w:val="both"/>
      </w:pPr>
      <w:r w:rsidRPr="0037648D">
        <w:t>Oddaja naročila na slikovno diagnostiko (radiološke preiskave, kot npr. MRI, CT, RTG, UZ, …)</w:t>
      </w:r>
      <w:r w:rsidR="00EC18F8" w:rsidRPr="0037648D">
        <w:t>.</w:t>
      </w:r>
    </w:p>
    <w:p w14:paraId="01F2CD3B" w14:textId="26E70210" w:rsidR="00126249" w:rsidRPr="0037648D" w:rsidRDefault="00126249" w:rsidP="0035506D">
      <w:pPr>
        <w:pStyle w:val="ListParagraph"/>
        <w:numPr>
          <w:ilvl w:val="0"/>
          <w:numId w:val="4"/>
        </w:numPr>
        <w:jc w:val="both"/>
      </w:pPr>
      <w:r w:rsidRPr="0037648D">
        <w:t>Oddaja naročila za laboratorijsko diagnostiko</w:t>
      </w:r>
      <w:r w:rsidR="001C53E7" w:rsidRPr="0037648D">
        <w:t xml:space="preserve"> (v več neodvisnih laboratorijev)</w:t>
      </w:r>
      <w:r w:rsidR="00EC18F8" w:rsidRPr="0037648D">
        <w:t>.</w:t>
      </w:r>
    </w:p>
    <w:p w14:paraId="60E23C03" w14:textId="162C7455" w:rsidR="00E26A09" w:rsidRPr="0037648D" w:rsidRDefault="00E26A09" w:rsidP="0035506D">
      <w:pPr>
        <w:pStyle w:val="ListParagraph"/>
        <w:numPr>
          <w:ilvl w:val="0"/>
          <w:numId w:val="4"/>
        </w:numPr>
        <w:jc w:val="both"/>
      </w:pPr>
      <w:r w:rsidRPr="0037648D">
        <w:t>Oddaja naročila za mikrobiološke preiskave znotraj bolnišnice (ali zunaj nje)</w:t>
      </w:r>
      <w:r w:rsidR="00EC18F8" w:rsidRPr="0037648D">
        <w:t>.</w:t>
      </w:r>
    </w:p>
    <w:p w14:paraId="5AB7FEAA" w14:textId="75F7AFD4" w:rsidR="00126249" w:rsidRPr="0037648D" w:rsidRDefault="00126249" w:rsidP="0035506D">
      <w:pPr>
        <w:pStyle w:val="ListParagraph"/>
        <w:numPr>
          <w:ilvl w:val="0"/>
          <w:numId w:val="4"/>
        </w:numPr>
        <w:jc w:val="both"/>
      </w:pPr>
      <w:r w:rsidRPr="0037648D">
        <w:t xml:space="preserve">Oddaja naročila na delovno </w:t>
      </w:r>
      <w:r w:rsidR="00687BCA" w:rsidRPr="0037648D">
        <w:t xml:space="preserve">terapijo, </w:t>
      </w:r>
      <w:r w:rsidRPr="0037648D">
        <w:t>fizioterapijo</w:t>
      </w:r>
      <w:r w:rsidR="00BC6EC5" w:rsidRPr="0037648D">
        <w:t xml:space="preserve"> </w:t>
      </w:r>
      <w:r w:rsidR="0044028C" w:rsidRPr="0037648D">
        <w:t>in</w:t>
      </w:r>
      <w:r w:rsidR="00BC6EC5" w:rsidRPr="0037648D">
        <w:t xml:space="preserve"> socialno službo</w:t>
      </w:r>
      <w:r w:rsidR="00EC18F8" w:rsidRPr="0037648D">
        <w:t>.</w:t>
      </w:r>
    </w:p>
    <w:p w14:paraId="5FB19C5F" w14:textId="3F059177" w:rsidR="00126249" w:rsidRPr="0037648D" w:rsidRDefault="00126249" w:rsidP="0035506D">
      <w:pPr>
        <w:pStyle w:val="ListParagraph"/>
        <w:numPr>
          <w:ilvl w:val="0"/>
          <w:numId w:val="4"/>
        </w:numPr>
        <w:jc w:val="both"/>
      </w:pPr>
      <w:r w:rsidRPr="0037648D">
        <w:t xml:space="preserve">Oddaja naročila za </w:t>
      </w:r>
      <w:proofErr w:type="spellStart"/>
      <w:r w:rsidRPr="0037648D">
        <w:t>konziliarni</w:t>
      </w:r>
      <w:proofErr w:type="spellEnd"/>
      <w:r w:rsidRPr="0037648D">
        <w:t xml:space="preserve"> pregled</w:t>
      </w:r>
      <w:r w:rsidR="006B0182" w:rsidRPr="0037648D">
        <w:t xml:space="preserve"> (možnost izbire vseh mogočih </w:t>
      </w:r>
      <w:proofErr w:type="spellStart"/>
      <w:r w:rsidR="006B0182" w:rsidRPr="0037648D">
        <w:t>konziliarnih</w:t>
      </w:r>
      <w:proofErr w:type="spellEnd"/>
      <w:r w:rsidR="006B0182" w:rsidRPr="0037648D">
        <w:t xml:space="preserve"> mnenj v bolnišnici; naročilo se posreduje na dotični oddelek)</w:t>
      </w:r>
      <w:r w:rsidR="00EC18F8" w:rsidRPr="0037648D">
        <w:t>.</w:t>
      </w:r>
    </w:p>
    <w:p w14:paraId="2F578F30" w14:textId="09E35CB3" w:rsidR="005A3DCD" w:rsidRPr="0037648D" w:rsidRDefault="005A3DCD" w:rsidP="0035506D">
      <w:pPr>
        <w:pStyle w:val="ListParagraph"/>
        <w:numPr>
          <w:ilvl w:val="0"/>
          <w:numId w:val="4"/>
        </w:numPr>
        <w:jc w:val="both"/>
      </w:pPr>
      <w:r w:rsidRPr="0037648D">
        <w:t>Oddaja naročila za konzultacijo s kliničnim farmacevtom</w:t>
      </w:r>
      <w:r w:rsidR="00EC18F8" w:rsidRPr="0037648D">
        <w:t>.</w:t>
      </w:r>
    </w:p>
    <w:p w14:paraId="236763E0" w14:textId="7EF11586" w:rsidR="00E75129" w:rsidRPr="0037648D" w:rsidRDefault="00E75129" w:rsidP="0035506D">
      <w:pPr>
        <w:pStyle w:val="ListParagraph"/>
        <w:numPr>
          <w:ilvl w:val="0"/>
          <w:numId w:val="4"/>
        </w:numPr>
        <w:jc w:val="both"/>
      </w:pPr>
      <w:r w:rsidRPr="0037648D">
        <w:t>Oddaja naročila ostale diagnostike znotraj bolnišnice (EKG, spirometrija, endoskopija,…)</w:t>
      </w:r>
      <w:r w:rsidR="00EC18F8" w:rsidRPr="0037648D">
        <w:t>.</w:t>
      </w:r>
    </w:p>
    <w:p w14:paraId="798C32AC" w14:textId="0DB3C4B7" w:rsidR="00E552DB" w:rsidRPr="0037648D" w:rsidRDefault="00E552DB" w:rsidP="0035506D">
      <w:pPr>
        <w:pStyle w:val="ListParagraph"/>
        <w:numPr>
          <w:ilvl w:val="0"/>
          <w:numId w:val="4"/>
        </w:numPr>
        <w:jc w:val="both"/>
      </w:pPr>
      <w:r w:rsidRPr="0037648D">
        <w:t>Oddaja naročila dietnih ukrepov</w:t>
      </w:r>
      <w:r w:rsidR="00EC18F8" w:rsidRPr="0037648D">
        <w:t>.</w:t>
      </w:r>
    </w:p>
    <w:p w14:paraId="370BAC0F" w14:textId="1E4AA828" w:rsidR="00EC18F8" w:rsidRPr="0037648D" w:rsidRDefault="00EC18F8" w:rsidP="0035506D">
      <w:pPr>
        <w:pStyle w:val="ListParagraph"/>
        <w:numPr>
          <w:ilvl w:val="0"/>
          <w:numId w:val="4"/>
        </w:numPr>
        <w:jc w:val="both"/>
      </w:pPr>
      <w:r w:rsidRPr="0037648D">
        <w:t xml:space="preserve">Oddaja naročila za </w:t>
      </w:r>
      <w:proofErr w:type="spellStart"/>
      <w:r w:rsidRPr="0037648D">
        <w:t>personalizirano</w:t>
      </w:r>
      <w:proofErr w:type="spellEnd"/>
      <w:r w:rsidRPr="0037648D">
        <w:t xml:space="preserve"> magistralno zdravilo.</w:t>
      </w:r>
    </w:p>
    <w:p w14:paraId="23A1578D" w14:textId="360F1F5E" w:rsidR="006E1F8A" w:rsidRPr="0037648D" w:rsidRDefault="006E1F8A" w:rsidP="0035506D">
      <w:pPr>
        <w:jc w:val="both"/>
      </w:pPr>
      <w:r w:rsidRPr="0037648D">
        <w:t xml:space="preserve">Izvedba naročila je odvisna od lokalnega okolja in ne od eTTL; slednji mora zgolj </w:t>
      </w:r>
      <w:r w:rsidR="00EC18F8" w:rsidRPr="0037648D">
        <w:t xml:space="preserve">omogočati </w:t>
      </w:r>
      <w:r w:rsidRPr="0037648D">
        <w:t>možnost oddaje takšnega naročila.</w:t>
      </w:r>
    </w:p>
    <w:p w14:paraId="5617457B" w14:textId="5C7D1BB6" w:rsidR="00126249" w:rsidRPr="0037648D" w:rsidRDefault="001C5FB6" w:rsidP="0035506D">
      <w:pPr>
        <w:jc w:val="both"/>
        <w:rPr>
          <w:color w:val="FF0000"/>
        </w:rPr>
      </w:pPr>
      <w:r w:rsidRPr="0037648D">
        <w:lastRenderedPageBreak/>
        <w:t xml:space="preserve">eTTL </w:t>
      </w:r>
      <w:r w:rsidR="00E15AC3" w:rsidRPr="0037648D">
        <w:t>prikaz</w:t>
      </w:r>
      <w:r w:rsidR="00EC18F8" w:rsidRPr="0037648D">
        <w:t>uje</w:t>
      </w:r>
      <w:r w:rsidRPr="0037648D">
        <w:t xml:space="preserve"> vse izvide naročenih preiskav prek CRPP pregledovalnika, kar pomeni, da prikaz</w:t>
      </w:r>
      <w:r w:rsidR="00EC18F8" w:rsidRPr="0037648D">
        <w:t>uje</w:t>
      </w:r>
      <w:r w:rsidRPr="0037648D">
        <w:t xml:space="preserve"> izvide </w:t>
      </w:r>
      <w:r w:rsidR="002C4E00" w:rsidRPr="0037648D">
        <w:t xml:space="preserve">vseh </w:t>
      </w:r>
      <w:r w:rsidRPr="0037648D">
        <w:t xml:space="preserve">preiskav, ki so v CRPP. </w:t>
      </w:r>
    </w:p>
    <w:p w14:paraId="31A1EEC4" w14:textId="25DCC2B5" w:rsidR="00E31DA4" w:rsidRPr="0037648D" w:rsidRDefault="00422CF4" w:rsidP="0035506D">
      <w:pPr>
        <w:pStyle w:val="Heading3"/>
        <w:jc w:val="both"/>
      </w:pPr>
      <w:bookmarkStart w:id="92" w:name="_Toc170669072"/>
      <w:bookmarkStart w:id="93" w:name="_Toc192620733"/>
      <w:bookmarkStart w:id="94" w:name="_Toc193398279"/>
      <w:bookmarkStart w:id="95" w:name="_Toc193877438"/>
      <w:bookmarkStart w:id="96" w:name="_Toc195172964"/>
      <w:r w:rsidRPr="0037648D">
        <w:t>Spremljanje</w:t>
      </w:r>
      <w:r w:rsidR="00C56D91" w:rsidRPr="0037648D">
        <w:t xml:space="preserve"> opažanj</w:t>
      </w:r>
      <w:bookmarkEnd w:id="92"/>
      <w:bookmarkEnd w:id="93"/>
      <w:bookmarkEnd w:id="94"/>
      <w:bookmarkEnd w:id="95"/>
      <w:bookmarkEnd w:id="96"/>
    </w:p>
    <w:p w14:paraId="351B9D11" w14:textId="14D4824F" w:rsidR="007253F4" w:rsidRPr="0037648D" w:rsidRDefault="00EB057F" w:rsidP="0035506D">
      <w:pPr>
        <w:jc w:val="both"/>
      </w:pPr>
      <w:r w:rsidRPr="0037648D">
        <w:t>Sistem generir</w:t>
      </w:r>
      <w:r w:rsidR="00EC18F8" w:rsidRPr="0037648D">
        <w:t>a</w:t>
      </w:r>
      <w:r w:rsidRPr="0037648D">
        <w:t xml:space="preserve"> opozorila za pomembne podatke (vitalne funkcije, izvidi, …)</w:t>
      </w:r>
      <w:r w:rsidR="007253F4" w:rsidRPr="0037648D">
        <w:t>, najmanj</w:t>
      </w:r>
      <w:r w:rsidR="00E4174F" w:rsidRPr="0037648D">
        <w:t xml:space="preserve"> naslednje</w:t>
      </w:r>
      <w:r w:rsidR="007253F4" w:rsidRPr="0037648D">
        <w:t>:</w:t>
      </w:r>
    </w:p>
    <w:p w14:paraId="6B4E8C37" w14:textId="11C38484" w:rsidR="00EB057F" w:rsidRPr="0037648D" w:rsidRDefault="00DA64D0" w:rsidP="0035506D">
      <w:pPr>
        <w:pStyle w:val="ListParagraph"/>
        <w:numPr>
          <w:ilvl w:val="0"/>
          <w:numId w:val="17"/>
        </w:numPr>
        <w:jc w:val="both"/>
      </w:pPr>
      <w:r w:rsidRPr="0037648D">
        <w:t>vitalni znak izven referenčnega območja,</w:t>
      </w:r>
    </w:p>
    <w:p w14:paraId="180BA770" w14:textId="3CF3FB8A" w:rsidR="00DA64D0" w:rsidRPr="0037648D" w:rsidRDefault="00DA64D0" w:rsidP="0035506D">
      <w:pPr>
        <w:pStyle w:val="ListParagraph"/>
        <w:numPr>
          <w:ilvl w:val="0"/>
          <w:numId w:val="17"/>
        </w:numPr>
        <w:jc w:val="both"/>
      </w:pPr>
      <w:proofErr w:type="spellStart"/>
      <w:r w:rsidRPr="0037648D">
        <w:t>novoprispeli</w:t>
      </w:r>
      <w:proofErr w:type="spellEnd"/>
      <w:r w:rsidRPr="0037648D">
        <w:t xml:space="preserve"> izvid za pacienta,</w:t>
      </w:r>
    </w:p>
    <w:p w14:paraId="0B363808" w14:textId="464DD6BE" w:rsidR="00DA64D0" w:rsidRPr="0037648D" w:rsidRDefault="007A4939" w:rsidP="0035506D">
      <w:pPr>
        <w:pStyle w:val="ListParagraph"/>
        <w:numPr>
          <w:ilvl w:val="0"/>
          <w:numId w:val="17"/>
        </w:numPr>
        <w:jc w:val="both"/>
      </w:pPr>
      <w:r w:rsidRPr="0037648D">
        <w:t>zamujena delitev terapije.</w:t>
      </w:r>
    </w:p>
    <w:p w14:paraId="0B8881EB" w14:textId="2BCC8783" w:rsidR="00422CF4" w:rsidRPr="0037648D" w:rsidRDefault="00422CF4" w:rsidP="0035506D">
      <w:pPr>
        <w:pStyle w:val="Heading4"/>
        <w:jc w:val="both"/>
      </w:pPr>
      <w:bookmarkStart w:id="97" w:name="_Toc192620734"/>
      <w:bookmarkStart w:id="98" w:name="_Toc193398280"/>
      <w:bookmarkStart w:id="99" w:name="_Toc193877439"/>
      <w:bookmarkStart w:id="100" w:name="_Toc195172965"/>
      <w:proofErr w:type="spellStart"/>
      <w:r w:rsidRPr="0037648D">
        <w:t>Dekurzus</w:t>
      </w:r>
      <w:bookmarkEnd w:id="97"/>
      <w:bookmarkEnd w:id="98"/>
      <w:bookmarkEnd w:id="99"/>
      <w:bookmarkEnd w:id="100"/>
      <w:proofErr w:type="spellEnd"/>
    </w:p>
    <w:p w14:paraId="6DC1FADB" w14:textId="4859569A" w:rsidR="007A4939" w:rsidRPr="0037648D" w:rsidRDefault="007A4939" w:rsidP="0035506D">
      <w:pPr>
        <w:jc w:val="both"/>
      </w:pPr>
      <w:r w:rsidRPr="0037648D">
        <w:t xml:space="preserve">Sistem omogoča funkcionalnost </w:t>
      </w:r>
      <w:proofErr w:type="spellStart"/>
      <w:r w:rsidR="003726F5" w:rsidRPr="0037648D">
        <w:t>dekurzusa</w:t>
      </w:r>
      <w:proofErr w:type="spellEnd"/>
      <w:r w:rsidR="003726F5" w:rsidRPr="0037648D">
        <w:t xml:space="preserve"> – vodenja poteka bolezni oz. okrevanja:</w:t>
      </w:r>
    </w:p>
    <w:p w14:paraId="72708676" w14:textId="7589F256" w:rsidR="0044413A" w:rsidRPr="0037648D" w:rsidRDefault="0044413A" w:rsidP="0035506D">
      <w:pPr>
        <w:pStyle w:val="ListParagraph"/>
        <w:numPr>
          <w:ilvl w:val="0"/>
          <w:numId w:val="4"/>
        </w:numPr>
        <w:jc w:val="both"/>
      </w:pPr>
      <w:r w:rsidRPr="0037648D">
        <w:t>Vnos in pregled opisa zdravljenja (časovni žig, opis, zdravstveni delavec)</w:t>
      </w:r>
      <w:r w:rsidR="00EC18F8" w:rsidRPr="0037648D">
        <w:t>.</w:t>
      </w:r>
    </w:p>
    <w:p w14:paraId="0578F9D2" w14:textId="706A03A9" w:rsidR="0044413A" w:rsidRPr="0037648D" w:rsidRDefault="0044413A" w:rsidP="0035506D">
      <w:pPr>
        <w:pStyle w:val="ListParagraph"/>
        <w:numPr>
          <w:ilvl w:val="0"/>
          <w:numId w:val="4"/>
        </w:numPr>
        <w:jc w:val="both"/>
      </w:pPr>
      <w:r w:rsidRPr="0037648D">
        <w:t>Dnevni ali večdnevni prikaz opisov zdravljenja za pacienta</w:t>
      </w:r>
      <w:r w:rsidR="00EC18F8" w:rsidRPr="0037648D">
        <w:t>.</w:t>
      </w:r>
    </w:p>
    <w:p w14:paraId="54031EBC" w14:textId="30F496F7" w:rsidR="007825B4" w:rsidRPr="0037648D" w:rsidRDefault="007825B4">
      <w:pPr>
        <w:pStyle w:val="ListParagraph"/>
        <w:numPr>
          <w:ilvl w:val="0"/>
          <w:numId w:val="4"/>
        </w:numPr>
        <w:jc w:val="both"/>
      </w:pPr>
      <w:r w:rsidRPr="0037648D">
        <w:t>Funkcionalnost plana zdravljenja (informacije pacientu, informacije svojcu)</w:t>
      </w:r>
      <w:r w:rsidR="00EC18F8" w:rsidRPr="0037648D">
        <w:t>.</w:t>
      </w:r>
    </w:p>
    <w:p w14:paraId="527BB410" w14:textId="4F2FBA2D" w:rsidR="00A01021" w:rsidRPr="0037648D" w:rsidRDefault="00A01021" w:rsidP="0035506D">
      <w:pPr>
        <w:pStyle w:val="ListParagraph"/>
        <w:numPr>
          <w:ilvl w:val="1"/>
          <w:numId w:val="4"/>
        </w:numPr>
        <w:jc w:val="both"/>
      </w:pPr>
      <w:r w:rsidRPr="0037648D">
        <w:t>Funkcionalnost dajanja informacij svojcu mora biti izvedena v obliki »kljukice«</w:t>
      </w:r>
      <w:r w:rsidR="0017477A" w:rsidRPr="0037648D">
        <w:t xml:space="preserve"> oz. kakršnekoli drugačne rešitve</w:t>
      </w:r>
      <w:r w:rsidRPr="0037648D">
        <w:t>, katere vrednost sporoča informacijo, da je bilo dejanje izvedeno.</w:t>
      </w:r>
    </w:p>
    <w:p w14:paraId="63C92301" w14:textId="7418EA85" w:rsidR="00422CF4" w:rsidRPr="0037648D" w:rsidRDefault="00422CF4" w:rsidP="0035506D">
      <w:pPr>
        <w:pStyle w:val="Heading4"/>
        <w:jc w:val="both"/>
      </w:pPr>
      <w:bookmarkStart w:id="101" w:name="_Toc192620735"/>
      <w:bookmarkStart w:id="102" w:name="_Toc193398281"/>
      <w:bookmarkStart w:id="103" w:name="_Toc193877440"/>
      <w:bookmarkStart w:id="104" w:name="_Toc195172966"/>
      <w:r w:rsidRPr="0037648D">
        <w:t>Interne opombe</w:t>
      </w:r>
      <w:bookmarkEnd w:id="101"/>
      <w:bookmarkEnd w:id="102"/>
      <w:bookmarkEnd w:id="103"/>
      <w:bookmarkEnd w:id="104"/>
    </w:p>
    <w:p w14:paraId="7062588C" w14:textId="70157A23" w:rsidR="003726F5" w:rsidRPr="0037648D" w:rsidRDefault="003726F5" w:rsidP="0035506D">
      <w:pPr>
        <w:jc w:val="both"/>
      </w:pPr>
      <w:r w:rsidRPr="0037648D">
        <w:t>Sistem omogoča funkcionalnost vodenja internih opomb:</w:t>
      </w:r>
    </w:p>
    <w:p w14:paraId="4C5FCF1B" w14:textId="0D75DCC6" w:rsidR="0044413A" w:rsidRPr="0037648D" w:rsidRDefault="0044413A" w:rsidP="0035506D">
      <w:pPr>
        <w:pStyle w:val="ListParagraph"/>
        <w:numPr>
          <w:ilvl w:val="0"/>
          <w:numId w:val="4"/>
        </w:numPr>
        <w:jc w:val="both"/>
      </w:pPr>
      <w:r w:rsidRPr="0037648D">
        <w:t>Vnos in pregled internih opomb (časovni žig, opažanje – opomba, zdravstveni delavec)</w:t>
      </w:r>
      <w:r w:rsidR="00EC18F8" w:rsidRPr="0037648D">
        <w:t>.</w:t>
      </w:r>
    </w:p>
    <w:p w14:paraId="6129A076" w14:textId="3DA9A011" w:rsidR="00333E29" w:rsidRPr="0037648D" w:rsidRDefault="00333E29" w:rsidP="0035506D">
      <w:pPr>
        <w:pStyle w:val="ListParagraph"/>
        <w:numPr>
          <w:ilvl w:val="0"/>
          <w:numId w:val="4"/>
        </w:numPr>
        <w:jc w:val="both"/>
      </w:pPr>
      <w:r w:rsidRPr="0037648D">
        <w:t>Oznake različnih vrst opažanj</w:t>
      </w:r>
      <w:r w:rsidR="00EC18F8" w:rsidRPr="0037648D">
        <w:t>.</w:t>
      </w:r>
    </w:p>
    <w:p w14:paraId="7FDF5B0F" w14:textId="4F127F0E" w:rsidR="002A6299" w:rsidRPr="0037648D" w:rsidRDefault="00160CEA" w:rsidP="0035506D">
      <w:pPr>
        <w:pStyle w:val="ListParagraph"/>
        <w:numPr>
          <w:ilvl w:val="0"/>
          <w:numId w:val="4"/>
        </w:numPr>
        <w:jc w:val="both"/>
      </w:pPr>
      <w:r w:rsidRPr="0037648D">
        <w:t>Funkcionalnost prepoznavanja govora</w:t>
      </w:r>
      <w:r w:rsidR="00225E5E" w:rsidRPr="0037648D">
        <w:t>, v primeru da je na voljo rešitev za prepoznavo govora (eTTL omogoča integracijo s takšno rešitvijo)</w:t>
      </w:r>
      <w:r w:rsidR="00EC18F8" w:rsidRPr="0037648D">
        <w:t>.</w:t>
      </w:r>
    </w:p>
    <w:p w14:paraId="6D869F43" w14:textId="111C21CB" w:rsidR="0044413A" w:rsidRPr="0037648D" w:rsidRDefault="0044413A" w:rsidP="0035506D">
      <w:pPr>
        <w:pStyle w:val="ListParagraph"/>
        <w:numPr>
          <w:ilvl w:val="0"/>
          <w:numId w:val="4"/>
        </w:numPr>
        <w:jc w:val="both"/>
      </w:pPr>
      <w:r w:rsidRPr="0037648D">
        <w:t>Dnevni ali večdnevni prikaz opisov zdravljenja za pacienta</w:t>
      </w:r>
      <w:r w:rsidR="00EC18F8" w:rsidRPr="0037648D">
        <w:t>.</w:t>
      </w:r>
    </w:p>
    <w:p w14:paraId="0D8898EF" w14:textId="2A12D537" w:rsidR="0044413A" w:rsidRPr="0037648D" w:rsidRDefault="0044413A" w:rsidP="0035506D">
      <w:pPr>
        <w:pStyle w:val="ListParagraph"/>
        <w:numPr>
          <w:ilvl w:val="0"/>
          <w:numId w:val="4"/>
        </w:numPr>
        <w:jc w:val="both"/>
      </w:pPr>
      <w:r w:rsidRPr="0037648D">
        <w:t>Možnost</w:t>
      </w:r>
      <w:r w:rsidR="007E73F3" w:rsidRPr="0037648D">
        <w:t xml:space="preserve"> ročnega</w:t>
      </w:r>
      <w:r w:rsidRPr="0037648D">
        <w:t xml:space="preserve"> označevanja posamezne interne opombe kot pomembne (grafična izpostavitev takšnega zapisa)</w:t>
      </w:r>
      <w:r w:rsidR="00EC18F8" w:rsidRPr="0037648D">
        <w:t>.</w:t>
      </w:r>
    </w:p>
    <w:p w14:paraId="44CBA1B3" w14:textId="13CF7801" w:rsidR="065FB674" w:rsidRPr="0037648D" w:rsidRDefault="0044413A" w:rsidP="0035506D">
      <w:pPr>
        <w:pStyle w:val="ListParagraph"/>
        <w:numPr>
          <w:ilvl w:val="0"/>
          <w:numId w:val="4"/>
        </w:numPr>
        <w:jc w:val="both"/>
      </w:pPr>
      <w:r w:rsidRPr="0037648D">
        <w:t>Možnost predaje internih opomb med različnimi izmenami</w:t>
      </w:r>
      <w:r w:rsidR="00F90858" w:rsidRPr="0037648D">
        <w:t xml:space="preserve"> (npr. prek zbirnega vmesnika za predajo</w:t>
      </w:r>
      <w:r w:rsidR="00042346" w:rsidRPr="0037648D">
        <w:t>, s čimer je omogočena predaja službe posebej za zdravnik in posebej za zdravstveno nego</w:t>
      </w:r>
      <w:r w:rsidR="00F90858" w:rsidRPr="0037648D">
        <w:t>)</w:t>
      </w:r>
      <w:r w:rsidR="00EC18F8" w:rsidRPr="0037648D">
        <w:t>.</w:t>
      </w:r>
    </w:p>
    <w:p w14:paraId="013031A2" w14:textId="60279850" w:rsidR="747F2D8F" w:rsidRPr="0037648D" w:rsidRDefault="747F2D8F" w:rsidP="0035506D">
      <w:pPr>
        <w:pStyle w:val="Heading4"/>
        <w:jc w:val="both"/>
      </w:pPr>
      <w:bookmarkStart w:id="105" w:name="_Toc192620736"/>
      <w:bookmarkStart w:id="106" w:name="_Toc193398282"/>
      <w:bookmarkStart w:id="107" w:name="_Toc193877441"/>
      <w:bookmarkStart w:id="108" w:name="_Toc195172967"/>
      <w:r w:rsidRPr="0037648D">
        <w:t>Podpora obrazcem</w:t>
      </w:r>
      <w:bookmarkEnd w:id="105"/>
      <w:bookmarkEnd w:id="106"/>
      <w:bookmarkEnd w:id="107"/>
      <w:bookmarkEnd w:id="108"/>
    </w:p>
    <w:p w14:paraId="1493DCC4" w14:textId="35574B31" w:rsidR="065FB674" w:rsidRPr="0037648D" w:rsidRDefault="00EC18F8" w:rsidP="0035506D">
      <w:pPr>
        <w:jc w:val="both"/>
        <w:rPr>
          <w:rFonts w:cs="Times New Roman"/>
          <w:sz w:val="24"/>
          <w:szCs w:val="24"/>
          <w:lang w:eastAsia="sl-SI"/>
        </w:rPr>
      </w:pPr>
      <w:r w:rsidRPr="0037648D">
        <w:rPr>
          <w:lang w:eastAsia="sl-SI"/>
        </w:rPr>
        <w:t xml:space="preserve">eTTL </w:t>
      </w:r>
      <w:r w:rsidR="747F2D8F" w:rsidRPr="0037648D">
        <w:rPr>
          <w:lang w:eastAsia="sl-SI"/>
        </w:rPr>
        <w:t>zagotavlja, da je v sklopu rešitve mogoče prilagajati obstoječe obrazce oz. dodajati nove obrazce, ki podpirajo tako administrativne kot klinične procese. To pomeni, da eTTL</w:t>
      </w:r>
      <w:r w:rsidR="273F9B9B" w:rsidRPr="0037648D">
        <w:rPr>
          <w:lang w:eastAsia="sl-SI"/>
        </w:rPr>
        <w:t>:</w:t>
      </w:r>
    </w:p>
    <w:p w14:paraId="227B0755" w14:textId="03852A18" w:rsidR="065FB674" w:rsidRPr="0037648D" w:rsidRDefault="273F9B9B" w:rsidP="0035506D">
      <w:pPr>
        <w:pStyle w:val="ListParagraph"/>
        <w:numPr>
          <w:ilvl w:val="0"/>
          <w:numId w:val="20"/>
        </w:numPr>
        <w:ind w:left="709"/>
        <w:jc w:val="both"/>
        <w:rPr>
          <w:rFonts w:cs="Times New Roman"/>
          <w:sz w:val="24"/>
          <w:szCs w:val="24"/>
          <w:lang w:eastAsia="sl-SI"/>
        </w:rPr>
      </w:pPr>
      <w:r w:rsidRPr="0037648D">
        <w:rPr>
          <w:lang w:eastAsia="sl-SI"/>
        </w:rPr>
        <w:t>omogoča izpolnjevanje obrazcev kot del obravnave pacienta (tj. obrazci so del eTTL),</w:t>
      </w:r>
    </w:p>
    <w:p w14:paraId="29B9ED68" w14:textId="26AC8C8C" w:rsidR="065FB674" w:rsidRPr="0037648D" w:rsidRDefault="747F2D8F" w:rsidP="0035506D">
      <w:pPr>
        <w:pStyle w:val="ListParagraph"/>
        <w:numPr>
          <w:ilvl w:val="0"/>
          <w:numId w:val="20"/>
        </w:numPr>
        <w:ind w:left="709"/>
        <w:jc w:val="both"/>
        <w:rPr>
          <w:rFonts w:cs="Times New Roman"/>
          <w:sz w:val="24"/>
          <w:szCs w:val="24"/>
          <w:lang w:eastAsia="sl-SI"/>
        </w:rPr>
      </w:pPr>
      <w:r w:rsidRPr="0037648D">
        <w:rPr>
          <w:lang w:eastAsia="sl-SI"/>
        </w:rPr>
        <w:t>vseb</w:t>
      </w:r>
      <w:r w:rsidR="00EC18F8" w:rsidRPr="0037648D">
        <w:rPr>
          <w:lang w:eastAsia="sl-SI"/>
        </w:rPr>
        <w:t>uje</w:t>
      </w:r>
      <w:r w:rsidRPr="0037648D">
        <w:rPr>
          <w:lang w:eastAsia="sl-SI"/>
        </w:rPr>
        <w:t xml:space="preserve"> orodje za dodajanje oz. prilagajanje obrazcev, s katerim podpre procese na bolnišničnih oddelkih.</w:t>
      </w:r>
    </w:p>
    <w:p w14:paraId="3D63CA7E" w14:textId="4E82D53F" w:rsidR="00BE4777" w:rsidRPr="0037648D" w:rsidRDefault="00220C09" w:rsidP="0035506D">
      <w:pPr>
        <w:jc w:val="both"/>
        <w:rPr>
          <w:rFonts w:cs="Times New Roman"/>
          <w:sz w:val="24"/>
          <w:szCs w:val="24"/>
          <w:lang w:eastAsia="sl-SI"/>
        </w:rPr>
      </w:pPr>
      <w:r w:rsidRPr="0037648D">
        <w:rPr>
          <w:lang w:eastAsia="sl-SI"/>
        </w:rPr>
        <w:t>Ker se vsi obrazci hranijo v CRPP, jih mora dobavitelj eTTL podpreti z ustreznim</w:t>
      </w:r>
      <w:r w:rsidR="00885032" w:rsidRPr="0037648D">
        <w:rPr>
          <w:lang w:eastAsia="sl-SI"/>
        </w:rPr>
        <w:t>i</w:t>
      </w:r>
      <w:r w:rsidRPr="0037648D">
        <w:rPr>
          <w:lang w:eastAsia="sl-SI"/>
        </w:rPr>
        <w:t xml:space="preserve"> </w:t>
      </w:r>
      <w:proofErr w:type="spellStart"/>
      <w:r w:rsidRPr="0037648D">
        <w:rPr>
          <w:lang w:eastAsia="sl-SI"/>
        </w:rPr>
        <w:t>OpenEHR</w:t>
      </w:r>
      <w:proofErr w:type="spellEnd"/>
      <w:r w:rsidRPr="0037648D">
        <w:rPr>
          <w:lang w:eastAsia="sl-SI"/>
        </w:rPr>
        <w:t xml:space="preserve"> arhetip</w:t>
      </w:r>
      <w:r w:rsidR="00885032" w:rsidRPr="0037648D">
        <w:rPr>
          <w:lang w:eastAsia="sl-SI"/>
        </w:rPr>
        <w:t>i</w:t>
      </w:r>
      <w:r w:rsidRPr="0037648D">
        <w:rPr>
          <w:lang w:eastAsia="sl-SI"/>
        </w:rPr>
        <w:t>.</w:t>
      </w:r>
    </w:p>
    <w:p w14:paraId="60406251" w14:textId="0DD64E36" w:rsidR="004E218F" w:rsidRPr="0037648D" w:rsidRDefault="00510BED" w:rsidP="0035506D">
      <w:pPr>
        <w:pStyle w:val="Heading3"/>
        <w:jc w:val="both"/>
      </w:pPr>
      <w:bookmarkStart w:id="109" w:name="_Toc170669073"/>
      <w:bookmarkStart w:id="110" w:name="_Toc192620737"/>
      <w:bookmarkStart w:id="111" w:name="_Toc193398283"/>
      <w:bookmarkStart w:id="112" w:name="_Toc193877442"/>
      <w:bookmarkStart w:id="113" w:name="_Toc195172968"/>
      <w:r w:rsidRPr="0037648D">
        <w:t>Pacientovi podatki</w:t>
      </w:r>
      <w:bookmarkEnd w:id="109"/>
      <w:bookmarkEnd w:id="110"/>
      <w:bookmarkEnd w:id="111"/>
      <w:bookmarkEnd w:id="112"/>
      <w:bookmarkEnd w:id="113"/>
    </w:p>
    <w:p w14:paraId="4F26410E" w14:textId="5854565B" w:rsidR="00510BED" w:rsidRPr="0037648D" w:rsidRDefault="00510BED" w:rsidP="0035506D">
      <w:pPr>
        <w:pStyle w:val="Heading4"/>
        <w:jc w:val="both"/>
      </w:pPr>
      <w:bookmarkStart w:id="114" w:name="_Toc192620738"/>
      <w:bookmarkStart w:id="115" w:name="_Toc193398284"/>
      <w:bookmarkStart w:id="116" w:name="_Toc193877443"/>
      <w:bookmarkStart w:id="117" w:name="_Toc195172969"/>
      <w:r w:rsidRPr="0037648D">
        <w:t>Osnovni podatki</w:t>
      </w:r>
      <w:bookmarkEnd w:id="114"/>
      <w:bookmarkEnd w:id="115"/>
      <w:bookmarkEnd w:id="116"/>
      <w:bookmarkEnd w:id="117"/>
    </w:p>
    <w:p w14:paraId="07EC01FA" w14:textId="3DF0B952" w:rsidR="00510BED" w:rsidRPr="0037648D" w:rsidRDefault="00F63850" w:rsidP="0035506D">
      <w:pPr>
        <w:jc w:val="both"/>
      </w:pPr>
      <w:r w:rsidRPr="0037648D">
        <w:t>eTTL vseb</w:t>
      </w:r>
      <w:r w:rsidR="00EC18F8" w:rsidRPr="0037648D">
        <w:t>uje funkcionalnosti za</w:t>
      </w:r>
      <w:r w:rsidRPr="0037648D">
        <w:t xml:space="preserve"> prikaz osnovnih pacientovih podatkov, in sicer najmanj:</w:t>
      </w:r>
    </w:p>
    <w:p w14:paraId="04149756" w14:textId="70EC750F" w:rsidR="00510BED" w:rsidRPr="0037648D" w:rsidRDefault="00510BED" w:rsidP="0035506D">
      <w:pPr>
        <w:pStyle w:val="ListParagraph"/>
        <w:numPr>
          <w:ilvl w:val="0"/>
          <w:numId w:val="4"/>
        </w:numPr>
        <w:jc w:val="both"/>
      </w:pPr>
      <w:r w:rsidRPr="0037648D">
        <w:lastRenderedPageBreak/>
        <w:t xml:space="preserve">Prikaz osnovnih </w:t>
      </w:r>
      <w:r w:rsidR="00C839DA" w:rsidRPr="0037648D">
        <w:t xml:space="preserve">identifikacijskih </w:t>
      </w:r>
      <w:r w:rsidRPr="0037648D">
        <w:t xml:space="preserve">podatkov pacienta (ime in priimek, datum rojstva, </w:t>
      </w:r>
      <w:r w:rsidR="007E73F3" w:rsidRPr="0037648D">
        <w:t xml:space="preserve">izračunana </w:t>
      </w:r>
      <w:r w:rsidRPr="0037648D">
        <w:t>starost, …)</w:t>
      </w:r>
      <w:r w:rsidR="00EC18F8" w:rsidRPr="0037648D">
        <w:t>.</w:t>
      </w:r>
    </w:p>
    <w:p w14:paraId="7AD55437" w14:textId="570258ED" w:rsidR="002A7477" w:rsidRPr="0037648D" w:rsidRDefault="002A7477" w:rsidP="0035506D">
      <w:pPr>
        <w:pStyle w:val="ListParagraph"/>
        <w:numPr>
          <w:ilvl w:val="0"/>
          <w:numId w:val="4"/>
        </w:numPr>
        <w:jc w:val="both"/>
      </w:pPr>
      <w:r w:rsidRPr="0037648D">
        <w:t>Prikaz okolja</w:t>
      </w:r>
      <w:r w:rsidR="00EC18F8" w:rsidRPr="0037648D">
        <w:t xml:space="preserve"> </w:t>
      </w:r>
      <w:r w:rsidRPr="0037648D">
        <w:t>iz katerega pacient prihaja (od doma, DSO, neznano</w:t>
      </w:r>
      <w:r w:rsidR="00EC18F8" w:rsidRPr="0037648D">
        <w:t>, ipd.</w:t>
      </w:r>
      <w:r w:rsidRPr="0037648D">
        <w:t xml:space="preserve">), kar se </w:t>
      </w:r>
      <w:r w:rsidR="00002422" w:rsidRPr="0037648D">
        <w:t xml:space="preserve">ročno </w:t>
      </w:r>
      <w:r w:rsidR="007E73F3" w:rsidRPr="0037648D">
        <w:t xml:space="preserve">določi </w:t>
      </w:r>
      <w:r w:rsidRPr="0037648D">
        <w:t>ob administrativnem sprejemu</w:t>
      </w:r>
      <w:r w:rsidR="00EC18F8" w:rsidRPr="0037648D">
        <w:t>.</w:t>
      </w:r>
    </w:p>
    <w:p w14:paraId="24FE701C" w14:textId="64E17681" w:rsidR="00510BED" w:rsidRPr="0037648D" w:rsidRDefault="00510BED" w:rsidP="0035506D">
      <w:pPr>
        <w:pStyle w:val="ListParagraph"/>
        <w:numPr>
          <w:ilvl w:val="0"/>
          <w:numId w:val="4"/>
        </w:numPr>
        <w:jc w:val="both"/>
      </w:pPr>
      <w:r w:rsidRPr="0037648D">
        <w:t>Prikaz osnovnih medicinskih podatkov pacienta (teža, višina, krvna skupina, …)</w:t>
      </w:r>
      <w:r w:rsidR="00EC18F8" w:rsidRPr="0037648D">
        <w:t>.</w:t>
      </w:r>
    </w:p>
    <w:p w14:paraId="501FA44C" w14:textId="39A93D87" w:rsidR="00510BED" w:rsidRPr="0037648D" w:rsidRDefault="00510BED" w:rsidP="0035506D">
      <w:pPr>
        <w:pStyle w:val="ListParagraph"/>
        <w:numPr>
          <w:ilvl w:val="0"/>
          <w:numId w:val="4"/>
        </w:numPr>
        <w:jc w:val="both"/>
      </w:pPr>
      <w:r w:rsidRPr="0037648D">
        <w:t>Prikaz osnovnih podatkov hospitalizacije pacienta (datum sprejema, sprejemni zdravnik, oddelek, soba, postelja)</w:t>
      </w:r>
      <w:r w:rsidR="00EC18F8" w:rsidRPr="0037648D">
        <w:t>.</w:t>
      </w:r>
    </w:p>
    <w:p w14:paraId="6BE84CF3" w14:textId="23D41136" w:rsidR="002E4AB0" w:rsidRPr="0037648D" w:rsidRDefault="002E4AB0" w:rsidP="0035506D">
      <w:pPr>
        <w:pStyle w:val="ListParagraph"/>
        <w:numPr>
          <w:ilvl w:val="0"/>
          <w:numId w:val="4"/>
        </w:numPr>
        <w:jc w:val="both"/>
      </w:pPr>
      <w:r w:rsidRPr="0037648D">
        <w:t>Prikaz prejemnikov informacij o zdravstvenem stanju bolnika</w:t>
      </w:r>
      <w:r w:rsidR="007E73F3" w:rsidRPr="0037648D">
        <w:t>, kar se ročno določi ob administrativnem sprejemu</w:t>
      </w:r>
      <w:r w:rsidR="00EC18F8" w:rsidRPr="0037648D">
        <w:t>.</w:t>
      </w:r>
    </w:p>
    <w:p w14:paraId="49DCECB4" w14:textId="101A69A5" w:rsidR="002E4AB0" w:rsidRPr="0037648D" w:rsidRDefault="002E4AB0" w:rsidP="0035506D">
      <w:pPr>
        <w:pStyle w:val="ListParagraph"/>
        <w:numPr>
          <w:ilvl w:val="0"/>
          <w:numId w:val="4"/>
        </w:numPr>
        <w:jc w:val="both"/>
      </w:pPr>
      <w:r w:rsidRPr="0037648D">
        <w:t>Prikaz kontaktnih podatkov svojcev</w:t>
      </w:r>
      <w:r w:rsidR="00C4402B" w:rsidRPr="0037648D">
        <w:t>, v kolikor je ta podatek na voljo v CRPP oz</w:t>
      </w:r>
      <w:r w:rsidR="00785E99" w:rsidRPr="0037648D">
        <w:t>.</w:t>
      </w:r>
      <w:r w:rsidR="00C4402B" w:rsidRPr="0037648D">
        <w:t xml:space="preserve"> </w:t>
      </w:r>
      <w:proofErr w:type="spellStart"/>
      <w:r w:rsidR="00C4402B" w:rsidRPr="0037648D">
        <w:t>PPoP</w:t>
      </w:r>
      <w:proofErr w:type="spellEnd"/>
      <w:r w:rsidR="009E5156" w:rsidRPr="0037648D">
        <w:t xml:space="preserve"> (</w:t>
      </w:r>
      <w:r w:rsidR="007E73F3" w:rsidRPr="0037648D">
        <w:t>sicer se to ročno določi ob administrativnem sprejemu</w:t>
      </w:r>
      <w:r w:rsidR="009E5156" w:rsidRPr="0037648D">
        <w:t>)</w:t>
      </w:r>
      <w:r w:rsidR="00EC18F8" w:rsidRPr="0037648D">
        <w:t>.</w:t>
      </w:r>
    </w:p>
    <w:p w14:paraId="62244662" w14:textId="66C34F52" w:rsidR="002E4AB0" w:rsidRPr="0037648D" w:rsidRDefault="002E4AB0" w:rsidP="0035506D">
      <w:pPr>
        <w:pStyle w:val="ListParagraph"/>
        <w:numPr>
          <w:ilvl w:val="0"/>
          <w:numId w:val="4"/>
        </w:numPr>
        <w:jc w:val="both"/>
      </w:pPr>
      <w:r w:rsidRPr="0037648D">
        <w:t xml:space="preserve">Prikaz podatkov o </w:t>
      </w:r>
      <w:r w:rsidR="00512547" w:rsidRPr="0037648D">
        <w:t xml:space="preserve">pacientovi </w:t>
      </w:r>
      <w:r w:rsidRPr="0037648D">
        <w:t xml:space="preserve">vnaprej </w:t>
      </w:r>
      <w:r w:rsidR="00512547" w:rsidRPr="0037648D">
        <w:t xml:space="preserve">izraženi </w:t>
      </w:r>
      <w:r w:rsidRPr="0037648D">
        <w:t>volji</w:t>
      </w:r>
      <w:r w:rsidR="00EC18F8" w:rsidRPr="0037648D">
        <w:t>.</w:t>
      </w:r>
    </w:p>
    <w:p w14:paraId="5FA7AED2" w14:textId="045AFF8F" w:rsidR="00BA72DC" w:rsidRPr="0037648D" w:rsidRDefault="00BA72DC" w:rsidP="0035506D">
      <w:pPr>
        <w:jc w:val="both"/>
      </w:pPr>
      <w:r w:rsidRPr="0037648D">
        <w:t>V primeru, da eTTL sam generira podatke o pacientu</w:t>
      </w:r>
      <w:r w:rsidR="00ED5AFE" w:rsidRPr="0037648D">
        <w:t xml:space="preserve"> (tj. jih ni pridobil iz CRPP)</w:t>
      </w:r>
      <w:r w:rsidRPr="0037648D">
        <w:t>, jih shran</w:t>
      </w:r>
      <w:r w:rsidR="00EC18F8" w:rsidRPr="0037648D">
        <w:t xml:space="preserve">juje </w:t>
      </w:r>
      <w:r w:rsidRPr="0037648D">
        <w:t xml:space="preserve">v </w:t>
      </w:r>
      <w:r w:rsidR="00FE59B1" w:rsidRPr="0037648D">
        <w:t>CRPP</w:t>
      </w:r>
      <w:r w:rsidR="00153143" w:rsidRPr="0037648D">
        <w:t xml:space="preserve"> oz. </w:t>
      </w:r>
      <w:proofErr w:type="spellStart"/>
      <w:r w:rsidR="00153143" w:rsidRPr="0037648D">
        <w:t>PPoP</w:t>
      </w:r>
      <w:proofErr w:type="spellEnd"/>
      <w:r w:rsidRPr="0037648D">
        <w:t>.</w:t>
      </w:r>
    </w:p>
    <w:p w14:paraId="5F87EED1" w14:textId="77777777" w:rsidR="00510BED" w:rsidRPr="0037648D" w:rsidRDefault="00510BED" w:rsidP="0035506D">
      <w:pPr>
        <w:pStyle w:val="Heading4"/>
        <w:jc w:val="both"/>
      </w:pPr>
      <w:bookmarkStart w:id="118" w:name="_Toc192620739"/>
      <w:bookmarkStart w:id="119" w:name="_Toc193398285"/>
      <w:bookmarkStart w:id="120" w:name="_Toc193877444"/>
      <w:bookmarkStart w:id="121" w:name="_Toc195172970"/>
      <w:r w:rsidRPr="0037648D">
        <w:t>Diagnoze</w:t>
      </w:r>
      <w:bookmarkEnd w:id="118"/>
      <w:bookmarkEnd w:id="119"/>
      <w:bookmarkEnd w:id="120"/>
      <w:bookmarkEnd w:id="121"/>
    </w:p>
    <w:p w14:paraId="2B47C4C7" w14:textId="51B8F0DE" w:rsidR="00F63850" w:rsidRPr="0037648D" w:rsidRDefault="00F63850" w:rsidP="0035506D">
      <w:pPr>
        <w:jc w:val="both"/>
      </w:pPr>
      <w:r w:rsidRPr="0037648D">
        <w:t>eTTL vseb</w:t>
      </w:r>
      <w:r w:rsidR="00EC18F8" w:rsidRPr="0037648D">
        <w:t>uje</w:t>
      </w:r>
      <w:r w:rsidRPr="0037648D">
        <w:t xml:space="preserve"> funkcionalnost </w:t>
      </w:r>
      <w:r w:rsidR="009B01FA" w:rsidRPr="0037648D">
        <w:t xml:space="preserve">pacientovih </w:t>
      </w:r>
      <w:r w:rsidRPr="0037648D">
        <w:t>diagnoz, in sicer:</w:t>
      </w:r>
    </w:p>
    <w:p w14:paraId="7CE1AFA0" w14:textId="2F20A67C" w:rsidR="00510BED" w:rsidRPr="0037648D" w:rsidRDefault="00510BED" w:rsidP="0035506D">
      <w:pPr>
        <w:pStyle w:val="ListParagraph"/>
        <w:numPr>
          <w:ilvl w:val="0"/>
          <w:numId w:val="4"/>
        </w:numPr>
        <w:jc w:val="both"/>
      </w:pPr>
      <w:r w:rsidRPr="0037648D">
        <w:t>Prikaz</w:t>
      </w:r>
      <w:r w:rsidR="00EC18F8" w:rsidRPr="0037648D">
        <w:t>:</w:t>
      </w:r>
    </w:p>
    <w:p w14:paraId="2D88C99D" w14:textId="65EEDDBC" w:rsidR="00510BED" w:rsidRPr="0037648D" w:rsidRDefault="00510BED" w:rsidP="0035506D">
      <w:pPr>
        <w:pStyle w:val="ListParagraph"/>
        <w:numPr>
          <w:ilvl w:val="1"/>
          <w:numId w:val="4"/>
        </w:numPr>
        <w:jc w:val="both"/>
      </w:pPr>
      <w:r w:rsidRPr="0037648D">
        <w:t>Iz CRPP</w:t>
      </w:r>
      <w:r w:rsidR="000F0F66" w:rsidRPr="0037648D">
        <w:t>.</w:t>
      </w:r>
    </w:p>
    <w:p w14:paraId="73AB59E2" w14:textId="7551EB79" w:rsidR="00510BED" w:rsidRPr="0037648D" w:rsidRDefault="00510BED" w:rsidP="0035506D">
      <w:pPr>
        <w:pStyle w:val="ListParagraph"/>
        <w:numPr>
          <w:ilvl w:val="0"/>
          <w:numId w:val="4"/>
        </w:numPr>
        <w:jc w:val="both"/>
      </w:pPr>
      <w:r w:rsidRPr="0037648D">
        <w:t>Urejanje</w:t>
      </w:r>
      <w:r w:rsidR="00EC18F8" w:rsidRPr="0037648D">
        <w:t>:</w:t>
      </w:r>
    </w:p>
    <w:p w14:paraId="0FA428BE" w14:textId="53BA3250" w:rsidR="00510BED" w:rsidRPr="0037648D" w:rsidRDefault="00510BED" w:rsidP="0035506D">
      <w:pPr>
        <w:pStyle w:val="ListParagraph"/>
        <w:numPr>
          <w:ilvl w:val="1"/>
          <w:numId w:val="4"/>
        </w:numPr>
        <w:jc w:val="both"/>
      </w:pPr>
      <w:r w:rsidRPr="0037648D">
        <w:t>Možnost dodajanja pacientovih diagnoz, kar se posreduje v CRPP</w:t>
      </w:r>
      <w:r w:rsidR="005173DF" w:rsidRPr="0037648D">
        <w:t xml:space="preserve"> (kot preverjene in ne delovne diagnoze)</w:t>
      </w:r>
      <w:r w:rsidRPr="0037648D">
        <w:t>, po šifrantu MKB10</w:t>
      </w:r>
      <w:r w:rsidR="00CD3667" w:rsidRPr="0037648D">
        <w:t>, skladno z obstoječimi mehanizmi</w:t>
      </w:r>
      <w:r w:rsidR="00EC18F8" w:rsidRPr="0037648D">
        <w:t>.</w:t>
      </w:r>
    </w:p>
    <w:p w14:paraId="0F722F2D" w14:textId="48385CD2" w:rsidR="00AE5680" w:rsidRPr="0037648D" w:rsidRDefault="00F65AAA" w:rsidP="0035506D">
      <w:pPr>
        <w:pStyle w:val="ListParagraph"/>
        <w:numPr>
          <w:ilvl w:val="1"/>
          <w:numId w:val="4"/>
        </w:numPr>
        <w:jc w:val="both"/>
      </w:pPr>
      <w:r w:rsidRPr="0037648D">
        <w:t xml:space="preserve">Možnost </w:t>
      </w:r>
      <w:r w:rsidRPr="0037648D">
        <w:rPr>
          <w:u w:val="single"/>
        </w:rPr>
        <w:t>kasnejše nadgradnje</w:t>
      </w:r>
      <w:r w:rsidRPr="0037648D">
        <w:t xml:space="preserve"> šifranta diagnoz s SNOMED</w:t>
      </w:r>
      <w:r w:rsidR="004003B0" w:rsidRPr="0037648D">
        <w:t xml:space="preserve"> </w:t>
      </w:r>
      <w:r w:rsidRPr="0037648D">
        <w:t>CT</w:t>
      </w:r>
      <w:r w:rsidR="00557CC3" w:rsidRPr="0037648D">
        <w:t xml:space="preserve"> in MKB11</w:t>
      </w:r>
      <w:r w:rsidR="003C115F" w:rsidRPr="0037648D">
        <w:t>, skladno s poglavjem</w:t>
      </w:r>
      <w:r w:rsidR="00256020" w:rsidRPr="0037648D">
        <w:t xml:space="preserve"> </w:t>
      </w:r>
      <w:r w:rsidR="00256020" w:rsidRPr="0037648D">
        <w:fldChar w:fldCharType="begin"/>
      </w:r>
      <w:r w:rsidR="00256020" w:rsidRPr="0037648D">
        <w:instrText xml:space="preserve"> REF _Ref186535234 \w \h </w:instrText>
      </w:r>
      <w:r w:rsidR="000F0F66" w:rsidRPr="0037648D">
        <w:instrText xml:space="preserve"> \* MERGEFORMAT </w:instrText>
      </w:r>
      <w:r w:rsidR="00256020" w:rsidRPr="0037648D">
        <w:fldChar w:fldCharType="separate"/>
      </w:r>
      <w:r w:rsidR="00CE2B08">
        <w:t>3.8</w:t>
      </w:r>
      <w:r w:rsidR="00256020" w:rsidRPr="0037648D">
        <w:fldChar w:fldCharType="end"/>
      </w:r>
      <w:r w:rsidR="003C115F" w:rsidRPr="0037648D">
        <w:t xml:space="preserve"> "</w:t>
      </w:r>
      <w:proofErr w:type="spellStart"/>
      <w:r w:rsidR="00E75024" w:rsidRPr="0037648D">
        <w:rPr>
          <w:i/>
          <w:iCs/>
        </w:rPr>
        <w:fldChar w:fldCharType="begin"/>
      </w:r>
      <w:r w:rsidR="00E75024" w:rsidRPr="0037648D">
        <w:rPr>
          <w:i/>
          <w:iCs/>
        </w:rPr>
        <w:instrText xml:space="preserve"> REF _Ref186535234 \h  \* MERGEFORMAT </w:instrText>
      </w:r>
      <w:r w:rsidR="00E75024" w:rsidRPr="0037648D">
        <w:rPr>
          <w:i/>
          <w:iCs/>
        </w:rPr>
      </w:r>
      <w:r w:rsidR="00E75024" w:rsidRPr="0037648D">
        <w:rPr>
          <w:i/>
          <w:iCs/>
        </w:rPr>
        <w:fldChar w:fldCharType="separate"/>
      </w:r>
      <w:r w:rsidR="00CE2B08" w:rsidRPr="00CE2B08">
        <w:rPr>
          <w:i/>
          <w:iCs/>
        </w:rPr>
        <w:t>Interoperabilnost</w:t>
      </w:r>
      <w:proofErr w:type="spellEnd"/>
      <w:r w:rsidR="00E75024" w:rsidRPr="0037648D">
        <w:rPr>
          <w:i/>
          <w:iCs/>
        </w:rPr>
        <w:fldChar w:fldCharType="end"/>
      </w:r>
      <w:r w:rsidR="003C115F" w:rsidRPr="0037648D">
        <w:t>"</w:t>
      </w:r>
      <w:r w:rsidR="000375CF" w:rsidRPr="0037648D">
        <w:t>,</w:t>
      </w:r>
      <w:r w:rsidR="00A932FB" w:rsidRPr="0037648D">
        <w:t xml:space="preserve"> pri čemer se </w:t>
      </w:r>
      <w:r w:rsidR="000F7CBE" w:rsidRPr="0037648D">
        <w:t>dobavitelj</w:t>
      </w:r>
      <w:r w:rsidR="00A932FB" w:rsidRPr="0037648D">
        <w:t xml:space="preserve"> eTTL </w:t>
      </w:r>
      <w:r w:rsidR="00E158F0" w:rsidRPr="0037648D">
        <w:t xml:space="preserve">zavezuje k uporabi nacionalnega terminološkega strežnika, s katerim upravlja </w:t>
      </w:r>
      <w:r w:rsidR="00E42E54" w:rsidRPr="0037648D">
        <w:t>Nacionalni inštitut za javno zdravje (</w:t>
      </w:r>
      <w:r w:rsidR="00E158F0" w:rsidRPr="0037648D">
        <w:t>NIJZ</w:t>
      </w:r>
      <w:r w:rsidR="00E42E54" w:rsidRPr="0037648D">
        <w:t>)</w:t>
      </w:r>
      <w:r w:rsidR="00E158F0" w:rsidRPr="0037648D">
        <w:t xml:space="preserve">, skladno </w:t>
      </w:r>
      <w:r w:rsidR="00B62783" w:rsidRPr="0037648D">
        <w:t>z veljavno</w:t>
      </w:r>
      <w:r w:rsidR="00E158F0" w:rsidRPr="0037648D">
        <w:t xml:space="preserve"> tehnično </w:t>
      </w:r>
      <w:r w:rsidR="00B62783" w:rsidRPr="0037648D">
        <w:t>dokumentacijo</w:t>
      </w:r>
      <w:r w:rsidR="00E158F0" w:rsidRPr="0037648D">
        <w:t xml:space="preserve"> CRPP.</w:t>
      </w:r>
    </w:p>
    <w:p w14:paraId="727FB3AC" w14:textId="34779B78" w:rsidR="00CD3667" w:rsidRPr="0037648D" w:rsidRDefault="00CD3667" w:rsidP="0035506D">
      <w:pPr>
        <w:pStyle w:val="Heading4"/>
        <w:jc w:val="both"/>
      </w:pPr>
      <w:bookmarkStart w:id="122" w:name="_Toc192620740"/>
      <w:bookmarkStart w:id="123" w:name="_Toc193398286"/>
      <w:bookmarkStart w:id="124" w:name="_Toc193877445"/>
      <w:bookmarkStart w:id="125" w:name="_Toc195172971"/>
      <w:r w:rsidRPr="0037648D">
        <w:t>Kritični podatki</w:t>
      </w:r>
      <w:bookmarkEnd w:id="122"/>
      <w:bookmarkEnd w:id="123"/>
      <w:bookmarkEnd w:id="124"/>
      <w:bookmarkEnd w:id="125"/>
    </w:p>
    <w:p w14:paraId="27BBBB65" w14:textId="53DC8355" w:rsidR="00510BED" w:rsidRPr="0037648D" w:rsidRDefault="00CD3667" w:rsidP="0035506D">
      <w:pPr>
        <w:jc w:val="both"/>
      </w:pPr>
      <w:r w:rsidRPr="0037648D">
        <w:t>eTTL vseb</w:t>
      </w:r>
      <w:r w:rsidR="00EC18F8" w:rsidRPr="0037648D">
        <w:t>uje</w:t>
      </w:r>
      <w:r w:rsidRPr="0037648D">
        <w:t xml:space="preserve"> funkcionalnost kritičnih podatkov</w:t>
      </w:r>
      <w:r w:rsidR="006E02B0" w:rsidRPr="0037648D">
        <w:t>, tj. vseh podatkov, ki lahko potencialno vplivajo na potrebo po bistveno spremenjeni obravnavi bolnika med hospitalizacijo</w:t>
      </w:r>
      <w:r w:rsidRPr="0037648D">
        <w:t xml:space="preserve"> </w:t>
      </w:r>
      <w:r w:rsidR="008A47E4" w:rsidRPr="0037648D">
        <w:t>(</w:t>
      </w:r>
      <w:r w:rsidRPr="0037648D">
        <w:t>kot so npr. alergije</w:t>
      </w:r>
      <w:r w:rsidR="00B81F3C" w:rsidRPr="0037648D">
        <w:t xml:space="preserve">; </w:t>
      </w:r>
      <w:r w:rsidR="006E02B0" w:rsidRPr="0037648D">
        <w:t xml:space="preserve">nosilnost večkratno odpornih </w:t>
      </w:r>
      <w:r w:rsidR="008A47E4" w:rsidRPr="0037648D">
        <w:t>bakterij</w:t>
      </w:r>
      <w:r w:rsidR="00B81F3C" w:rsidRPr="0037648D">
        <w:t xml:space="preserve">; </w:t>
      </w:r>
      <w:r w:rsidR="001D4654" w:rsidRPr="0037648D">
        <w:t>prisotnost (okužba) s povzročiteljem nalezljive bolezni</w:t>
      </w:r>
      <w:r w:rsidR="00B81F3C" w:rsidRPr="0037648D">
        <w:t xml:space="preserve">; </w:t>
      </w:r>
      <w:proofErr w:type="spellStart"/>
      <w:r w:rsidR="00B81F3C" w:rsidRPr="0037648D">
        <w:t>konziliarno</w:t>
      </w:r>
      <w:proofErr w:type="spellEnd"/>
      <w:r w:rsidR="00B81F3C" w:rsidRPr="0037648D">
        <w:t xml:space="preserve"> mnenje </w:t>
      </w:r>
      <w:r w:rsidR="001779B9" w:rsidRPr="0037648D">
        <w:t>multidisciplinarnega</w:t>
      </w:r>
      <w:r w:rsidR="00B81F3C" w:rsidRPr="0037648D">
        <w:t xml:space="preserve"> tima specialistov o nadaljnji zdravstveni oskrbi; uradno zabeležena vnaprej izražena volja bolnika </w:t>
      </w:r>
      <w:r w:rsidR="008209CC" w:rsidRPr="0037648D">
        <w:t>(</w:t>
      </w:r>
      <w:r w:rsidR="00B81F3C" w:rsidRPr="0037648D">
        <w:t xml:space="preserve">kot npr. </w:t>
      </w:r>
      <w:r w:rsidR="0022084E" w:rsidRPr="0037648D">
        <w:t>odklanjanje transfuzije ali zdravljenja</w:t>
      </w:r>
      <w:r w:rsidR="008209CC" w:rsidRPr="0037648D">
        <w:t>, ipd.)</w:t>
      </w:r>
      <w:r w:rsidR="00B81F3C" w:rsidRPr="0037648D">
        <w:t xml:space="preserve">; podatek o oteženi oskrbi dihalne poti; podatek o omejitvi zdravljenja, kot npr. vsi ukrepi, ki so </w:t>
      </w:r>
      <w:r w:rsidR="000F0F66" w:rsidRPr="0037648D">
        <w:t xml:space="preserve">na </w:t>
      </w:r>
      <w:r w:rsidR="00B81F3C" w:rsidRPr="0037648D">
        <w:t>voljo na oddelku, brez možnosti sprejema v</w:t>
      </w:r>
      <w:r w:rsidR="00E262C5" w:rsidRPr="0037648D">
        <w:t xml:space="preserve"> </w:t>
      </w:r>
      <w:r w:rsidR="00626C18" w:rsidRPr="0037648D">
        <w:t>enoto intenzivne terapije</w:t>
      </w:r>
      <w:r w:rsidR="00E262C5" w:rsidRPr="0037648D">
        <w:t xml:space="preserve"> (EIT)</w:t>
      </w:r>
      <w:r w:rsidR="00B81F3C" w:rsidRPr="0037648D">
        <w:t>, brez reanimacije, samo paliativna oskrba</w:t>
      </w:r>
      <w:r w:rsidR="008A47E4" w:rsidRPr="0037648D">
        <w:t xml:space="preserve"> </w:t>
      </w:r>
      <w:r w:rsidR="00077C3A" w:rsidRPr="0037648D">
        <w:t>itd.</w:t>
      </w:r>
      <w:r w:rsidR="00645C46" w:rsidRPr="0037648D">
        <w:t>;</w:t>
      </w:r>
      <w:r w:rsidR="003A5115" w:rsidRPr="0037648D">
        <w:t xml:space="preserve"> vsi tipi kritičnih podatkov, ki so na voljo v CRPP</w:t>
      </w:r>
      <w:r w:rsidR="008A47E4" w:rsidRPr="0037648D">
        <w:t>)</w:t>
      </w:r>
      <w:r w:rsidRPr="0037648D">
        <w:t>, in sicer:</w:t>
      </w:r>
    </w:p>
    <w:p w14:paraId="6810D846" w14:textId="0D3E4197" w:rsidR="00510BED" w:rsidRPr="0037648D" w:rsidRDefault="00510BED" w:rsidP="0035506D">
      <w:pPr>
        <w:pStyle w:val="ListParagraph"/>
        <w:numPr>
          <w:ilvl w:val="0"/>
          <w:numId w:val="4"/>
        </w:numPr>
        <w:jc w:val="both"/>
      </w:pPr>
      <w:r w:rsidRPr="0037648D">
        <w:t>Prikaz</w:t>
      </w:r>
      <w:r w:rsidR="000F0F66" w:rsidRPr="0037648D">
        <w:t>:</w:t>
      </w:r>
    </w:p>
    <w:p w14:paraId="36C894C1" w14:textId="6619117C" w:rsidR="00510BED" w:rsidRPr="0037648D" w:rsidRDefault="00510BED" w:rsidP="0035506D">
      <w:pPr>
        <w:pStyle w:val="ListParagraph"/>
        <w:numPr>
          <w:ilvl w:val="1"/>
          <w:numId w:val="4"/>
        </w:numPr>
        <w:jc w:val="both"/>
      </w:pPr>
      <w:r w:rsidRPr="0037648D">
        <w:t>Iz CRPP</w:t>
      </w:r>
      <w:r w:rsidR="000F0F66" w:rsidRPr="0037648D">
        <w:t>.</w:t>
      </w:r>
    </w:p>
    <w:p w14:paraId="47FF9125" w14:textId="2CB0028A" w:rsidR="00510BED" w:rsidRPr="0037648D" w:rsidRDefault="00510BED" w:rsidP="0035506D">
      <w:pPr>
        <w:pStyle w:val="ListParagraph"/>
        <w:numPr>
          <w:ilvl w:val="0"/>
          <w:numId w:val="4"/>
        </w:numPr>
        <w:jc w:val="both"/>
      </w:pPr>
      <w:r w:rsidRPr="0037648D">
        <w:t>Urejanje</w:t>
      </w:r>
    </w:p>
    <w:p w14:paraId="0103C011" w14:textId="20566675" w:rsidR="00510BED" w:rsidRPr="0037648D" w:rsidRDefault="00510BED" w:rsidP="0035506D">
      <w:pPr>
        <w:pStyle w:val="ListParagraph"/>
        <w:numPr>
          <w:ilvl w:val="1"/>
          <w:numId w:val="4"/>
        </w:numPr>
        <w:jc w:val="both"/>
      </w:pPr>
      <w:r w:rsidRPr="0037648D">
        <w:t xml:space="preserve">Možnost </w:t>
      </w:r>
      <w:r w:rsidR="00140A21" w:rsidRPr="0037648D">
        <w:t xml:space="preserve">urejanja </w:t>
      </w:r>
      <w:r w:rsidR="00CD3667" w:rsidRPr="0037648D">
        <w:t>kritičnih</w:t>
      </w:r>
      <w:r w:rsidR="00140A21" w:rsidRPr="0037648D">
        <w:t xml:space="preserve"> podatkov (npr. alergij</w:t>
      </w:r>
      <w:r w:rsidR="00130334" w:rsidRPr="0037648D">
        <w:t xml:space="preserve">, </w:t>
      </w:r>
      <w:r w:rsidR="004278DD" w:rsidRPr="0037648D">
        <w:t xml:space="preserve">težka </w:t>
      </w:r>
      <w:proofErr w:type="spellStart"/>
      <w:r w:rsidR="004278DD" w:rsidRPr="0037648D">
        <w:t>intubacija</w:t>
      </w:r>
      <w:proofErr w:type="spellEnd"/>
      <w:r w:rsidR="004278DD" w:rsidRPr="0037648D">
        <w:t xml:space="preserve">, prejemanje zdravil z visokim tveganjem: </w:t>
      </w:r>
      <w:proofErr w:type="spellStart"/>
      <w:r w:rsidR="004278DD" w:rsidRPr="0037648D">
        <w:rPr>
          <w:i/>
          <w:iCs/>
        </w:rPr>
        <w:t>angikoagulantna</w:t>
      </w:r>
      <w:proofErr w:type="spellEnd"/>
      <w:r w:rsidR="004278DD" w:rsidRPr="0037648D">
        <w:rPr>
          <w:i/>
          <w:iCs/>
        </w:rPr>
        <w:t xml:space="preserve"> zdravila, DAPT, kortikosteroidi, imunosupresivna zdravila, biološka zdravila</w:t>
      </w:r>
      <w:r w:rsidR="00140A21" w:rsidRPr="0037648D">
        <w:t>)</w:t>
      </w:r>
      <w:r w:rsidRPr="0037648D">
        <w:t xml:space="preserve">, kar se </w:t>
      </w:r>
      <w:r w:rsidR="00532C04" w:rsidRPr="0037648D">
        <w:t xml:space="preserve">izvede kot sprememba </w:t>
      </w:r>
      <w:r w:rsidRPr="0037648D">
        <w:t>v CRPP</w:t>
      </w:r>
      <w:r w:rsidR="00CD3667" w:rsidRPr="0037648D">
        <w:t xml:space="preserve"> skladno z obstoječimi mehanizmi</w:t>
      </w:r>
      <w:r w:rsidR="00EF0DF3" w:rsidRPr="0037648D">
        <w:t xml:space="preserve"> (implementirano kot posodobitev obstoječega zapisa v CRPP – aktivno urejanje seznama vseh obstoječih kritičnih podatkov)</w:t>
      </w:r>
      <w:r w:rsidR="000F0F66" w:rsidRPr="0037648D">
        <w:t>.</w:t>
      </w:r>
    </w:p>
    <w:p w14:paraId="778C8E2F" w14:textId="5F355FA7" w:rsidR="00F300EB" w:rsidRPr="0037648D" w:rsidRDefault="00402842" w:rsidP="0035506D">
      <w:pPr>
        <w:pStyle w:val="ListParagraph"/>
        <w:numPr>
          <w:ilvl w:val="1"/>
          <w:numId w:val="4"/>
        </w:numPr>
        <w:jc w:val="both"/>
      </w:pPr>
      <w:r w:rsidRPr="0037648D">
        <w:lastRenderedPageBreak/>
        <w:t xml:space="preserve">Možnost </w:t>
      </w:r>
      <w:r w:rsidR="00836454" w:rsidRPr="0037648D">
        <w:t xml:space="preserve">zaključevanja </w:t>
      </w:r>
      <w:r w:rsidRPr="0037648D">
        <w:t>kritičnih podatkov (z dodatno avtorizacijo in navedbo razloga)</w:t>
      </w:r>
      <w:r w:rsidR="00A7301E" w:rsidRPr="0037648D">
        <w:t xml:space="preserve"> v CRPP</w:t>
      </w:r>
      <w:r w:rsidR="000F0F66" w:rsidRPr="0037648D">
        <w:t>.</w:t>
      </w:r>
    </w:p>
    <w:p w14:paraId="63B54E26" w14:textId="0453F32E" w:rsidR="00820C11" w:rsidRPr="0037648D" w:rsidRDefault="00820C11" w:rsidP="0035506D">
      <w:pPr>
        <w:jc w:val="both"/>
      </w:pPr>
      <w:r w:rsidRPr="0037648D">
        <w:t xml:space="preserve">Ključno je, da se posamezni kritični podatek ažurno posodablja </w:t>
      </w:r>
      <w:r w:rsidR="003853C7" w:rsidRPr="0037648D">
        <w:t>–</w:t>
      </w:r>
      <w:r w:rsidRPr="0037648D">
        <w:t xml:space="preserve"> in to ne le v eTTL, temveč neposredno v CRPP. Na ta način ne more priti do tega, da sta v veljavi npr. dva seznama alergij ali dva konzilija o nadaljnjem zdravljenju bolnika.</w:t>
      </w:r>
    </w:p>
    <w:p w14:paraId="2B1630AF" w14:textId="244AC308" w:rsidR="00DC51A3" w:rsidRPr="0037648D" w:rsidRDefault="00510BED" w:rsidP="0035506D">
      <w:pPr>
        <w:pStyle w:val="Heading4"/>
        <w:jc w:val="both"/>
      </w:pPr>
      <w:bookmarkStart w:id="126" w:name="_Toc192620741"/>
      <w:bookmarkStart w:id="127" w:name="_Toc193398287"/>
      <w:bookmarkStart w:id="128" w:name="_Toc193877446"/>
      <w:bookmarkStart w:id="129" w:name="_Toc195172972"/>
      <w:r w:rsidRPr="0037648D">
        <w:t>Izvidi</w:t>
      </w:r>
      <w:bookmarkEnd w:id="126"/>
      <w:bookmarkEnd w:id="127"/>
      <w:bookmarkEnd w:id="128"/>
      <w:bookmarkEnd w:id="129"/>
    </w:p>
    <w:p w14:paraId="24121F28" w14:textId="0749FCB2" w:rsidR="00BC59A6" w:rsidRPr="0037648D" w:rsidRDefault="00510BED" w:rsidP="0035506D">
      <w:pPr>
        <w:jc w:val="both"/>
      </w:pPr>
      <w:r w:rsidRPr="0037648D">
        <w:t>eTTL omogoča prikaz vseh pacientovih izvidov</w:t>
      </w:r>
      <w:r w:rsidR="00FE59B1" w:rsidRPr="0037648D">
        <w:t xml:space="preserve"> </w:t>
      </w:r>
      <w:r w:rsidRPr="0037648D">
        <w:t xml:space="preserve">iz </w:t>
      </w:r>
      <w:r w:rsidRPr="0037648D">
        <w:rPr>
          <w:u w:val="single"/>
        </w:rPr>
        <w:t>CRPP</w:t>
      </w:r>
      <w:r w:rsidRPr="0037648D">
        <w:t xml:space="preserve">, </w:t>
      </w:r>
      <w:r w:rsidR="00ED5AFE" w:rsidRPr="0037648D">
        <w:t>in sicer prek CRPP pregledovalnika</w:t>
      </w:r>
      <w:r w:rsidR="00BC59A6" w:rsidRPr="0037648D">
        <w:t xml:space="preserve"> (ki je že vzpostavljen kot obstoječa storitev </w:t>
      </w:r>
      <w:proofErr w:type="spellStart"/>
      <w:r w:rsidR="00B32CD0" w:rsidRPr="0037648D">
        <w:t>eZdravja</w:t>
      </w:r>
      <w:proofErr w:type="spellEnd"/>
      <w:r w:rsidR="00BC59A6" w:rsidRPr="0037648D">
        <w:t>)</w:t>
      </w:r>
      <w:r w:rsidR="00ED5AFE" w:rsidRPr="0037648D">
        <w:t>.</w:t>
      </w:r>
    </w:p>
    <w:p w14:paraId="65565686" w14:textId="3D5FFB58" w:rsidR="00ED5AFE" w:rsidRPr="0037648D" w:rsidRDefault="00ED5AFE" w:rsidP="0035506D">
      <w:pPr>
        <w:jc w:val="both"/>
      </w:pPr>
      <w:r w:rsidRPr="0037648D">
        <w:t xml:space="preserve">V primeru, da je lokalni sistem HIS v CRPP posredoval tudi izvid interne narave (npr. laboratorijske preiskave krvi ali </w:t>
      </w:r>
      <w:proofErr w:type="spellStart"/>
      <w:r w:rsidRPr="0037648D">
        <w:t>konziliarni</w:t>
      </w:r>
      <w:proofErr w:type="spellEnd"/>
      <w:r w:rsidRPr="0037648D">
        <w:t xml:space="preserve"> pregled), eTTL na osnovi ustrezne značke (</w:t>
      </w:r>
      <w:proofErr w:type="spellStart"/>
      <w:r w:rsidRPr="0037648D">
        <w:t>tag</w:t>
      </w:r>
      <w:proofErr w:type="spellEnd"/>
      <w:r w:rsidRPr="0037648D">
        <w:t xml:space="preserve">) tovrstne izvide lahko </w:t>
      </w:r>
      <w:r w:rsidR="00496489" w:rsidRPr="0037648D">
        <w:t xml:space="preserve">prav tako </w:t>
      </w:r>
      <w:r w:rsidRPr="0037648D">
        <w:t>pregled</w:t>
      </w:r>
      <w:r w:rsidR="000F0F66" w:rsidRPr="0037648D">
        <w:t>uje</w:t>
      </w:r>
      <w:r w:rsidRPr="0037648D">
        <w:t xml:space="preserve"> in omogoči zdravniku vpogled</w:t>
      </w:r>
      <w:r w:rsidR="000F0F66" w:rsidRPr="0037648D">
        <w:t xml:space="preserve"> v ta izvid,</w:t>
      </w:r>
    </w:p>
    <w:p w14:paraId="2ADBE287" w14:textId="57C754C7" w:rsidR="00496489" w:rsidRPr="0037648D" w:rsidRDefault="00496489" w:rsidP="0035506D">
      <w:pPr>
        <w:jc w:val="both"/>
        <w:rPr>
          <w:color w:val="FF0000"/>
        </w:rPr>
      </w:pPr>
      <w:r w:rsidRPr="0037648D">
        <w:t xml:space="preserve">Ko v CRPP prispe </w:t>
      </w:r>
      <w:proofErr w:type="spellStart"/>
      <w:r w:rsidRPr="0037648D">
        <w:t>novoprispeli</w:t>
      </w:r>
      <w:proofErr w:type="spellEnd"/>
      <w:r w:rsidRPr="0037648D">
        <w:t xml:space="preserve"> izvid, eTTL </w:t>
      </w:r>
      <w:r w:rsidR="00DB03E8" w:rsidRPr="0037648D">
        <w:t xml:space="preserve">ustvari </w:t>
      </w:r>
      <w:r w:rsidRPr="0037648D">
        <w:t>ustrezno obvestilo zdravstvenemu delavcu, ki se ga takšen dogodek tiče oz. mora biti o dogodku obveščen.</w:t>
      </w:r>
    </w:p>
    <w:p w14:paraId="1C6BD0DC" w14:textId="1F3B3F4B" w:rsidR="00510BED" w:rsidRPr="0037648D" w:rsidRDefault="00861D95" w:rsidP="0035506D">
      <w:pPr>
        <w:jc w:val="both"/>
        <w:rPr>
          <w:color w:val="FF0000"/>
        </w:rPr>
      </w:pPr>
      <w:r w:rsidRPr="0037648D">
        <w:t>V primeru, da gre za radiološki izvid v CRPP</w:t>
      </w:r>
      <w:r w:rsidR="00007C62" w:rsidRPr="0037648D">
        <w:t xml:space="preserve">, </w:t>
      </w:r>
      <w:r w:rsidR="000F0F66" w:rsidRPr="0037648D">
        <w:t>je</w:t>
      </w:r>
      <w:r w:rsidR="00007C62" w:rsidRPr="0037648D">
        <w:t xml:space="preserve"> </w:t>
      </w:r>
      <w:r w:rsidR="00392DB2" w:rsidRPr="0037648D">
        <w:t xml:space="preserve">v eTTL </w:t>
      </w:r>
      <w:r w:rsidR="00007C62" w:rsidRPr="0037648D">
        <w:t>omogočena povezava za hitro odpiranje pregledovalnika slikovne diagnostike (poglavje</w:t>
      </w:r>
      <w:r w:rsidR="00364F42" w:rsidRPr="0037648D">
        <w:t xml:space="preserve"> </w:t>
      </w:r>
      <w:r w:rsidR="00364F42" w:rsidRPr="0037648D">
        <w:fldChar w:fldCharType="begin"/>
      </w:r>
      <w:r w:rsidR="00364F42" w:rsidRPr="0037648D">
        <w:instrText xml:space="preserve"> REF _Ref193873764 \w \h </w:instrText>
      </w:r>
      <w:r w:rsidR="0037648D">
        <w:instrText xml:space="preserve"> \* MERGEFORMAT </w:instrText>
      </w:r>
      <w:r w:rsidR="00364F42" w:rsidRPr="0037648D">
        <w:fldChar w:fldCharType="separate"/>
      </w:r>
      <w:r w:rsidR="00CE2B08">
        <w:t>2.1.4.5</w:t>
      </w:r>
      <w:r w:rsidR="00364F42" w:rsidRPr="0037648D">
        <w:fldChar w:fldCharType="end"/>
      </w:r>
      <w:r w:rsidR="00364F42" w:rsidRPr="0037648D">
        <w:t xml:space="preserve"> "</w:t>
      </w:r>
      <w:r w:rsidR="00364F42" w:rsidRPr="0037648D">
        <w:rPr>
          <w:i/>
          <w:iCs/>
        </w:rPr>
        <w:fldChar w:fldCharType="begin"/>
      </w:r>
      <w:r w:rsidR="00364F42" w:rsidRPr="0037648D">
        <w:rPr>
          <w:i/>
          <w:iCs/>
        </w:rPr>
        <w:instrText xml:space="preserve"> REF _Ref193873758 \h  \* MERGEFORMAT </w:instrText>
      </w:r>
      <w:r w:rsidR="00364F42" w:rsidRPr="0037648D">
        <w:rPr>
          <w:i/>
          <w:iCs/>
        </w:rPr>
      </w:r>
      <w:r w:rsidR="00364F42" w:rsidRPr="0037648D">
        <w:rPr>
          <w:i/>
          <w:iCs/>
        </w:rPr>
        <w:fldChar w:fldCharType="separate"/>
      </w:r>
      <w:r w:rsidR="00CE2B08" w:rsidRPr="00CE2B08">
        <w:rPr>
          <w:i/>
          <w:iCs/>
        </w:rPr>
        <w:t>Pregledovalnik slikovne diagnostike</w:t>
      </w:r>
      <w:r w:rsidR="00364F42" w:rsidRPr="0037648D">
        <w:rPr>
          <w:i/>
          <w:iCs/>
        </w:rPr>
        <w:fldChar w:fldCharType="end"/>
      </w:r>
      <w:r w:rsidR="00364F42" w:rsidRPr="0037648D">
        <w:t>"</w:t>
      </w:r>
      <w:r w:rsidR="00007C62" w:rsidRPr="0037648D">
        <w:t>)</w:t>
      </w:r>
      <w:r w:rsidR="00496489" w:rsidRPr="0037648D">
        <w:t>. V primeru, da je iz CRPP moč pridobiti ID preiskave, naj se pregledovalnik odpre</w:t>
      </w:r>
      <w:r w:rsidR="00007C62" w:rsidRPr="0037648D">
        <w:t xml:space="preserve"> s </w:t>
      </w:r>
      <w:r w:rsidR="00FE3A62" w:rsidRPr="0037648D">
        <w:t>točno to zbirko radioloških slik</w:t>
      </w:r>
      <w:r w:rsidR="003F01D9" w:rsidRPr="0037648D">
        <w:t xml:space="preserve">, sicer pa zgolj s </w:t>
      </w:r>
      <w:proofErr w:type="spellStart"/>
      <w:r w:rsidR="003F01D9" w:rsidRPr="0037648D">
        <w:t>predizbranim</w:t>
      </w:r>
      <w:proofErr w:type="spellEnd"/>
      <w:r w:rsidR="003F01D9" w:rsidRPr="0037648D">
        <w:t xml:space="preserve"> pacientom in spiskom vseh radioloških preiskav, od koder zdravstveni delavec ročno izbere želeno preiskavo, katere radiološke slike si bo ogledal</w:t>
      </w:r>
      <w:r w:rsidR="00FE3A62" w:rsidRPr="0037648D">
        <w:t>.</w:t>
      </w:r>
    </w:p>
    <w:p w14:paraId="4FE279C3" w14:textId="1077863C" w:rsidR="0015301C" w:rsidRPr="0037648D" w:rsidRDefault="0015301C" w:rsidP="0035506D">
      <w:pPr>
        <w:pStyle w:val="Heading4"/>
        <w:jc w:val="both"/>
      </w:pPr>
      <w:bookmarkStart w:id="130" w:name="_Toc192620742"/>
      <w:bookmarkStart w:id="131" w:name="_Ref193873758"/>
      <w:bookmarkStart w:id="132" w:name="_Ref193873764"/>
      <w:bookmarkStart w:id="133" w:name="_Toc193398288"/>
      <w:bookmarkStart w:id="134" w:name="_Toc193877447"/>
      <w:bookmarkStart w:id="135" w:name="_Toc195172973"/>
      <w:r w:rsidRPr="0037648D">
        <w:t xml:space="preserve">Pregledovalnik </w:t>
      </w:r>
      <w:r w:rsidR="0015043E" w:rsidRPr="0037648D">
        <w:t>slikovne diagnostike</w:t>
      </w:r>
      <w:bookmarkEnd w:id="130"/>
      <w:bookmarkEnd w:id="131"/>
      <w:bookmarkEnd w:id="132"/>
      <w:bookmarkEnd w:id="133"/>
      <w:bookmarkEnd w:id="134"/>
      <w:bookmarkEnd w:id="135"/>
    </w:p>
    <w:p w14:paraId="468823D8" w14:textId="09BB5F95" w:rsidR="0015301C" w:rsidRPr="0037648D" w:rsidRDefault="00BB2F9E" w:rsidP="0035506D">
      <w:pPr>
        <w:jc w:val="both"/>
      </w:pPr>
      <w:r w:rsidRPr="0037648D">
        <w:t xml:space="preserve">eTTL </w:t>
      </w:r>
      <w:r w:rsidR="000F0F66" w:rsidRPr="0037648D">
        <w:t>omogoča</w:t>
      </w:r>
      <w:r w:rsidR="003726F5" w:rsidRPr="0037648D">
        <w:t xml:space="preserve"> </w:t>
      </w:r>
      <w:proofErr w:type="spellStart"/>
      <w:r w:rsidRPr="0037648D">
        <w:t>vdelavo</w:t>
      </w:r>
      <w:proofErr w:type="spellEnd"/>
      <w:r w:rsidRPr="0037648D">
        <w:t xml:space="preserve"> pregledovalnika DICOM slik iz </w:t>
      </w:r>
      <w:r w:rsidR="00D865D5" w:rsidRPr="0037648D">
        <w:t xml:space="preserve">sistema </w:t>
      </w:r>
      <w:r w:rsidR="00730023" w:rsidRPr="0037648D">
        <w:t>centralni PACS (</w:t>
      </w:r>
      <w:r w:rsidR="00D865D5" w:rsidRPr="0037648D">
        <w:t>C-PACS</w:t>
      </w:r>
      <w:r w:rsidR="00730023" w:rsidRPr="0037648D">
        <w:t>)</w:t>
      </w:r>
      <w:r w:rsidR="00D865D5" w:rsidRPr="0037648D">
        <w:t xml:space="preserve">, </w:t>
      </w:r>
      <w:r w:rsidR="003A013D" w:rsidRPr="0037648D">
        <w:t xml:space="preserve">ki </w:t>
      </w:r>
      <w:r w:rsidR="000F0F66" w:rsidRPr="0037648D">
        <w:t xml:space="preserve">je </w:t>
      </w:r>
      <w:r w:rsidR="007501DE" w:rsidRPr="0037648D">
        <w:t>nacionalna rešitev</w:t>
      </w:r>
      <w:r w:rsidR="001541F6" w:rsidRPr="0037648D">
        <w:t xml:space="preserve"> za</w:t>
      </w:r>
      <w:r w:rsidR="007501DE" w:rsidRPr="0037648D">
        <w:t xml:space="preserve"> hrambo slikovnega materiala radioloških preiskav na enem mestu</w:t>
      </w:r>
      <w:r w:rsidR="003A013D" w:rsidRPr="0037648D">
        <w:t xml:space="preserve">, </w:t>
      </w:r>
      <w:r w:rsidR="00D865D5" w:rsidRPr="0037648D">
        <w:t>skladno s poglavjem</w:t>
      </w:r>
      <w:r w:rsidR="00256020" w:rsidRPr="0037648D">
        <w:t xml:space="preserve"> </w:t>
      </w:r>
      <w:r w:rsidR="00256020" w:rsidRPr="0037648D">
        <w:fldChar w:fldCharType="begin"/>
      </w:r>
      <w:r w:rsidR="00256020" w:rsidRPr="0037648D">
        <w:instrText xml:space="preserve"> REF _Ref180678572 \w \h </w:instrText>
      </w:r>
      <w:r w:rsidR="003018FC" w:rsidRPr="0037648D">
        <w:instrText xml:space="preserve"> \* MERGEFORMAT </w:instrText>
      </w:r>
      <w:r w:rsidR="00256020" w:rsidRPr="0037648D">
        <w:fldChar w:fldCharType="separate"/>
      </w:r>
      <w:r w:rsidR="00CE2B08">
        <w:t>2.5.3.1</w:t>
      </w:r>
      <w:r w:rsidR="00256020" w:rsidRPr="0037648D">
        <w:fldChar w:fldCharType="end"/>
      </w:r>
      <w:r w:rsidR="00D865D5" w:rsidRPr="0037648D">
        <w:t xml:space="preserve"> "</w:t>
      </w:r>
      <w:r w:rsidR="00FD4C1E" w:rsidRPr="0037648D">
        <w:rPr>
          <w:i/>
          <w:iCs/>
        </w:rPr>
        <w:fldChar w:fldCharType="begin"/>
      </w:r>
      <w:r w:rsidR="00FD4C1E" w:rsidRPr="0037648D">
        <w:rPr>
          <w:i/>
          <w:iCs/>
        </w:rPr>
        <w:instrText xml:space="preserve"> REF _Ref180678572 \h </w:instrText>
      </w:r>
      <w:r w:rsidR="00C765C7"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Vdelava pregledovalnika iz C-PACS</w:t>
      </w:r>
      <w:r w:rsidR="00FD4C1E" w:rsidRPr="0037648D">
        <w:rPr>
          <w:i/>
          <w:iCs/>
        </w:rPr>
        <w:fldChar w:fldCharType="end"/>
      </w:r>
      <w:r w:rsidR="00D865D5" w:rsidRPr="0037648D">
        <w:t>"</w:t>
      </w:r>
      <w:r w:rsidR="002B22B7" w:rsidRPr="0037648D">
        <w:t xml:space="preserve"> v sklopu </w:t>
      </w:r>
      <w:r w:rsidR="00A22FBD" w:rsidRPr="0037648D">
        <w:t>poglavja</w:t>
      </w:r>
      <w:r w:rsidR="00256020" w:rsidRPr="0037648D">
        <w:t xml:space="preserve"> </w:t>
      </w:r>
      <w:r w:rsidR="00256020" w:rsidRPr="0037648D">
        <w:fldChar w:fldCharType="begin"/>
      </w:r>
      <w:r w:rsidR="00256020" w:rsidRPr="0037648D">
        <w:instrText xml:space="preserve"> REF _Ref186535289 \w \h </w:instrText>
      </w:r>
      <w:r w:rsidR="003018FC" w:rsidRPr="0037648D">
        <w:instrText xml:space="preserve"> \* MERGEFORMAT </w:instrText>
      </w:r>
      <w:r w:rsidR="00256020" w:rsidRPr="0037648D">
        <w:fldChar w:fldCharType="separate"/>
      </w:r>
      <w:r w:rsidR="00CE2B08">
        <w:t>2.5</w:t>
      </w:r>
      <w:r w:rsidR="00256020" w:rsidRPr="0037648D">
        <w:fldChar w:fldCharType="end"/>
      </w:r>
      <w:r w:rsidR="00A22FBD" w:rsidRPr="0037648D">
        <w:t xml:space="preserve"> </w:t>
      </w:r>
      <w:r w:rsidR="002B22B7" w:rsidRPr="0037648D">
        <w:t>"</w:t>
      </w:r>
      <w:r w:rsidR="00FD4C1E" w:rsidRPr="0037648D">
        <w:rPr>
          <w:i/>
          <w:iCs/>
        </w:rPr>
        <w:fldChar w:fldCharType="begin"/>
      </w:r>
      <w:r w:rsidR="00FD4C1E" w:rsidRPr="0037648D">
        <w:rPr>
          <w:i/>
          <w:iCs/>
        </w:rPr>
        <w:instrText xml:space="preserve"> REF _Ref180678576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Integracije</w:t>
      </w:r>
      <w:r w:rsidR="00FD4C1E" w:rsidRPr="0037648D">
        <w:rPr>
          <w:i/>
          <w:iCs/>
        </w:rPr>
        <w:fldChar w:fldCharType="end"/>
      </w:r>
      <w:r w:rsidR="002B22B7" w:rsidRPr="0037648D">
        <w:t>"</w:t>
      </w:r>
      <w:r w:rsidR="00D865D5" w:rsidRPr="0037648D">
        <w:t>.</w:t>
      </w:r>
      <w:r w:rsidR="003726F5" w:rsidRPr="0037648D">
        <w:t xml:space="preserve"> To pomeni, da </w:t>
      </w:r>
      <w:r w:rsidR="000F0F66" w:rsidRPr="0037648D">
        <w:t xml:space="preserve">ima </w:t>
      </w:r>
      <w:r w:rsidR="003726F5" w:rsidRPr="0037648D">
        <w:t>eTTL vgr</w:t>
      </w:r>
      <w:r w:rsidR="000F0F66" w:rsidRPr="0037648D">
        <w:t>ajen</w:t>
      </w:r>
      <w:r w:rsidR="003726F5" w:rsidRPr="0037648D">
        <w:t xml:space="preserve"> spletni pregledovalnik C-PACS.</w:t>
      </w:r>
    </w:p>
    <w:p w14:paraId="2C3A40FD" w14:textId="354C962A" w:rsidR="00D865D5" w:rsidRPr="0037648D" w:rsidRDefault="00D865D5" w:rsidP="0035506D">
      <w:pPr>
        <w:jc w:val="both"/>
      </w:pPr>
      <w:r w:rsidRPr="0037648D">
        <w:t>Slikovn</w:t>
      </w:r>
      <w:r w:rsidR="0024359F" w:rsidRPr="0037648D">
        <w:t xml:space="preserve">a diagnostika </w:t>
      </w:r>
      <w:r w:rsidR="00D835D1" w:rsidRPr="0037648D">
        <w:t>je</w:t>
      </w:r>
      <w:r w:rsidR="0024359F" w:rsidRPr="0037648D">
        <w:t xml:space="preserve"> logično umeščena v grafični uporabniški vmesnik </w:t>
      </w:r>
      <w:r w:rsidR="00BD6DBF" w:rsidRPr="0037648D">
        <w:t xml:space="preserve">eTTL </w:t>
      </w:r>
      <w:r w:rsidR="0024359F" w:rsidRPr="0037648D">
        <w:t>na podoben način kot pacientovi izvidi.</w:t>
      </w:r>
    </w:p>
    <w:p w14:paraId="41DA0FFC" w14:textId="46F20504" w:rsidR="0015301C" w:rsidRPr="0037648D" w:rsidRDefault="0015301C" w:rsidP="0035506D">
      <w:pPr>
        <w:pStyle w:val="Heading3"/>
        <w:jc w:val="both"/>
      </w:pPr>
      <w:bookmarkStart w:id="136" w:name="_Toc170669074"/>
      <w:bookmarkStart w:id="137" w:name="_Toc192620743"/>
      <w:bookmarkStart w:id="138" w:name="_Toc193398289"/>
      <w:bookmarkStart w:id="139" w:name="_Toc193877448"/>
      <w:bookmarkStart w:id="140" w:name="_Toc195172974"/>
      <w:r w:rsidRPr="0037648D">
        <w:t>Odpust</w:t>
      </w:r>
      <w:bookmarkEnd w:id="136"/>
      <w:bookmarkEnd w:id="137"/>
      <w:bookmarkEnd w:id="138"/>
      <w:bookmarkEnd w:id="139"/>
      <w:bookmarkEnd w:id="140"/>
    </w:p>
    <w:p w14:paraId="6E257EB7" w14:textId="4D4F5D3F" w:rsidR="002E724F" w:rsidRPr="0037648D" w:rsidRDefault="002E724F" w:rsidP="0035506D">
      <w:pPr>
        <w:jc w:val="both"/>
      </w:pPr>
      <w:r w:rsidRPr="0037648D">
        <w:t xml:space="preserve">Odpustno pismo </w:t>
      </w:r>
      <w:r w:rsidR="00083015" w:rsidRPr="0037648D">
        <w:t>se izdela v sistemu HIS in od tam odloži v CRPP kot izvid.</w:t>
      </w:r>
    </w:p>
    <w:p w14:paraId="2D556B51" w14:textId="04756BDA" w:rsidR="00D7280B" w:rsidRPr="0037648D" w:rsidRDefault="00D7280B" w:rsidP="0035506D">
      <w:pPr>
        <w:jc w:val="both"/>
      </w:pPr>
      <w:r w:rsidRPr="0037648D">
        <w:t>Ker so vsi podatki eTTL, pomembni za pisanje odpustnega pisma v HIS, shranjeni v CRPP, mora dobavitelj</w:t>
      </w:r>
      <w:r w:rsidR="00373B15" w:rsidRPr="0037648D">
        <w:t xml:space="preserve"> eTTL napisati navodila ponudnikom </w:t>
      </w:r>
      <w:r w:rsidR="00F10B09" w:rsidRPr="0037648D">
        <w:t xml:space="preserve">sistemov </w:t>
      </w:r>
      <w:r w:rsidR="00373B15" w:rsidRPr="0037648D">
        <w:t>HIS, na kakšen način bodo iz CRPP lahko dostopali do podatkov, pomembnih za pisanje odpustnega pisma.</w:t>
      </w:r>
    </w:p>
    <w:p w14:paraId="130EE586" w14:textId="4B8674C3" w:rsidR="003528F1" w:rsidRPr="0037648D" w:rsidRDefault="00D835D1" w:rsidP="0035506D">
      <w:pPr>
        <w:jc w:val="both"/>
      </w:pPr>
      <w:r w:rsidRPr="0037648D">
        <w:t>P</w:t>
      </w:r>
      <w:r w:rsidR="003528F1" w:rsidRPr="0037648D">
        <w:t xml:space="preserve">odatki iz eTTL, pomembni za pisanje odpustnega pisma, </w:t>
      </w:r>
      <w:r w:rsidRPr="0037648D">
        <w:t xml:space="preserve">so </w:t>
      </w:r>
      <w:r w:rsidR="007E1E0D" w:rsidRPr="0037648D">
        <w:t xml:space="preserve">iz eTTL sistema izpostavljeni kot </w:t>
      </w:r>
      <w:r w:rsidR="00201FAA" w:rsidRPr="0037648D">
        <w:t xml:space="preserve">REST </w:t>
      </w:r>
      <w:r w:rsidR="007E1E0D" w:rsidRPr="0037648D">
        <w:t>API</w:t>
      </w:r>
      <w:r w:rsidR="00201FAA" w:rsidRPr="0037648D">
        <w:t xml:space="preserve"> (ali podoben)</w:t>
      </w:r>
      <w:r w:rsidR="007E1E0D" w:rsidRPr="0037648D">
        <w:t xml:space="preserve"> končna točka (angl. </w:t>
      </w:r>
      <w:proofErr w:type="spellStart"/>
      <w:r w:rsidR="007E1E0D" w:rsidRPr="0037648D">
        <w:rPr>
          <w:i/>
        </w:rPr>
        <w:t>endpoint</w:t>
      </w:r>
      <w:proofErr w:type="spellEnd"/>
      <w:r w:rsidR="007E1E0D" w:rsidRPr="0037648D">
        <w:t xml:space="preserve">); </w:t>
      </w:r>
      <w:r w:rsidR="003528F1" w:rsidRPr="0037648D">
        <w:t xml:space="preserve">dostopni </w:t>
      </w:r>
      <w:r w:rsidR="007E1E0D" w:rsidRPr="0037648D">
        <w:t xml:space="preserve">so </w:t>
      </w:r>
      <w:r w:rsidR="003528F1" w:rsidRPr="0037648D">
        <w:t>prek ID kreirane obravnave</w:t>
      </w:r>
      <w:r w:rsidRPr="0037648D">
        <w:t xml:space="preserve"> oz. sprejema</w:t>
      </w:r>
      <w:r w:rsidR="003528F1" w:rsidRPr="0037648D">
        <w:t>, ki ga eTTL in HIS izmenjata ob sprejemu, skladno s poglavjem</w:t>
      </w:r>
      <w:r w:rsidR="001577FE" w:rsidRPr="0037648D">
        <w:t xml:space="preserve"> </w:t>
      </w:r>
      <w:r w:rsidR="001577FE" w:rsidRPr="0037648D">
        <w:fldChar w:fldCharType="begin"/>
      </w:r>
      <w:r w:rsidR="001577FE" w:rsidRPr="0037648D">
        <w:instrText xml:space="preserve"> REF _Ref193877646 \w \h </w:instrText>
      </w:r>
      <w:r w:rsidR="0037648D">
        <w:instrText xml:space="preserve"> \* MERGEFORMAT </w:instrText>
      </w:r>
      <w:r w:rsidR="001577FE" w:rsidRPr="0037648D">
        <w:fldChar w:fldCharType="separate"/>
      </w:r>
      <w:r w:rsidR="00CE2B08">
        <w:t>2.1.1</w:t>
      </w:r>
      <w:r w:rsidR="001577FE" w:rsidRPr="0037648D">
        <w:fldChar w:fldCharType="end"/>
      </w:r>
      <w:r w:rsidR="001577FE" w:rsidRPr="0037648D">
        <w:t xml:space="preserve"> "</w:t>
      </w:r>
      <w:r w:rsidR="001577FE" w:rsidRPr="0037648D">
        <w:rPr>
          <w:i/>
          <w:iCs/>
        </w:rPr>
        <w:fldChar w:fldCharType="begin"/>
      </w:r>
      <w:r w:rsidR="001577FE" w:rsidRPr="0037648D">
        <w:rPr>
          <w:i/>
          <w:iCs/>
        </w:rPr>
        <w:instrText xml:space="preserve"> REF _Ref193877640 \h  \* MERGEFORMAT </w:instrText>
      </w:r>
      <w:r w:rsidR="001577FE" w:rsidRPr="0037648D">
        <w:rPr>
          <w:i/>
          <w:iCs/>
        </w:rPr>
      </w:r>
      <w:r w:rsidR="001577FE" w:rsidRPr="0037648D">
        <w:rPr>
          <w:i/>
          <w:iCs/>
        </w:rPr>
        <w:fldChar w:fldCharType="separate"/>
      </w:r>
      <w:r w:rsidR="00CE2B08" w:rsidRPr="00CE2B08">
        <w:rPr>
          <w:i/>
          <w:iCs/>
        </w:rPr>
        <w:t>Začetek obravnave</w:t>
      </w:r>
      <w:r w:rsidR="001577FE" w:rsidRPr="0037648D">
        <w:rPr>
          <w:i/>
          <w:iCs/>
        </w:rPr>
        <w:fldChar w:fldCharType="end"/>
      </w:r>
      <w:r w:rsidR="001577FE" w:rsidRPr="0037648D">
        <w:t>"</w:t>
      </w:r>
      <w:r w:rsidR="004451A6" w:rsidRPr="0037648D">
        <w:t xml:space="preserve"> </w:t>
      </w:r>
      <w:r w:rsidR="003528F1" w:rsidRPr="0037648D">
        <w:t>tega dokumenta</w:t>
      </w:r>
      <w:r w:rsidR="00137E73" w:rsidRPr="0037648D">
        <w:t xml:space="preserve"> (dobavitelj eTTL lahko uporabi polje </w:t>
      </w:r>
      <w:r w:rsidR="00DE2736" w:rsidRPr="0037648D">
        <w:t>"</w:t>
      </w:r>
      <w:proofErr w:type="spellStart"/>
      <w:r w:rsidR="00137E73" w:rsidRPr="0037648D">
        <w:rPr>
          <w:i/>
          <w:iCs/>
        </w:rPr>
        <w:t>encounterId</w:t>
      </w:r>
      <w:proofErr w:type="spellEnd"/>
      <w:r w:rsidR="00DE2736" w:rsidRPr="0037648D">
        <w:rPr>
          <w:i/>
          <w:iCs/>
        </w:rPr>
        <w:t>"</w:t>
      </w:r>
      <w:r w:rsidR="00137E73" w:rsidRPr="0037648D">
        <w:t>).</w:t>
      </w:r>
      <w:r w:rsidR="007E1E0D" w:rsidRPr="0037648D">
        <w:t xml:space="preserve"> Hkrati so ti podatki na voljo tudi v sistemu eTTL, do katerih lahko zdravnik dostopa prek spletnega vmesnika eTTL. </w:t>
      </w:r>
    </w:p>
    <w:p w14:paraId="149B86BB" w14:textId="112DADAE" w:rsidR="003528F1" w:rsidRPr="0037648D" w:rsidRDefault="003528F1" w:rsidP="0035506D">
      <w:pPr>
        <w:jc w:val="both"/>
      </w:pPr>
      <w:r w:rsidRPr="0037648D">
        <w:t xml:space="preserve">eTTL </w:t>
      </w:r>
      <w:r w:rsidR="007E1E0D" w:rsidRPr="0037648D">
        <w:t xml:space="preserve">ima te </w:t>
      </w:r>
      <w:r w:rsidRPr="0037648D">
        <w:t>podatke strukturira</w:t>
      </w:r>
      <w:r w:rsidR="007E1E0D" w:rsidRPr="0037648D">
        <w:t xml:space="preserve">ne v </w:t>
      </w:r>
      <w:proofErr w:type="spellStart"/>
      <w:r w:rsidR="007E1E0D" w:rsidRPr="0037648D">
        <w:t>OpenEHR</w:t>
      </w:r>
      <w:proofErr w:type="spellEnd"/>
      <w:r w:rsidR="007E1E0D" w:rsidRPr="0037648D">
        <w:t xml:space="preserve"> formatu na </w:t>
      </w:r>
      <w:r w:rsidRPr="0037648D">
        <w:t xml:space="preserve">tak način, da bo lahko ob kasnejšem sprejetju strukture odpustnega pisma, skladno z </w:t>
      </w:r>
      <w:r w:rsidR="000F0AA3" w:rsidRPr="0037648D">
        <w:t xml:space="preserve">Evropskim zdravstvenim podatkovnim </w:t>
      </w:r>
      <w:r w:rsidR="000F0AA3" w:rsidRPr="0037648D">
        <w:lastRenderedPageBreak/>
        <w:t>prostorom (</w:t>
      </w:r>
      <w:r w:rsidRPr="0037648D">
        <w:t>EHDS</w:t>
      </w:r>
      <w:r w:rsidR="000F0AA3" w:rsidRPr="0037648D">
        <w:t>)</w:t>
      </w:r>
      <w:r w:rsidRPr="0037648D">
        <w:t xml:space="preserve">, omogoči generiranje z EHDS </w:t>
      </w:r>
      <w:r w:rsidR="00C71A69" w:rsidRPr="0037648D">
        <w:t xml:space="preserve">oz. takratno nacionalno usmeritvijo </w:t>
      </w:r>
      <w:r w:rsidRPr="0037648D">
        <w:t>skladne odpustnice.</w:t>
      </w:r>
    </w:p>
    <w:p w14:paraId="3CF78713" w14:textId="2AC44A6D" w:rsidR="00D81F07" w:rsidRPr="0037648D" w:rsidRDefault="00D81F07" w:rsidP="0035506D">
      <w:pPr>
        <w:pStyle w:val="Heading3"/>
        <w:jc w:val="both"/>
      </w:pPr>
      <w:bookmarkStart w:id="141" w:name="_Toc170669075"/>
      <w:bookmarkStart w:id="142" w:name="_Toc192620744"/>
      <w:bookmarkStart w:id="143" w:name="_Toc193398290"/>
      <w:bookmarkStart w:id="144" w:name="_Toc193877449"/>
      <w:bookmarkStart w:id="145" w:name="_Toc195172975"/>
      <w:r w:rsidRPr="0037648D">
        <w:t>Obračun</w:t>
      </w:r>
      <w:bookmarkEnd w:id="141"/>
      <w:bookmarkEnd w:id="142"/>
      <w:bookmarkEnd w:id="143"/>
      <w:bookmarkEnd w:id="144"/>
      <w:bookmarkEnd w:id="145"/>
    </w:p>
    <w:p w14:paraId="6B9AE4ED" w14:textId="4831BABA" w:rsidR="003C4516" w:rsidRPr="0037648D" w:rsidRDefault="00020671" w:rsidP="0035506D">
      <w:pPr>
        <w:jc w:val="both"/>
      </w:pPr>
      <w:r w:rsidRPr="0037648D">
        <w:t xml:space="preserve">Obračun je </w:t>
      </w:r>
      <w:r w:rsidR="00F71561" w:rsidRPr="0037648D">
        <w:t>aktivnost znotraj</w:t>
      </w:r>
      <w:r w:rsidRPr="0037648D">
        <w:t xml:space="preserve"> sistema HIS.</w:t>
      </w:r>
    </w:p>
    <w:p w14:paraId="24548E6B" w14:textId="7CF5D635" w:rsidR="003B5F96" w:rsidRPr="0037648D" w:rsidRDefault="003B5F96" w:rsidP="0035506D">
      <w:pPr>
        <w:jc w:val="both"/>
      </w:pPr>
      <w:r w:rsidRPr="0037648D">
        <w:t xml:space="preserve">Ker so vsi podatki eTTL, pomembni za izvajanje obračuna v HIS, shranjeni v CRPP, mora dobavitelj eTTL napisati navodila ponudnikom </w:t>
      </w:r>
      <w:r w:rsidR="00F10B09" w:rsidRPr="0037648D">
        <w:t xml:space="preserve">sistemov </w:t>
      </w:r>
      <w:r w:rsidRPr="0037648D">
        <w:t>HIS, na kakšen način bodo iz CRPP lahko dostopali do podatkov, pomembnih za izvajanje obračuna.</w:t>
      </w:r>
    </w:p>
    <w:p w14:paraId="7020FAD4" w14:textId="7764B916" w:rsidR="007E1E0D" w:rsidRPr="0037648D" w:rsidRDefault="007E1E0D" w:rsidP="0035506D">
      <w:pPr>
        <w:jc w:val="both"/>
      </w:pPr>
      <w:r w:rsidRPr="0037648D">
        <w:t>Podatki</w:t>
      </w:r>
      <w:r w:rsidR="003B5F96" w:rsidRPr="0037648D">
        <w:t xml:space="preserve"> iz eTTL, pomembni za izvajanje obračuna, </w:t>
      </w:r>
      <w:r w:rsidRPr="0037648D">
        <w:t xml:space="preserve">so iz eTTL sistema izpostavljeni kot </w:t>
      </w:r>
      <w:r w:rsidR="00201FAA" w:rsidRPr="0037648D">
        <w:t xml:space="preserve">REST </w:t>
      </w:r>
      <w:r w:rsidRPr="0037648D">
        <w:t>API</w:t>
      </w:r>
      <w:r w:rsidR="00201FAA" w:rsidRPr="0037648D">
        <w:t xml:space="preserve"> (ali podoben)</w:t>
      </w:r>
      <w:r w:rsidRPr="0037648D">
        <w:t xml:space="preserve"> končna točka (angl. </w:t>
      </w:r>
      <w:proofErr w:type="spellStart"/>
      <w:r w:rsidRPr="0037648D">
        <w:rPr>
          <w:i/>
        </w:rPr>
        <w:t>endpoint</w:t>
      </w:r>
      <w:proofErr w:type="spellEnd"/>
      <w:r w:rsidRPr="0037648D">
        <w:t xml:space="preserve">): </w:t>
      </w:r>
      <w:r w:rsidR="003B5F96" w:rsidRPr="0037648D">
        <w:t xml:space="preserve">dostopni </w:t>
      </w:r>
      <w:r w:rsidRPr="0037648D">
        <w:t xml:space="preserve">so </w:t>
      </w:r>
      <w:r w:rsidR="003B5F96" w:rsidRPr="0037648D">
        <w:t>prek ID kreirane obravnave</w:t>
      </w:r>
      <w:r w:rsidRPr="0037648D">
        <w:t xml:space="preserve"> oz. sprejema</w:t>
      </w:r>
      <w:r w:rsidR="003B5F96" w:rsidRPr="0037648D">
        <w:t>, ki ga eTTL in HIS izmenjata ob sprejemu, skladno s poglavjem</w:t>
      </w:r>
      <w:r w:rsidR="0014168A" w:rsidRPr="0037648D">
        <w:t xml:space="preserve"> </w:t>
      </w:r>
      <w:r w:rsidR="0014168A" w:rsidRPr="0037648D">
        <w:fldChar w:fldCharType="begin"/>
      </w:r>
      <w:r w:rsidR="0014168A" w:rsidRPr="0037648D">
        <w:instrText xml:space="preserve"> REF _Ref193877672 \w \h </w:instrText>
      </w:r>
      <w:r w:rsidR="0037648D">
        <w:instrText xml:space="preserve"> \* MERGEFORMAT </w:instrText>
      </w:r>
      <w:r w:rsidR="0014168A" w:rsidRPr="0037648D">
        <w:fldChar w:fldCharType="separate"/>
      </w:r>
      <w:r w:rsidR="00CE2B08">
        <w:t>2.1.1</w:t>
      </w:r>
      <w:r w:rsidR="0014168A" w:rsidRPr="0037648D">
        <w:fldChar w:fldCharType="end"/>
      </w:r>
      <w:r w:rsidR="0014168A" w:rsidRPr="0037648D">
        <w:t xml:space="preserve"> "</w:t>
      </w:r>
      <w:r w:rsidR="0014168A" w:rsidRPr="0037648D">
        <w:rPr>
          <w:i/>
          <w:iCs/>
        </w:rPr>
        <w:fldChar w:fldCharType="begin"/>
      </w:r>
      <w:r w:rsidR="0014168A" w:rsidRPr="0037648D">
        <w:rPr>
          <w:i/>
          <w:iCs/>
        </w:rPr>
        <w:instrText xml:space="preserve"> REF _Ref193877683 \h  \* MERGEFORMAT </w:instrText>
      </w:r>
      <w:r w:rsidR="0014168A" w:rsidRPr="0037648D">
        <w:rPr>
          <w:i/>
          <w:iCs/>
        </w:rPr>
      </w:r>
      <w:r w:rsidR="0014168A" w:rsidRPr="0037648D">
        <w:rPr>
          <w:i/>
          <w:iCs/>
        </w:rPr>
        <w:fldChar w:fldCharType="separate"/>
      </w:r>
      <w:r w:rsidR="00CE2B08" w:rsidRPr="00CE2B08">
        <w:rPr>
          <w:i/>
          <w:iCs/>
        </w:rPr>
        <w:t>Začetek obravnave</w:t>
      </w:r>
      <w:r w:rsidR="0014168A" w:rsidRPr="0037648D">
        <w:rPr>
          <w:i/>
          <w:iCs/>
        </w:rPr>
        <w:fldChar w:fldCharType="end"/>
      </w:r>
      <w:r w:rsidR="0014168A" w:rsidRPr="0037648D">
        <w:t>"</w:t>
      </w:r>
      <w:r w:rsidR="003B5F96" w:rsidRPr="0037648D">
        <w:t xml:space="preserve"> (dobavitelj eTTL lahko uporabi polje </w:t>
      </w:r>
      <w:proofErr w:type="spellStart"/>
      <w:r w:rsidR="003B5F96" w:rsidRPr="0037648D">
        <w:rPr>
          <w:i/>
          <w:iCs/>
        </w:rPr>
        <w:t>encounterId</w:t>
      </w:r>
      <w:proofErr w:type="spellEnd"/>
      <w:r w:rsidR="003B5F96" w:rsidRPr="0037648D">
        <w:t>).</w:t>
      </w:r>
      <w:r w:rsidRPr="0037648D">
        <w:t xml:space="preserve"> </w:t>
      </w:r>
    </w:p>
    <w:p w14:paraId="6B6C9CD0" w14:textId="2DC2D53C" w:rsidR="003B5F96" w:rsidRPr="0037648D" w:rsidRDefault="007E1E0D" w:rsidP="0035506D">
      <w:pPr>
        <w:jc w:val="both"/>
      </w:pPr>
      <w:r w:rsidRPr="0037648D">
        <w:t>Podatki za obračun so na voljo tudi v sistemu eTTL</w:t>
      </w:r>
      <w:r w:rsidR="00201FAA" w:rsidRPr="0037648D">
        <w:t xml:space="preserve"> oz. samostojnem spletnem vmesniku,</w:t>
      </w:r>
      <w:r w:rsidRPr="0037648D">
        <w:t xml:space="preserve"> do katerih lahko bolnišnica dostopa</w:t>
      </w:r>
      <w:r w:rsidR="00201FAA" w:rsidRPr="0037648D">
        <w:t>, in</w:t>
      </w:r>
      <w:r w:rsidRPr="0037648D">
        <w:t xml:space="preserve"> ki omogoča izvoz podatkov za obračun </w:t>
      </w:r>
      <w:r w:rsidR="00201FAA" w:rsidRPr="0037648D">
        <w:t xml:space="preserve">in je nastavljiv; npr. </w:t>
      </w:r>
      <w:r w:rsidRPr="0037648D">
        <w:t>za vse paciente za določeno obdobje,</w:t>
      </w:r>
      <w:r w:rsidR="00201FAA" w:rsidRPr="0037648D">
        <w:t xml:space="preserve"> za določenega </w:t>
      </w:r>
      <w:r w:rsidR="00217E7B" w:rsidRPr="0037648D">
        <w:t>pacienta</w:t>
      </w:r>
      <w:r w:rsidR="00201FAA" w:rsidRPr="0037648D">
        <w:t>, za določeno obdobje, za določen ID obravnave oz. sprejema, ipd</w:t>
      </w:r>
      <w:r w:rsidRPr="0037648D">
        <w:t xml:space="preserve">. </w:t>
      </w:r>
    </w:p>
    <w:p w14:paraId="35AFAC85" w14:textId="61A4508C" w:rsidR="001A5545" w:rsidRPr="0037648D" w:rsidRDefault="004D393C" w:rsidP="0035506D">
      <w:pPr>
        <w:pStyle w:val="Heading2"/>
        <w:jc w:val="both"/>
        <w:rPr>
          <w:rFonts w:asciiTheme="minorHAnsi" w:hAnsiTheme="minorHAnsi"/>
        </w:rPr>
      </w:pPr>
      <w:bookmarkStart w:id="146" w:name="_Toc181176479"/>
      <w:bookmarkStart w:id="147" w:name="_Toc181177065"/>
      <w:bookmarkStart w:id="148" w:name="_Toc182560297"/>
      <w:bookmarkStart w:id="149" w:name="_Toc181176480"/>
      <w:bookmarkStart w:id="150" w:name="_Toc181177066"/>
      <w:bookmarkStart w:id="151" w:name="_Toc182560298"/>
      <w:bookmarkStart w:id="152" w:name="_Toc181176481"/>
      <w:bookmarkStart w:id="153" w:name="_Toc181177067"/>
      <w:bookmarkStart w:id="154" w:name="_Toc182560299"/>
      <w:bookmarkStart w:id="155" w:name="_Toc170669078"/>
      <w:bookmarkStart w:id="156" w:name="_Ref180678184"/>
      <w:bookmarkStart w:id="157" w:name="_Ref186451869"/>
      <w:bookmarkStart w:id="158" w:name="_Ref186535091"/>
      <w:bookmarkStart w:id="159" w:name="_Toc192620745"/>
      <w:bookmarkStart w:id="160" w:name="_Toc193398291"/>
      <w:bookmarkStart w:id="161" w:name="_Toc193877450"/>
      <w:bookmarkStart w:id="162" w:name="_Toc195172976"/>
      <w:bookmarkEnd w:id="146"/>
      <w:bookmarkEnd w:id="147"/>
      <w:bookmarkEnd w:id="148"/>
      <w:bookmarkEnd w:id="149"/>
      <w:bookmarkEnd w:id="150"/>
      <w:bookmarkEnd w:id="151"/>
      <w:bookmarkEnd w:id="152"/>
      <w:bookmarkEnd w:id="153"/>
      <w:bookmarkEnd w:id="154"/>
      <w:proofErr w:type="spellStart"/>
      <w:r w:rsidRPr="0037648D">
        <w:rPr>
          <w:rFonts w:asciiTheme="minorHAnsi" w:hAnsiTheme="minorHAnsi"/>
        </w:rPr>
        <w:t>Avtentikacija</w:t>
      </w:r>
      <w:proofErr w:type="spellEnd"/>
      <w:r w:rsidRPr="0037648D">
        <w:rPr>
          <w:rFonts w:asciiTheme="minorHAnsi" w:hAnsiTheme="minorHAnsi"/>
        </w:rPr>
        <w:t xml:space="preserve"> in uporabniške pravice</w:t>
      </w:r>
      <w:bookmarkEnd w:id="155"/>
      <w:bookmarkEnd w:id="156"/>
      <w:bookmarkEnd w:id="157"/>
      <w:bookmarkEnd w:id="158"/>
      <w:bookmarkEnd w:id="159"/>
      <w:bookmarkEnd w:id="160"/>
      <w:bookmarkEnd w:id="161"/>
      <w:bookmarkEnd w:id="162"/>
    </w:p>
    <w:p w14:paraId="21236453" w14:textId="38AAE05E" w:rsidR="00CB5B3C" w:rsidRPr="0037648D" w:rsidRDefault="00CB5B3C" w:rsidP="0035506D">
      <w:pPr>
        <w:pStyle w:val="Heading3"/>
        <w:jc w:val="both"/>
      </w:pPr>
      <w:bookmarkStart w:id="163" w:name="_Ref188200729"/>
      <w:bookmarkStart w:id="164" w:name="_Toc192620746"/>
      <w:bookmarkStart w:id="165" w:name="_Toc193398292"/>
      <w:bookmarkStart w:id="166" w:name="_Toc193877451"/>
      <w:bookmarkStart w:id="167" w:name="_Toc195172977"/>
      <w:r w:rsidRPr="0037648D">
        <w:t>Uporabniške vloge</w:t>
      </w:r>
      <w:bookmarkEnd w:id="163"/>
      <w:bookmarkEnd w:id="164"/>
      <w:bookmarkEnd w:id="165"/>
      <w:bookmarkEnd w:id="166"/>
      <w:bookmarkEnd w:id="167"/>
    </w:p>
    <w:p w14:paraId="05288F7A" w14:textId="2FD2658A" w:rsidR="001A5545" w:rsidRPr="0037648D" w:rsidRDefault="00201FAA" w:rsidP="0035506D">
      <w:pPr>
        <w:jc w:val="both"/>
      </w:pPr>
      <w:r w:rsidRPr="0037648D">
        <w:t>eTTL s</w:t>
      </w:r>
      <w:r w:rsidR="001A5545" w:rsidRPr="0037648D">
        <w:t xml:space="preserve">istem </w:t>
      </w:r>
      <w:r w:rsidRPr="0037648D">
        <w:t>ima</w:t>
      </w:r>
      <w:r w:rsidR="001A5545" w:rsidRPr="0037648D">
        <w:t xml:space="preserve"> </w:t>
      </w:r>
      <w:r w:rsidR="007D4D1E" w:rsidRPr="0037648D">
        <w:t xml:space="preserve">vsaj </w:t>
      </w:r>
      <w:r w:rsidR="001A5545" w:rsidRPr="0037648D">
        <w:t>naslednje uporabniške vloge:</w:t>
      </w:r>
    </w:p>
    <w:p w14:paraId="1E37A738" w14:textId="77777777" w:rsidR="00201FAA" w:rsidRPr="0037648D" w:rsidRDefault="002E5EAD" w:rsidP="0035506D">
      <w:pPr>
        <w:pStyle w:val="ListParagraph"/>
        <w:numPr>
          <w:ilvl w:val="0"/>
          <w:numId w:val="1"/>
        </w:numPr>
        <w:jc w:val="both"/>
      </w:pPr>
      <w:proofErr w:type="spellStart"/>
      <w:r w:rsidRPr="0037648D">
        <w:t>lečeči</w:t>
      </w:r>
      <w:proofErr w:type="spellEnd"/>
      <w:r w:rsidRPr="0037648D">
        <w:t xml:space="preserve"> </w:t>
      </w:r>
      <w:r w:rsidR="00201FAA" w:rsidRPr="0037648D">
        <w:t>zdravnik,</w:t>
      </w:r>
    </w:p>
    <w:p w14:paraId="1B30BCEF" w14:textId="358E3334" w:rsidR="001A5545" w:rsidRPr="0037648D" w:rsidRDefault="002E5EAD" w:rsidP="0035506D">
      <w:pPr>
        <w:pStyle w:val="ListParagraph"/>
        <w:numPr>
          <w:ilvl w:val="0"/>
          <w:numId w:val="1"/>
        </w:numPr>
        <w:jc w:val="both"/>
      </w:pPr>
      <w:r w:rsidRPr="0037648D">
        <w:t>oddelčni zdravnik</w:t>
      </w:r>
      <w:r w:rsidR="001A5545" w:rsidRPr="0037648D">
        <w:t>,</w:t>
      </w:r>
    </w:p>
    <w:p w14:paraId="37CCD552" w14:textId="3F3F4D5B" w:rsidR="001A5545" w:rsidRPr="0037648D" w:rsidRDefault="001A5545" w:rsidP="0035506D">
      <w:pPr>
        <w:pStyle w:val="ListParagraph"/>
        <w:numPr>
          <w:ilvl w:val="0"/>
          <w:numId w:val="1"/>
        </w:numPr>
        <w:jc w:val="both"/>
      </w:pPr>
      <w:r w:rsidRPr="0037648D">
        <w:t>drugi zdravniki kliniki</w:t>
      </w:r>
      <w:r w:rsidR="000159D4" w:rsidRPr="0037648D">
        <w:t xml:space="preserve"> (npr. dežurni)</w:t>
      </w:r>
      <w:r w:rsidRPr="0037648D">
        <w:t>,</w:t>
      </w:r>
    </w:p>
    <w:p w14:paraId="482082FB" w14:textId="0E1897DE" w:rsidR="001A5545" w:rsidRPr="0037648D" w:rsidRDefault="009C5272" w:rsidP="0035506D">
      <w:pPr>
        <w:pStyle w:val="ListParagraph"/>
        <w:numPr>
          <w:ilvl w:val="0"/>
          <w:numId w:val="1"/>
        </w:numPr>
        <w:jc w:val="both"/>
      </w:pPr>
      <w:r w:rsidRPr="0037648D">
        <w:t>diplomirana medicinska sestra</w:t>
      </w:r>
      <w:r w:rsidR="001A5545" w:rsidRPr="0037648D">
        <w:t>,</w:t>
      </w:r>
    </w:p>
    <w:p w14:paraId="0DE43955" w14:textId="77777777" w:rsidR="009C5272" w:rsidRPr="0037648D" w:rsidRDefault="009C5272" w:rsidP="0035506D">
      <w:pPr>
        <w:pStyle w:val="ListParagraph"/>
        <w:numPr>
          <w:ilvl w:val="0"/>
          <w:numId w:val="1"/>
        </w:numPr>
        <w:jc w:val="both"/>
      </w:pPr>
      <w:r w:rsidRPr="0037648D">
        <w:t>medicinska sestra oz. negovalka,</w:t>
      </w:r>
    </w:p>
    <w:p w14:paraId="44FEEEBA" w14:textId="7FDD7B02" w:rsidR="00AD135D" w:rsidRPr="0037648D" w:rsidRDefault="00AD135D" w:rsidP="0035506D">
      <w:pPr>
        <w:pStyle w:val="ListParagraph"/>
        <w:numPr>
          <w:ilvl w:val="0"/>
          <w:numId w:val="1"/>
        </w:numPr>
        <w:jc w:val="both"/>
      </w:pPr>
      <w:r w:rsidRPr="0037648D">
        <w:t>delovni</w:t>
      </w:r>
      <w:r w:rsidR="005C7ABB" w:rsidRPr="0037648D">
        <w:t xml:space="preserve"> </w:t>
      </w:r>
      <w:r w:rsidRPr="0037648D">
        <w:t>oz. fizioterapevt,</w:t>
      </w:r>
    </w:p>
    <w:p w14:paraId="7C7CB489" w14:textId="34AFFAD7" w:rsidR="00AD135D" w:rsidRPr="0037648D" w:rsidRDefault="00AD135D" w:rsidP="0035506D">
      <w:pPr>
        <w:pStyle w:val="ListParagraph"/>
        <w:numPr>
          <w:ilvl w:val="0"/>
          <w:numId w:val="1"/>
        </w:numPr>
        <w:jc w:val="both"/>
      </w:pPr>
      <w:r w:rsidRPr="0037648D">
        <w:t>klinični farmacevt,</w:t>
      </w:r>
    </w:p>
    <w:p w14:paraId="417BB80F" w14:textId="06BC57E9" w:rsidR="002A26D1" w:rsidRPr="0037648D" w:rsidRDefault="002A26D1" w:rsidP="0035506D">
      <w:pPr>
        <w:pStyle w:val="ListParagraph"/>
        <w:numPr>
          <w:ilvl w:val="0"/>
          <w:numId w:val="1"/>
        </w:numPr>
        <w:jc w:val="both"/>
      </w:pPr>
      <w:r w:rsidRPr="0037648D">
        <w:t>drug zdravstveni delavec (npr. dietetik),</w:t>
      </w:r>
    </w:p>
    <w:p w14:paraId="07A43B04" w14:textId="32A3F74B" w:rsidR="001A5545" w:rsidRPr="0037648D" w:rsidRDefault="009C5272" w:rsidP="0035506D">
      <w:pPr>
        <w:pStyle w:val="ListParagraph"/>
        <w:numPr>
          <w:ilvl w:val="0"/>
          <w:numId w:val="1"/>
        </w:numPr>
        <w:jc w:val="both"/>
      </w:pPr>
      <w:r w:rsidRPr="0037648D">
        <w:t>zdravstveni administrator</w:t>
      </w:r>
      <w:r w:rsidR="005610C8" w:rsidRPr="0037648D">
        <w:t>,</w:t>
      </w:r>
    </w:p>
    <w:p w14:paraId="1B3C2521" w14:textId="0F69DB0A" w:rsidR="005610C8" w:rsidRPr="0037648D" w:rsidRDefault="005610C8" w:rsidP="0035506D">
      <w:pPr>
        <w:pStyle w:val="ListParagraph"/>
        <w:numPr>
          <w:ilvl w:val="0"/>
          <w:numId w:val="1"/>
        </w:numPr>
        <w:jc w:val="both"/>
      </w:pPr>
      <w:proofErr w:type="spellStart"/>
      <w:r w:rsidRPr="0037648D">
        <w:t>konfigurator</w:t>
      </w:r>
      <w:proofErr w:type="spellEnd"/>
      <w:r w:rsidR="008A0D46" w:rsidRPr="0037648D">
        <w:t xml:space="preserve"> sistema.</w:t>
      </w:r>
    </w:p>
    <w:p w14:paraId="380FCE0A" w14:textId="177F1EB3" w:rsidR="000375CF" w:rsidRPr="0037648D" w:rsidRDefault="000375CF" w:rsidP="0035506D">
      <w:pPr>
        <w:jc w:val="both"/>
      </w:pPr>
      <w:r w:rsidRPr="0037648D">
        <w:t xml:space="preserve">Uporabniške vloge </w:t>
      </w:r>
      <w:r w:rsidR="00697027" w:rsidRPr="0037648D">
        <w:t>so namenjene prilagajanju različnih vnosnih mask eTTL (npr. zdravnik vidi drugačen prikaz na pogledu pacienta kot negovalka), zamejitvi funkcionalnosti (</w:t>
      </w:r>
      <w:r w:rsidR="00C031AE" w:rsidRPr="0037648D">
        <w:t xml:space="preserve">medicinska sestra ne more predpisati terapije, zdravnik pa lahko), analitiki idr. </w:t>
      </w:r>
    </w:p>
    <w:p w14:paraId="08D4F480" w14:textId="0F596FBB" w:rsidR="00512530" w:rsidRPr="0037648D" w:rsidRDefault="00512530" w:rsidP="0035506D">
      <w:pPr>
        <w:jc w:val="both"/>
      </w:pPr>
      <w:r w:rsidRPr="0037648D">
        <w:t>Sistem omogoča kompozitn</w:t>
      </w:r>
      <w:r w:rsidR="00201FAA" w:rsidRPr="0037648D">
        <w:t>e</w:t>
      </w:r>
      <w:r w:rsidRPr="0037648D">
        <w:t xml:space="preserve"> uporabnišk</w:t>
      </w:r>
      <w:r w:rsidR="00201FAA" w:rsidRPr="0037648D">
        <w:t>e</w:t>
      </w:r>
      <w:r w:rsidRPr="0037648D">
        <w:t xml:space="preserve"> vlog</w:t>
      </w:r>
      <w:r w:rsidR="00201FAA" w:rsidRPr="0037648D">
        <w:t>e</w:t>
      </w:r>
      <w:r w:rsidR="00B0148B" w:rsidRPr="0037648D">
        <w:t xml:space="preserve"> </w:t>
      </w:r>
      <w:r w:rsidR="008C204B" w:rsidRPr="0037648D">
        <w:t xml:space="preserve">(npr. </w:t>
      </w:r>
      <w:r w:rsidR="00F64AA0" w:rsidRPr="0037648D">
        <w:t xml:space="preserve">zdravnik je lahko na nekem oddelku v vlogi </w:t>
      </w:r>
      <w:proofErr w:type="spellStart"/>
      <w:r w:rsidR="00F64AA0" w:rsidRPr="0037648D">
        <w:t>lečečega</w:t>
      </w:r>
      <w:proofErr w:type="spellEnd"/>
      <w:r w:rsidR="00F64AA0" w:rsidRPr="0037648D">
        <w:t xml:space="preserve"> zdravnika, na drugem oddelku pa v vlogi drugega zdravnika klinika</w:t>
      </w:r>
      <w:r w:rsidR="007D4D1E" w:rsidRPr="0037648D">
        <w:t>;</w:t>
      </w:r>
      <w:r w:rsidR="008A0D46" w:rsidRPr="0037648D">
        <w:t xml:space="preserve"> oz. diplomirana medicinska sestra je lahko hkrati tudi </w:t>
      </w:r>
      <w:proofErr w:type="spellStart"/>
      <w:r w:rsidR="008A0D46" w:rsidRPr="0037648D">
        <w:t>konfigurator</w:t>
      </w:r>
      <w:proofErr w:type="spellEnd"/>
      <w:r w:rsidR="008A0D46" w:rsidRPr="0037648D">
        <w:t xml:space="preserve"> sistema</w:t>
      </w:r>
      <w:r w:rsidR="00F64AA0" w:rsidRPr="0037648D">
        <w:t>)</w:t>
      </w:r>
      <w:r w:rsidR="008C204B" w:rsidRPr="0037648D">
        <w:t>.</w:t>
      </w:r>
      <w:r w:rsidR="00201FAA" w:rsidRPr="0037648D">
        <w:t xml:space="preserve"> </w:t>
      </w:r>
    </w:p>
    <w:p w14:paraId="22D7EC0C" w14:textId="14BD77D1" w:rsidR="00CB5B3C" w:rsidRPr="0037648D" w:rsidRDefault="00CB5B3C" w:rsidP="0035506D">
      <w:pPr>
        <w:pStyle w:val="Heading3"/>
        <w:jc w:val="both"/>
      </w:pPr>
      <w:bookmarkStart w:id="168" w:name="_Toc192620747"/>
      <w:bookmarkStart w:id="169" w:name="_Toc193398293"/>
      <w:bookmarkStart w:id="170" w:name="_Ref194519644"/>
      <w:bookmarkStart w:id="171" w:name="_Ref194564641"/>
      <w:bookmarkStart w:id="172" w:name="_Toc193877452"/>
      <w:bookmarkStart w:id="173" w:name="_Toc195172978"/>
      <w:r w:rsidRPr="0037648D">
        <w:t>Uporaba varnostne sheme EUEZ</w:t>
      </w:r>
      <w:bookmarkEnd w:id="168"/>
      <w:bookmarkEnd w:id="169"/>
      <w:bookmarkEnd w:id="170"/>
      <w:bookmarkEnd w:id="171"/>
      <w:bookmarkEnd w:id="172"/>
      <w:bookmarkEnd w:id="173"/>
    </w:p>
    <w:p w14:paraId="209635A4" w14:textId="4ABC8841" w:rsidR="00512530" w:rsidRPr="0037648D" w:rsidRDefault="004D393C" w:rsidP="0035506D">
      <w:pPr>
        <w:jc w:val="both"/>
      </w:pPr>
      <w:r w:rsidRPr="0037648D">
        <w:t>Sistem omogoč</w:t>
      </w:r>
      <w:r w:rsidR="00201FAA" w:rsidRPr="0037648D">
        <w:t>a</w:t>
      </w:r>
      <w:r w:rsidRPr="0037648D">
        <w:t xml:space="preserve"> prijavo prek obstoječe varnostne sheme (EUEZ) v sklopu </w:t>
      </w:r>
      <w:proofErr w:type="spellStart"/>
      <w:r w:rsidRPr="0037648D">
        <w:t>eZdravja</w:t>
      </w:r>
      <w:proofErr w:type="spellEnd"/>
      <w:r w:rsidR="0097620D" w:rsidRPr="0037648D">
        <w:t xml:space="preserve">, ki za </w:t>
      </w:r>
      <w:proofErr w:type="spellStart"/>
      <w:r w:rsidR="0097620D" w:rsidRPr="0037648D">
        <w:t>avtentikacijo</w:t>
      </w:r>
      <w:proofErr w:type="spellEnd"/>
      <w:r w:rsidR="0097620D" w:rsidRPr="0037648D">
        <w:t xml:space="preserve"> uporablja</w:t>
      </w:r>
      <w:r w:rsidR="00C71E33" w:rsidRPr="0037648D">
        <w:t xml:space="preserve"> mehanizem</w:t>
      </w:r>
      <w:r w:rsidR="0097620D" w:rsidRPr="0037648D">
        <w:t xml:space="preserve"> SAML 2.0</w:t>
      </w:r>
      <w:r w:rsidR="00C71E33" w:rsidRPr="0037648D">
        <w:t xml:space="preserve"> oz. </w:t>
      </w:r>
      <w:proofErr w:type="spellStart"/>
      <w:r w:rsidR="00737B77" w:rsidRPr="0037648D">
        <w:t>OpenID</w:t>
      </w:r>
      <w:proofErr w:type="spellEnd"/>
      <w:r w:rsidR="00737B77" w:rsidRPr="0037648D">
        <w:t xml:space="preserve"> </w:t>
      </w:r>
      <w:proofErr w:type="spellStart"/>
      <w:r w:rsidR="00737B77" w:rsidRPr="0037648D">
        <w:t>Connect</w:t>
      </w:r>
      <w:proofErr w:type="spellEnd"/>
      <w:r w:rsidR="0097620D" w:rsidRPr="0037648D">
        <w:t xml:space="preserve"> </w:t>
      </w:r>
      <w:r w:rsidR="006B4F8E" w:rsidRPr="0037648D">
        <w:t xml:space="preserve">ter povezavo prek omrežja </w:t>
      </w:r>
      <w:proofErr w:type="spellStart"/>
      <w:r w:rsidR="006B4F8E" w:rsidRPr="0037648D">
        <w:t>zNET</w:t>
      </w:r>
      <w:proofErr w:type="spellEnd"/>
      <w:r w:rsidR="006B4F8E" w:rsidRPr="0037648D">
        <w:t>.</w:t>
      </w:r>
    </w:p>
    <w:p w14:paraId="6075C58D" w14:textId="7218B6A5" w:rsidR="000359E6" w:rsidRPr="0037648D" w:rsidRDefault="000359E6" w:rsidP="0035506D">
      <w:pPr>
        <w:jc w:val="both"/>
      </w:pPr>
      <w:r w:rsidRPr="0037648D">
        <w:lastRenderedPageBreak/>
        <w:t xml:space="preserve">Uporabniške vloge, omenjene v poglavju </w:t>
      </w:r>
      <w:r w:rsidR="00A72ED6" w:rsidRPr="0037648D">
        <w:fldChar w:fldCharType="begin"/>
      </w:r>
      <w:r w:rsidR="00A72ED6" w:rsidRPr="0037648D">
        <w:instrText xml:space="preserve"> REF _Ref188200729 \r \h </w:instrText>
      </w:r>
      <w:r w:rsidR="003018FC" w:rsidRPr="0037648D">
        <w:instrText xml:space="preserve"> \* MERGEFORMAT </w:instrText>
      </w:r>
      <w:r w:rsidR="00A72ED6" w:rsidRPr="0037648D">
        <w:fldChar w:fldCharType="separate"/>
      </w:r>
      <w:r w:rsidR="00CE2B08">
        <w:t>2.2.1</w:t>
      </w:r>
      <w:r w:rsidR="00A72ED6"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_Ref188200729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Uporabniške vloge</w:t>
      </w:r>
      <w:r w:rsidR="0032368B" w:rsidRPr="0037648D">
        <w:rPr>
          <w:i/>
          <w:iCs/>
        </w:rPr>
        <w:fldChar w:fldCharType="end"/>
      </w:r>
      <w:r w:rsidR="0032368B" w:rsidRPr="0037648D">
        <w:t>"</w:t>
      </w:r>
      <w:r w:rsidR="00A72ED6" w:rsidRPr="0037648D">
        <w:t>, se v celoti naslanja</w:t>
      </w:r>
      <w:r w:rsidR="0086512B" w:rsidRPr="0037648D">
        <w:t>jo</w:t>
      </w:r>
      <w:r w:rsidR="00A72ED6" w:rsidRPr="0037648D">
        <w:t xml:space="preserve"> na varnostno shemo EUEZ. To pomeni, da </w:t>
      </w:r>
      <w:r w:rsidR="00002B7A" w:rsidRPr="0037648D">
        <w:t xml:space="preserve">eTTL ne vodi lastnega seznama uporabniških vlog, temveč slednje uporabi iz EUEZ skladno </w:t>
      </w:r>
      <w:r w:rsidR="007E5916" w:rsidRPr="0037648D">
        <w:t xml:space="preserve">s pooblastili. </w:t>
      </w:r>
    </w:p>
    <w:p w14:paraId="53239140" w14:textId="3F1B244E" w:rsidR="005B58BD" w:rsidRPr="0037648D" w:rsidRDefault="005B58BD" w:rsidP="0035506D">
      <w:pPr>
        <w:jc w:val="both"/>
      </w:pPr>
      <w:r w:rsidRPr="0037648D">
        <w:t xml:space="preserve">Dobavitelj eTTL specificira točen šifrant uporabniških vlog in ga </w:t>
      </w:r>
      <w:proofErr w:type="spellStart"/>
      <w:r w:rsidRPr="0037648D">
        <w:t>skomunicira</w:t>
      </w:r>
      <w:proofErr w:type="spellEnd"/>
      <w:r w:rsidRPr="0037648D">
        <w:t xml:space="preserve"> z NIJZ zato, da ta v varnostno shemo EUEZ doda »eTTL uporabniške vloge«. Članstvo ureja nadzornik organizacije</w:t>
      </w:r>
      <w:r w:rsidR="0086512B" w:rsidRPr="0037648D">
        <w:t xml:space="preserve"> v posamezn</w:t>
      </w:r>
      <w:r w:rsidR="00382AC1" w:rsidRPr="0037648D">
        <w:t>i</w:t>
      </w:r>
      <w:r w:rsidR="0086512B" w:rsidRPr="0037648D">
        <w:t xml:space="preserve"> </w:t>
      </w:r>
      <w:r w:rsidR="00382AC1" w:rsidRPr="0037648D">
        <w:t>bolnišnici</w:t>
      </w:r>
      <w:r w:rsidRPr="0037648D">
        <w:t>.</w:t>
      </w:r>
      <w:r w:rsidR="0030413A" w:rsidRPr="0037648D">
        <w:t xml:space="preserve"> Dobavitelj eTTL predvid</w:t>
      </w:r>
      <w:r w:rsidR="0086512B" w:rsidRPr="0037648D">
        <w:t>i</w:t>
      </w:r>
      <w:r w:rsidR="0030413A" w:rsidRPr="0037648D">
        <w:t xml:space="preserve">, da lahko naročnik v prihodnosti zahteva dodatne uporabniške vloge, ki bodo usklajene z EUEZ (tj. dobavitelj uskladi z NIJZ vse uporabniške vloge, tudi nove). Zato eTTL </w:t>
      </w:r>
      <w:r w:rsidR="0086512B" w:rsidRPr="0037648D">
        <w:t xml:space="preserve">z ustreznim grafičnim vmesnikom </w:t>
      </w:r>
      <w:r w:rsidR="0030413A" w:rsidRPr="0037648D">
        <w:t>omogoča</w:t>
      </w:r>
      <w:r w:rsidR="0086512B" w:rsidRPr="0037648D">
        <w:t xml:space="preserve"> </w:t>
      </w:r>
      <w:r w:rsidR="0030413A" w:rsidRPr="0037648D">
        <w:t xml:space="preserve">naknadno dodajanje poljubnih </w:t>
      </w:r>
      <w:r w:rsidR="0086512B" w:rsidRPr="0037648D">
        <w:t xml:space="preserve">eTTL </w:t>
      </w:r>
      <w:r w:rsidR="0030413A" w:rsidRPr="0037648D">
        <w:t xml:space="preserve">uporabniških vlog </w:t>
      </w:r>
      <w:r w:rsidR="0086512B" w:rsidRPr="0037648D">
        <w:t xml:space="preserve">v eTTL </w:t>
      </w:r>
      <w:r w:rsidR="008B491A" w:rsidRPr="0037648D">
        <w:t>(</w:t>
      </w:r>
      <w:r w:rsidR="0086512B" w:rsidRPr="0037648D">
        <w:t xml:space="preserve">ki so usklajene z </w:t>
      </w:r>
      <w:r w:rsidR="008B491A" w:rsidRPr="0037648D">
        <w:t>naročnikom</w:t>
      </w:r>
      <w:r w:rsidR="0086512B" w:rsidRPr="0037648D">
        <w:t xml:space="preserve">) </w:t>
      </w:r>
      <w:r w:rsidR="0030413A" w:rsidRPr="0037648D">
        <w:t>ter poskrb</w:t>
      </w:r>
      <w:r w:rsidR="0086512B" w:rsidRPr="0037648D">
        <w:t>i</w:t>
      </w:r>
      <w:r w:rsidR="0030413A" w:rsidRPr="0037648D">
        <w:t xml:space="preserve">, da </w:t>
      </w:r>
      <w:r w:rsidR="0086512B" w:rsidRPr="0037648D">
        <w:t xml:space="preserve">je </w:t>
      </w:r>
      <w:r w:rsidR="0030413A" w:rsidRPr="0037648D">
        <w:t>možno z matriko dodeljevati dostope do posameznih funkcionalnosti znotraj eTTL (omenjenim novim in že obstoječim) uporabniškim vlogam.</w:t>
      </w:r>
    </w:p>
    <w:p w14:paraId="427637D8" w14:textId="0FA4211A" w:rsidR="00075CA7" w:rsidRPr="0037648D" w:rsidRDefault="00075CA7" w:rsidP="0035506D">
      <w:pPr>
        <w:jc w:val="both"/>
      </w:pPr>
      <w:r w:rsidRPr="0037648D">
        <w:t xml:space="preserve">V primeru, da določene granulacije vlog </w:t>
      </w:r>
      <w:r w:rsidR="0086512B" w:rsidRPr="0037648D">
        <w:t xml:space="preserve">EUEZ še </w:t>
      </w:r>
      <w:r w:rsidRPr="0037648D">
        <w:t xml:space="preserve">ne podpira, </w:t>
      </w:r>
      <w:r w:rsidR="000F7CBE" w:rsidRPr="0037648D">
        <w:t>dobavitelj</w:t>
      </w:r>
      <w:r w:rsidR="007E5916" w:rsidRPr="0037648D">
        <w:t xml:space="preserve"> eTTL v dogovoru z NIJZ izve</w:t>
      </w:r>
      <w:r w:rsidR="0086512B" w:rsidRPr="0037648D">
        <w:t>de</w:t>
      </w:r>
      <w:r w:rsidR="007E5916" w:rsidRPr="0037648D">
        <w:t xml:space="preserve"> razširitev vlog varnostne sheme za potrebe eTTL tako, da bo moč podpreti vse potrebne </w:t>
      </w:r>
      <w:r w:rsidR="007E5916" w:rsidRPr="0037648D">
        <w:fldChar w:fldCharType="begin"/>
      </w:r>
      <w:r w:rsidR="007E5916" w:rsidRPr="0037648D">
        <w:instrText xml:space="preserve"> REF _Ref188200729 \h </w:instrText>
      </w:r>
      <w:r w:rsidR="003018FC" w:rsidRPr="0037648D">
        <w:instrText xml:space="preserve"> \* MERGEFORMAT </w:instrText>
      </w:r>
      <w:r w:rsidR="007E5916" w:rsidRPr="0037648D">
        <w:fldChar w:fldCharType="separate"/>
      </w:r>
      <w:r w:rsidR="00CE2B08" w:rsidRPr="0037648D">
        <w:t>Uporabniške vloge</w:t>
      </w:r>
      <w:r w:rsidR="007E5916" w:rsidRPr="0037648D">
        <w:fldChar w:fldCharType="end"/>
      </w:r>
      <w:r w:rsidRPr="0037648D">
        <w:t>.</w:t>
      </w:r>
    </w:p>
    <w:p w14:paraId="41E95B06" w14:textId="0F4C91AA" w:rsidR="00EA309F" w:rsidRPr="0037648D" w:rsidRDefault="00EA309F" w:rsidP="0035506D">
      <w:pPr>
        <w:jc w:val="both"/>
      </w:pPr>
      <w:r w:rsidRPr="0037648D">
        <w:t>Upravljanje z uporabniki eTTL izvaja po posamezn</w:t>
      </w:r>
      <w:r w:rsidR="00382AC1" w:rsidRPr="0037648D">
        <w:t>i</w:t>
      </w:r>
      <w:r w:rsidRPr="0037648D">
        <w:t xml:space="preserve"> </w:t>
      </w:r>
      <w:r w:rsidR="00382AC1" w:rsidRPr="0037648D">
        <w:t>bolnišnici</w:t>
      </w:r>
      <w:r w:rsidRPr="0037648D">
        <w:t xml:space="preserve"> nadzornik organizacije</w:t>
      </w:r>
      <w:r w:rsidR="00C6242B" w:rsidRPr="0037648D">
        <w:t xml:space="preserve"> (vloga VS_NADZORNIK_ORGANIZACIJE). Upravljanje z vlogami se v celoti izvaja prek </w:t>
      </w:r>
      <w:proofErr w:type="spellStart"/>
      <w:r w:rsidR="0055603A" w:rsidRPr="0037648D">
        <w:t>z</w:t>
      </w:r>
      <w:r w:rsidR="00C6242B" w:rsidRPr="0037648D">
        <w:t>VEMplus</w:t>
      </w:r>
      <w:proofErr w:type="spellEnd"/>
      <w:r w:rsidR="00C6242B" w:rsidRPr="0037648D">
        <w:t>, ki je vdelan v rešitev eTTL</w:t>
      </w:r>
      <w:r w:rsidR="0055603A" w:rsidRPr="0037648D">
        <w:t xml:space="preserve"> in na voljo uporabnikom.</w:t>
      </w:r>
    </w:p>
    <w:p w14:paraId="3171B659" w14:textId="68913D5B" w:rsidR="00826505" w:rsidRPr="0037648D" w:rsidRDefault="00826505" w:rsidP="0035506D">
      <w:pPr>
        <w:jc w:val="both"/>
      </w:pPr>
      <w:r w:rsidRPr="0037648D">
        <w:t xml:space="preserve">Dobavitelj </w:t>
      </w:r>
      <w:r w:rsidR="0086512B" w:rsidRPr="0037648D">
        <w:t xml:space="preserve">eTTL </w:t>
      </w:r>
      <w:r w:rsidR="00B6314E" w:rsidRPr="0037648D">
        <w:t>na zahtevo naročnika</w:t>
      </w:r>
      <w:r w:rsidRPr="0037648D">
        <w:t xml:space="preserve"> </w:t>
      </w:r>
      <w:r w:rsidR="006E4D8A" w:rsidRPr="0037648D">
        <w:t>tekom implementacije</w:t>
      </w:r>
      <w:r w:rsidR="00B6314E" w:rsidRPr="0037648D">
        <w:t xml:space="preserve"> eTTL</w:t>
      </w:r>
      <w:r w:rsidR="006E4D8A" w:rsidRPr="0037648D">
        <w:t xml:space="preserve"> </w:t>
      </w:r>
      <w:r w:rsidRPr="0037648D">
        <w:t xml:space="preserve">opredeli tudi morebitne druge zahteve (npr. posebne politike dostopa do podatkov v CRPP) oz. morebitne zahteve za druge povezane sisteme </w:t>
      </w:r>
      <w:proofErr w:type="spellStart"/>
      <w:r w:rsidRPr="0037648D">
        <w:t>eZdravja</w:t>
      </w:r>
      <w:proofErr w:type="spellEnd"/>
      <w:r w:rsidR="00D63B19" w:rsidRPr="0037648D">
        <w:t>,</w:t>
      </w:r>
      <w:r w:rsidR="007D65A4" w:rsidRPr="0037648D">
        <w:t xml:space="preserve"> kot je </w:t>
      </w:r>
      <w:proofErr w:type="spellStart"/>
      <w:r w:rsidR="0055603A" w:rsidRPr="0037648D">
        <w:t>z</w:t>
      </w:r>
      <w:r w:rsidR="007D65A4" w:rsidRPr="0037648D">
        <w:t>VEMplus</w:t>
      </w:r>
      <w:proofErr w:type="spellEnd"/>
      <w:r w:rsidR="00702BFC" w:rsidRPr="0037648D">
        <w:t xml:space="preserve"> (npr. dodajanje terapij iz eTTL v </w:t>
      </w:r>
      <w:r w:rsidR="0086512B" w:rsidRPr="0037648D">
        <w:t>OKZ</w:t>
      </w:r>
      <w:r w:rsidR="00702BFC" w:rsidRPr="0037648D">
        <w:t>)</w:t>
      </w:r>
      <w:r w:rsidR="00B16257" w:rsidRPr="0037648D">
        <w:t xml:space="preserve"> ali EUEZ</w:t>
      </w:r>
      <w:r w:rsidR="007D65A4" w:rsidRPr="0037648D">
        <w:t>,</w:t>
      </w:r>
      <w:r w:rsidR="00D63B19" w:rsidRPr="0037648D">
        <w:t xml:space="preserve"> ki bodo potrebne za shranjevanje</w:t>
      </w:r>
      <w:r w:rsidR="00671132" w:rsidRPr="0037648D">
        <w:t xml:space="preserve"> in dostopanje do</w:t>
      </w:r>
      <w:r w:rsidR="00D63B19" w:rsidRPr="0037648D">
        <w:t xml:space="preserve"> kliničnih podatkov eTTL</w:t>
      </w:r>
      <w:r w:rsidR="009F60A3" w:rsidRPr="0037648D">
        <w:t xml:space="preserve"> (npr. </w:t>
      </w:r>
      <w:r w:rsidR="00D54DDA" w:rsidRPr="0037648D">
        <w:t>podatkovni tipi</w:t>
      </w:r>
      <w:r w:rsidR="00DD4430" w:rsidRPr="0037648D">
        <w:t>, strukture</w:t>
      </w:r>
      <w:r w:rsidR="0086512B" w:rsidRPr="0037648D">
        <w:t>,</w:t>
      </w:r>
      <w:r w:rsidR="00DD4430" w:rsidRPr="0037648D">
        <w:t xml:space="preserve"> ipd.)</w:t>
      </w:r>
      <w:r w:rsidR="007D65A4" w:rsidRPr="0037648D">
        <w:t>, za sinhronizacijo podatkov in za uporabniške pravice</w:t>
      </w:r>
      <w:r w:rsidRPr="0037648D">
        <w:t>.</w:t>
      </w:r>
    </w:p>
    <w:p w14:paraId="75D0E6BF" w14:textId="267B362A" w:rsidR="00B1659D" w:rsidRPr="0037648D" w:rsidRDefault="004B3A7A" w:rsidP="0035506D">
      <w:pPr>
        <w:jc w:val="both"/>
      </w:pPr>
      <w:r w:rsidRPr="0037648D">
        <w:t xml:space="preserve">Prijava </w:t>
      </w:r>
      <w:r w:rsidR="005E6016" w:rsidRPr="0037648D">
        <w:t xml:space="preserve">uporabnika </w:t>
      </w:r>
      <w:r w:rsidR="00B1659D" w:rsidRPr="0037648D">
        <w:t xml:space="preserve">v eTTL prek EUEZ </w:t>
      </w:r>
      <w:r w:rsidR="0086512B" w:rsidRPr="0037648D">
        <w:t xml:space="preserve">je </w:t>
      </w:r>
      <w:r w:rsidRPr="0037648D">
        <w:t xml:space="preserve">omogočena z uporabo </w:t>
      </w:r>
      <w:r w:rsidR="0086512B" w:rsidRPr="0037648D">
        <w:t xml:space="preserve">enega ali več </w:t>
      </w:r>
      <w:r w:rsidR="00B1659D" w:rsidRPr="0037648D">
        <w:t>prijavnih mehanizmov:</w:t>
      </w:r>
    </w:p>
    <w:p w14:paraId="4096FC9F" w14:textId="7841DF60" w:rsidR="008774BA" w:rsidRPr="0037648D" w:rsidRDefault="005E6016" w:rsidP="0035506D">
      <w:pPr>
        <w:pStyle w:val="ListParagraph"/>
        <w:numPr>
          <w:ilvl w:val="0"/>
          <w:numId w:val="4"/>
        </w:numPr>
        <w:jc w:val="both"/>
      </w:pPr>
      <w:r w:rsidRPr="0037648D">
        <w:rPr>
          <w:b/>
          <w:bCs/>
        </w:rPr>
        <w:t>digitalno potrdilo</w:t>
      </w:r>
      <w:r w:rsidRPr="0037648D">
        <w:t>, pri čemer lahko uporabnik uporabi vsa v Sloveniji priznana kvalificirana digitalna potrdila (SIGEN-CA, AC-NLB, HALCOM-CA, POŠTAR-CA, SIGOV-CA, REKONO-CA)</w:t>
      </w:r>
      <w:r w:rsidR="000A72F1" w:rsidRPr="0037648D">
        <w:t>,</w:t>
      </w:r>
    </w:p>
    <w:p w14:paraId="39FEAEA3" w14:textId="55EAC4C4" w:rsidR="00621A23" w:rsidRPr="0037648D" w:rsidRDefault="008774BA" w:rsidP="0035506D">
      <w:pPr>
        <w:pStyle w:val="ListParagraph"/>
        <w:numPr>
          <w:ilvl w:val="0"/>
          <w:numId w:val="4"/>
        </w:numPr>
        <w:jc w:val="both"/>
      </w:pPr>
      <w:r w:rsidRPr="0037648D">
        <w:t>s</w:t>
      </w:r>
      <w:r w:rsidRPr="0037648D">
        <w:rPr>
          <w:b/>
          <w:bCs/>
        </w:rPr>
        <w:t xml:space="preserve"> </w:t>
      </w:r>
      <w:r w:rsidR="004B3A7A" w:rsidRPr="0037648D">
        <w:rPr>
          <w:b/>
          <w:bCs/>
        </w:rPr>
        <w:t>profesionaln</w:t>
      </w:r>
      <w:r w:rsidRPr="0037648D">
        <w:rPr>
          <w:b/>
          <w:bCs/>
        </w:rPr>
        <w:t>o</w:t>
      </w:r>
      <w:r w:rsidR="004B3A7A" w:rsidRPr="0037648D">
        <w:rPr>
          <w:b/>
          <w:bCs/>
        </w:rPr>
        <w:t xml:space="preserve"> kartic</w:t>
      </w:r>
      <w:r w:rsidRPr="0037648D">
        <w:rPr>
          <w:b/>
          <w:bCs/>
        </w:rPr>
        <w:t>o</w:t>
      </w:r>
      <w:r w:rsidR="004B3A7A" w:rsidRPr="0037648D">
        <w:rPr>
          <w:b/>
          <w:bCs/>
        </w:rPr>
        <w:t xml:space="preserve"> (PK)</w:t>
      </w:r>
      <w:r w:rsidR="00C113F4" w:rsidRPr="0037648D">
        <w:t>: dovoljena je uporaba digitalnih potrdil, ki se nahajajo na ZZZS profesionalnih karticah (PK) in sicer tako PK-KDP (kvalificirano digitalno potrdilo) kot tudi PK-NDP (nekvalificirano digitalno potrdilo izdajatelja ZZZS-CA)</w:t>
      </w:r>
      <w:r w:rsidR="00621A23" w:rsidRPr="0037648D">
        <w:t>,</w:t>
      </w:r>
      <w:r w:rsidR="0055187D" w:rsidRPr="0037648D">
        <w:t xml:space="preserve"> v skladu s pravili ZZZS</w:t>
      </w:r>
      <w:r w:rsidR="00E5795D" w:rsidRPr="0037648D">
        <w:t>,</w:t>
      </w:r>
    </w:p>
    <w:p w14:paraId="7A7E7A81" w14:textId="77777777" w:rsidR="00621A23" w:rsidRPr="0037648D" w:rsidRDefault="00621A23" w:rsidP="0035506D">
      <w:pPr>
        <w:pStyle w:val="ListParagraph"/>
        <w:numPr>
          <w:ilvl w:val="0"/>
          <w:numId w:val="4"/>
        </w:numPr>
        <w:jc w:val="both"/>
      </w:pPr>
      <w:r w:rsidRPr="0037648D">
        <w:t xml:space="preserve">z </w:t>
      </w:r>
      <w:r w:rsidRPr="0037648D">
        <w:rPr>
          <w:b/>
          <w:bCs/>
        </w:rPr>
        <w:t>elektronsko osebno izkaznico</w:t>
      </w:r>
      <w:r w:rsidRPr="0037648D">
        <w:t xml:space="preserve"> in čitalnikom tovrstnih kartic (lahko je vgrajen v napravo),</w:t>
      </w:r>
    </w:p>
    <w:p w14:paraId="49FFF2AE" w14:textId="5FD9BB27" w:rsidR="00621A23" w:rsidRPr="0037648D" w:rsidRDefault="00621A23" w:rsidP="0035506D">
      <w:pPr>
        <w:pStyle w:val="ListParagraph"/>
        <w:numPr>
          <w:ilvl w:val="0"/>
          <w:numId w:val="4"/>
        </w:numPr>
        <w:jc w:val="both"/>
      </w:pPr>
      <w:r w:rsidRPr="0037648D">
        <w:t xml:space="preserve">z </w:t>
      </w:r>
      <w:r w:rsidRPr="0037648D">
        <w:rPr>
          <w:b/>
          <w:bCs/>
        </w:rPr>
        <w:t>elektronsko osebno izkaznico</w:t>
      </w:r>
      <w:r w:rsidRPr="0037648D">
        <w:t xml:space="preserve"> in mobilno aplikacijo </w:t>
      </w:r>
      <w:proofErr w:type="spellStart"/>
      <w:r w:rsidRPr="0037648D">
        <w:t>eOsebna</w:t>
      </w:r>
      <w:proofErr w:type="spellEnd"/>
      <w:r w:rsidRPr="0037648D">
        <w:t>.</w:t>
      </w:r>
    </w:p>
    <w:p w14:paraId="2772220D" w14:textId="644F5625" w:rsidR="00A65D32" w:rsidRPr="0037648D" w:rsidRDefault="001A2A9C" w:rsidP="0035506D">
      <w:pPr>
        <w:jc w:val="both"/>
      </w:pPr>
      <w:r w:rsidRPr="0037648D">
        <w:t>Pri uporabi digitalnega potrdila, bodisi enega izmed vseh v Sloveniji priznanih kvalificiranih digitalnih potrdil</w:t>
      </w:r>
      <w:r w:rsidR="008803BB" w:rsidRPr="0037648D">
        <w:t>,</w:t>
      </w:r>
      <w:r w:rsidRPr="0037648D">
        <w:t xml:space="preserve"> bodisi tistega na PK, je potrebno zagotoviti, </w:t>
      </w:r>
      <w:r w:rsidRPr="0037648D">
        <w:rPr>
          <w:b/>
          <w:bCs/>
        </w:rPr>
        <w:t>da so potrdila dostopna in funkcionalna na vseh napravah, ki podpirajo delovanje eTTL, vključno s tabličnimi računalniki in mobilnimi telefoni.</w:t>
      </w:r>
      <w:r w:rsidRPr="0037648D">
        <w:t xml:space="preserve"> </w:t>
      </w:r>
      <w:r w:rsidR="00837C01" w:rsidRPr="0037648D">
        <w:t xml:space="preserve">Možna rešitev lahko </w:t>
      </w:r>
      <w:r w:rsidRPr="0037648D">
        <w:t xml:space="preserve">vključuje uporabo posredniškega strežnika za infrastrukturo javnih ključev (PKI), ki omogoča varen oddaljen dostop do digitalnih potrdil z omenjenih naprav. Pomembne tehnične lastnosti te rešitve vključujejo podporo za PKCS#11 standard, omogočanje integracije z različnimi aplikacijami in knjižnicami, varno komunikacijo prek TLS, fleksibilno upravljanje uporabniškega dostopa ter več možnosti </w:t>
      </w:r>
      <w:proofErr w:type="spellStart"/>
      <w:r w:rsidRPr="0037648D">
        <w:t>avtentikacije</w:t>
      </w:r>
      <w:proofErr w:type="spellEnd"/>
      <w:r w:rsidRPr="0037648D">
        <w:t xml:space="preserve">, kot so HTTP Basic, NTLM in druge standardne metode. Zagotovljeno mora biti, da zasebni ključi ostanejo na varni napravi pod nadzorom uporabnika, medtem ko lahko oddaljena </w:t>
      </w:r>
      <w:r w:rsidRPr="0037648D">
        <w:lastRenderedPageBreak/>
        <w:t>uporaba certifikatov poteka prek varne komunikacijske povezave.</w:t>
      </w:r>
      <w:r w:rsidR="002644F8" w:rsidRPr="0037648D">
        <w:t xml:space="preserve"> Rešitev mora delovati na vseh</w:t>
      </w:r>
      <w:r w:rsidR="0054709B" w:rsidRPr="0037648D">
        <w:t xml:space="preserve"> napravah in</w:t>
      </w:r>
      <w:r w:rsidR="002644F8" w:rsidRPr="0037648D">
        <w:t xml:space="preserve"> operacijskih sistemih, kot je to definirano v </w:t>
      </w:r>
      <w:r w:rsidR="00C04F90" w:rsidRPr="0037648D">
        <w:t>poglavju</w:t>
      </w:r>
      <w:r w:rsidR="0054709B" w:rsidRPr="0037648D">
        <w:t xml:space="preserve"> </w:t>
      </w:r>
      <w:r w:rsidR="0054709B" w:rsidRPr="0037648D">
        <w:fldChar w:fldCharType="begin"/>
      </w:r>
      <w:r w:rsidR="0054709B" w:rsidRPr="0037648D">
        <w:instrText xml:space="preserve"> REF _Ref193055392 \w \h </w:instrText>
      </w:r>
      <w:r w:rsidR="0037648D">
        <w:instrText xml:space="preserve"> \* MERGEFORMAT </w:instrText>
      </w:r>
      <w:r w:rsidR="0054709B" w:rsidRPr="0037648D">
        <w:fldChar w:fldCharType="separate"/>
      </w:r>
      <w:r w:rsidR="00CE2B08">
        <w:t>3.6.4</w:t>
      </w:r>
      <w:r w:rsidR="0054709B" w:rsidRPr="0037648D">
        <w:fldChar w:fldCharType="end"/>
      </w:r>
      <w:r w:rsidR="0054709B" w:rsidRPr="0037648D">
        <w:t xml:space="preserve"> "</w:t>
      </w:r>
      <w:r w:rsidR="0054709B" w:rsidRPr="0037648D">
        <w:rPr>
          <w:i/>
          <w:iCs/>
        </w:rPr>
        <w:fldChar w:fldCharType="begin"/>
      </w:r>
      <w:r w:rsidR="0054709B" w:rsidRPr="0037648D">
        <w:rPr>
          <w:i/>
          <w:iCs/>
        </w:rPr>
        <w:instrText xml:space="preserve"> REF _Ref193055392 \h  \* MERGEFORMAT </w:instrText>
      </w:r>
      <w:r w:rsidR="0054709B" w:rsidRPr="0037648D">
        <w:rPr>
          <w:i/>
          <w:iCs/>
        </w:rPr>
      </w:r>
      <w:r w:rsidR="0054709B" w:rsidRPr="0037648D">
        <w:rPr>
          <w:i/>
          <w:iCs/>
        </w:rPr>
        <w:fldChar w:fldCharType="separate"/>
      </w:r>
      <w:r w:rsidR="00CE2B08" w:rsidRPr="00CE2B08">
        <w:rPr>
          <w:i/>
          <w:iCs/>
        </w:rPr>
        <w:t>Prenosljivost</w:t>
      </w:r>
      <w:r w:rsidR="0054709B" w:rsidRPr="0037648D">
        <w:rPr>
          <w:i/>
          <w:iCs/>
        </w:rPr>
        <w:fldChar w:fldCharType="end"/>
      </w:r>
      <w:r w:rsidR="0054709B" w:rsidRPr="0037648D">
        <w:t>"</w:t>
      </w:r>
      <w:r w:rsidR="00FF3854" w:rsidRPr="0037648D">
        <w:t>.</w:t>
      </w:r>
    </w:p>
    <w:p w14:paraId="7A2307D5" w14:textId="5AAEEEEC" w:rsidR="00A65D32" w:rsidRPr="0037648D" w:rsidRDefault="00E94766" w:rsidP="0035506D">
      <w:pPr>
        <w:jc w:val="both"/>
      </w:pPr>
      <w:r w:rsidRPr="0037648D">
        <w:t xml:space="preserve">V primeru, da ima uporabnik uporabniške vloge pri različnih izvajalcih zdravstvenih storitev, </w:t>
      </w:r>
      <w:r w:rsidR="000110EE" w:rsidRPr="0037648D">
        <w:t>eTTL upošteva</w:t>
      </w:r>
      <w:r w:rsidRPr="0037648D">
        <w:t>, v kater</w:t>
      </w:r>
      <w:r w:rsidR="000110EE" w:rsidRPr="0037648D">
        <w:t>i</w:t>
      </w:r>
      <w:r w:rsidRPr="0037648D">
        <w:t xml:space="preserve"> </w:t>
      </w:r>
      <w:r w:rsidR="005B0A25" w:rsidRPr="0037648D">
        <w:t>zdravstven</w:t>
      </w:r>
      <w:r w:rsidR="00D43B99" w:rsidRPr="0037648D">
        <w:t>i</w:t>
      </w:r>
      <w:r w:rsidRPr="0037648D">
        <w:t xml:space="preserve"> ustanov</w:t>
      </w:r>
      <w:r w:rsidR="00D43B99" w:rsidRPr="0037648D">
        <w:t>i</w:t>
      </w:r>
      <w:r w:rsidRPr="0037648D">
        <w:t xml:space="preserve"> se trenutno </w:t>
      </w:r>
      <w:r w:rsidR="00D43B99" w:rsidRPr="0037648D">
        <w:t>uporablja</w:t>
      </w:r>
      <w:r w:rsidRPr="0037648D">
        <w:t>.</w:t>
      </w:r>
      <w:r w:rsidR="005E637F" w:rsidRPr="0037648D">
        <w:t xml:space="preserve"> </w:t>
      </w:r>
      <w:r w:rsidR="00A95931" w:rsidRPr="0037648D">
        <w:t>Sistem upošteva</w:t>
      </w:r>
      <w:r w:rsidR="00446D75" w:rsidRPr="0037648D">
        <w:t xml:space="preserve"> </w:t>
      </w:r>
      <w:r w:rsidR="00A95931" w:rsidRPr="0037648D">
        <w:t>uporabnikov dostop do podatkov skladno s pravicami, ki jih prejme v sklopu prijavnih mehanizmov iz EUEZ</w:t>
      </w:r>
      <w:r w:rsidR="00B60EFD" w:rsidRPr="0037648D">
        <w:t xml:space="preserve">. </w:t>
      </w:r>
      <w:r w:rsidR="00767B17" w:rsidRPr="0037648D">
        <w:t>Sistem omogoč</w:t>
      </w:r>
      <w:r w:rsidR="00A65D32" w:rsidRPr="0037648D">
        <w:t>a</w:t>
      </w:r>
      <w:r w:rsidR="00767B17" w:rsidRPr="0037648D">
        <w:t xml:space="preserve"> zaklepanje </w:t>
      </w:r>
      <w:r w:rsidR="0046604D" w:rsidRPr="0037648D">
        <w:t xml:space="preserve">trenutne ustanove </w:t>
      </w:r>
      <w:r w:rsidR="00767B17" w:rsidRPr="0037648D">
        <w:t xml:space="preserve">glede na </w:t>
      </w:r>
      <w:r w:rsidR="0046604D" w:rsidRPr="0037648D">
        <w:t xml:space="preserve">lokacijo uporabe (tj. v bolnišnici </w:t>
      </w:r>
      <w:r w:rsidR="0015327B" w:rsidRPr="0037648D">
        <w:t>A</w:t>
      </w:r>
      <w:r w:rsidR="0046604D" w:rsidRPr="0037648D">
        <w:t xml:space="preserve"> lahko </w:t>
      </w:r>
      <w:proofErr w:type="spellStart"/>
      <w:r w:rsidR="0046604D" w:rsidRPr="0037648D">
        <w:t>konfigurator</w:t>
      </w:r>
      <w:proofErr w:type="spellEnd"/>
      <w:r w:rsidR="0046604D" w:rsidRPr="0037648D">
        <w:t xml:space="preserve"> sistema omeji, da je bolnišnica </w:t>
      </w:r>
      <w:r w:rsidR="0015327B" w:rsidRPr="0037648D">
        <w:t xml:space="preserve">A </w:t>
      </w:r>
      <w:r w:rsidR="0046604D" w:rsidRPr="0037648D">
        <w:t>edina ustanova, v katero se lahko prijavi uporabnik), vendar je ta omejitev opcijska</w:t>
      </w:r>
      <w:r w:rsidR="00EA4F63" w:rsidRPr="0037648D">
        <w:t xml:space="preserve"> in se zanjo odloči vsaka ustanova zase v sklopu konfiguracije sistema ter jo lahko naknadno spremeni</w:t>
      </w:r>
      <w:r w:rsidR="0046604D" w:rsidRPr="0037648D">
        <w:t>.</w:t>
      </w:r>
      <w:r w:rsidR="00C10F63" w:rsidRPr="0037648D">
        <w:t xml:space="preserve"> </w:t>
      </w:r>
    </w:p>
    <w:p w14:paraId="3AC2E74F" w14:textId="61F4746B" w:rsidR="00C10F63" w:rsidRPr="0037648D" w:rsidRDefault="000F7CBE" w:rsidP="0035506D">
      <w:pPr>
        <w:jc w:val="both"/>
      </w:pPr>
      <w:r w:rsidRPr="0037648D">
        <w:t xml:space="preserve">Dobavitelj </w:t>
      </w:r>
      <w:r w:rsidR="00C10F63" w:rsidRPr="0037648D">
        <w:t xml:space="preserve">eTTL se zavezuje, da bo skladno z že veljavnim </w:t>
      </w:r>
      <w:r w:rsidR="00C10F63" w:rsidRPr="0037648D">
        <w:rPr>
          <w:i/>
          <w:iCs/>
        </w:rPr>
        <w:t>Pravilnikom o pooblastilih za obdelavo podatkov v Centralnem registru podatkov o pacientih</w:t>
      </w:r>
      <w:r w:rsidR="00C10F63" w:rsidRPr="0037648D">
        <w:t xml:space="preserve"> ob kasnejši implementaciji zdravstvenih timov v EUEZ </w:t>
      </w:r>
      <w:r w:rsidR="00607A0F" w:rsidRPr="0037648D">
        <w:t xml:space="preserve">upošteval s strani varnostne sheme prejeti žeton s </w:t>
      </w:r>
      <w:r w:rsidR="00AA6783" w:rsidRPr="0037648D">
        <w:t>poverilnicami uporabnika, kjer bo zajeto tudi članstvo v zdravstvenih timih</w:t>
      </w:r>
      <w:r w:rsidR="00FF43A2" w:rsidRPr="0037648D">
        <w:t>.</w:t>
      </w:r>
      <w:r w:rsidR="00AA6783" w:rsidRPr="0037648D">
        <w:t xml:space="preserve"> Dostopanje do virov bo eTTL izvajal na enake načine, kot to počnejo danes sistemi HIS </w:t>
      </w:r>
      <w:r w:rsidR="001069E6" w:rsidRPr="0037648D">
        <w:t xml:space="preserve">v relaciji do CRPP </w:t>
      </w:r>
      <w:r w:rsidR="00AA6783" w:rsidRPr="0037648D">
        <w:t xml:space="preserve">(npr. </w:t>
      </w:r>
      <w:r w:rsidR="001069E6" w:rsidRPr="0037648D">
        <w:t>CRPP_ZDRAVNIK lahko dostopa do podatkov, CRPP_DRUGI jih lahko prispevajo).</w:t>
      </w:r>
    </w:p>
    <w:p w14:paraId="769C71EE" w14:textId="77777777" w:rsidR="00781B71" w:rsidRPr="0037648D" w:rsidRDefault="00781B71" w:rsidP="0035506D">
      <w:pPr>
        <w:pStyle w:val="Heading2"/>
        <w:jc w:val="both"/>
        <w:rPr>
          <w:rFonts w:asciiTheme="minorHAnsi" w:hAnsiTheme="minorHAnsi"/>
        </w:rPr>
      </w:pPr>
      <w:bookmarkStart w:id="174" w:name="_Toc170669079"/>
      <w:bookmarkStart w:id="175" w:name="_Ref180678163"/>
      <w:bookmarkStart w:id="176" w:name="_Ref180678657"/>
      <w:bookmarkStart w:id="177" w:name="_Ref186452989"/>
      <w:bookmarkStart w:id="178" w:name="_Ref186535077"/>
      <w:bookmarkStart w:id="179" w:name="_Ref186535457"/>
      <w:bookmarkStart w:id="180" w:name="_Ref188191386"/>
      <w:bookmarkStart w:id="181" w:name="_Ref189161600"/>
      <w:bookmarkStart w:id="182" w:name="_Toc192620748"/>
      <w:bookmarkStart w:id="183" w:name="_Toc193398294"/>
      <w:bookmarkStart w:id="184" w:name="_Toc193877453"/>
      <w:bookmarkStart w:id="185" w:name="_Toc195172979"/>
      <w:r w:rsidRPr="0037648D">
        <w:rPr>
          <w:rFonts w:asciiTheme="minorHAnsi" w:hAnsiTheme="minorHAnsi"/>
        </w:rPr>
        <w:t>Identifikacija pacienta</w:t>
      </w:r>
      <w:bookmarkEnd w:id="174"/>
      <w:bookmarkEnd w:id="175"/>
      <w:bookmarkEnd w:id="176"/>
      <w:bookmarkEnd w:id="177"/>
      <w:bookmarkEnd w:id="178"/>
      <w:bookmarkEnd w:id="179"/>
      <w:bookmarkEnd w:id="180"/>
      <w:bookmarkEnd w:id="181"/>
      <w:bookmarkEnd w:id="182"/>
      <w:bookmarkEnd w:id="183"/>
      <w:bookmarkEnd w:id="184"/>
      <w:bookmarkEnd w:id="185"/>
    </w:p>
    <w:p w14:paraId="72D91A5C" w14:textId="5A33A1F0" w:rsidR="00781B71" w:rsidRPr="0037648D" w:rsidRDefault="00A65D32" w:rsidP="0035506D">
      <w:pPr>
        <w:jc w:val="both"/>
      </w:pPr>
      <w:r w:rsidRPr="0037648D">
        <w:t>V eTTL je p</w:t>
      </w:r>
      <w:r w:rsidR="00EA6FA7" w:rsidRPr="0037648D">
        <w:t xml:space="preserve">acient </w:t>
      </w:r>
      <w:r w:rsidR="00843AAC" w:rsidRPr="0037648D">
        <w:t>primarno identificiran na sledeč način</w:t>
      </w:r>
      <w:r w:rsidR="005941EB" w:rsidRPr="0037648D">
        <w:t>,</w:t>
      </w:r>
      <w:r w:rsidR="00843AAC" w:rsidRPr="0037648D">
        <w:t xml:space="preserve"> v naslednjem prioritetnem vrstnem redu:</w:t>
      </w:r>
    </w:p>
    <w:p w14:paraId="66CF990A" w14:textId="41379206" w:rsidR="00843AAC" w:rsidRPr="0037648D" w:rsidRDefault="00843AAC" w:rsidP="0035506D">
      <w:pPr>
        <w:pStyle w:val="ListParagraph"/>
        <w:numPr>
          <w:ilvl w:val="0"/>
          <w:numId w:val="11"/>
        </w:numPr>
        <w:jc w:val="both"/>
      </w:pPr>
      <w:r w:rsidRPr="0037648D">
        <w:t>prek EMŠO,</w:t>
      </w:r>
    </w:p>
    <w:p w14:paraId="21B601FA" w14:textId="4E1E6EDD" w:rsidR="00843AAC" w:rsidRPr="0037648D" w:rsidRDefault="00843AAC" w:rsidP="0035506D">
      <w:pPr>
        <w:pStyle w:val="ListParagraph"/>
        <w:numPr>
          <w:ilvl w:val="0"/>
          <w:numId w:val="11"/>
        </w:numPr>
        <w:jc w:val="both"/>
      </w:pPr>
      <w:r w:rsidRPr="0037648D">
        <w:t xml:space="preserve">z uporabo </w:t>
      </w:r>
      <w:r w:rsidR="007F566B" w:rsidRPr="0037648D">
        <w:t>identifikatorja tujca brez EMŠO, ki ga podpira CRPP</w:t>
      </w:r>
      <w:r w:rsidRPr="0037648D">
        <w:t>,</w:t>
      </w:r>
    </w:p>
    <w:p w14:paraId="11476D0D" w14:textId="30440A0B" w:rsidR="00843AAC" w:rsidRPr="0037648D" w:rsidRDefault="007F566B" w:rsidP="0035506D">
      <w:pPr>
        <w:pStyle w:val="ListParagraph"/>
        <w:numPr>
          <w:ilvl w:val="0"/>
          <w:numId w:val="11"/>
        </w:numPr>
        <w:jc w:val="both"/>
      </w:pPr>
      <w:r w:rsidRPr="0037648D">
        <w:t xml:space="preserve">če </w:t>
      </w:r>
      <w:r w:rsidR="008B126C" w:rsidRPr="0037648D">
        <w:t>je pacient (začasno) neznan</w:t>
      </w:r>
      <w:r w:rsidR="00C553FA" w:rsidRPr="0037648D">
        <w:t>, se uporabi identifikator (tujca) brez EMŠO, ki ga podpira CRPP, četudi ne gre za tujca</w:t>
      </w:r>
      <w:r w:rsidR="008B126C" w:rsidRPr="0037648D">
        <w:t>.</w:t>
      </w:r>
    </w:p>
    <w:p w14:paraId="1A463FEC" w14:textId="7371C32D" w:rsidR="00C553FA" w:rsidRPr="0037648D" w:rsidRDefault="00C553FA" w:rsidP="0035506D">
      <w:pPr>
        <w:jc w:val="both"/>
      </w:pPr>
      <w:r w:rsidRPr="0037648D">
        <w:t xml:space="preserve">eTTL </w:t>
      </w:r>
      <w:r w:rsidR="00840CC4" w:rsidRPr="0037648D">
        <w:t>dopušča</w:t>
      </w:r>
      <w:r w:rsidR="00A65D32" w:rsidRPr="0037648D">
        <w:t xml:space="preserve"> možnost </w:t>
      </w:r>
      <w:r w:rsidR="00840CC4" w:rsidRPr="0037648D">
        <w:t>sprememb</w:t>
      </w:r>
      <w:r w:rsidR="00A65D32" w:rsidRPr="0037648D">
        <w:t>e</w:t>
      </w:r>
      <w:r w:rsidR="00840CC4" w:rsidRPr="0037648D">
        <w:t xml:space="preserve"> identifikatorja oz. popravke napačno vpisanih identifikatorjev pacienta in za vse navedene akcije zagot</w:t>
      </w:r>
      <w:r w:rsidR="00217E7B" w:rsidRPr="0037648D">
        <w:t>a</w:t>
      </w:r>
      <w:r w:rsidR="00840CC4" w:rsidRPr="0037648D">
        <w:t>v</w:t>
      </w:r>
      <w:r w:rsidR="00A65D32" w:rsidRPr="0037648D">
        <w:t>lja</w:t>
      </w:r>
      <w:r w:rsidR="00840CC4" w:rsidRPr="0037648D">
        <w:t xml:space="preserve"> sledljivost.</w:t>
      </w:r>
    </w:p>
    <w:p w14:paraId="4243A904" w14:textId="1E5C1DA4" w:rsidR="00941495" w:rsidRPr="0037648D" w:rsidRDefault="00941495" w:rsidP="0035506D">
      <w:pPr>
        <w:pStyle w:val="Heading2"/>
        <w:jc w:val="both"/>
        <w:rPr>
          <w:rFonts w:asciiTheme="minorHAnsi" w:hAnsiTheme="minorHAnsi"/>
        </w:rPr>
      </w:pPr>
      <w:bookmarkStart w:id="186" w:name="_Toc181176484"/>
      <w:bookmarkStart w:id="187" w:name="_Toc181177070"/>
      <w:bookmarkStart w:id="188" w:name="_Toc182560302"/>
      <w:bookmarkStart w:id="189" w:name="_Toc170669080"/>
      <w:bookmarkStart w:id="190" w:name="_Toc192620749"/>
      <w:bookmarkStart w:id="191" w:name="_Toc193398295"/>
      <w:bookmarkStart w:id="192" w:name="_Ref194521042"/>
      <w:bookmarkStart w:id="193" w:name="_Toc193877454"/>
      <w:bookmarkStart w:id="194" w:name="_Toc195172980"/>
      <w:bookmarkEnd w:id="186"/>
      <w:bookmarkEnd w:id="187"/>
      <w:bookmarkEnd w:id="188"/>
      <w:r w:rsidRPr="0037648D">
        <w:rPr>
          <w:rFonts w:asciiTheme="minorHAnsi" w:hAnsiTheme="minorHAnsi"/>
        </w:rPr>
        <w:t>Konfiguracija</w:t>
      </w:r>
      <w:bookmarkEnd w:id="189"/>
      <w:bookmarkEnd w:id="190"/>
      <w:bookmarkEnd w:id="191"/>
      <w:bookmarkEnd w:id="192"/>
      <w:bookmarkEnd w:id="193"/>
      <w:bookmarkEnd w:id="194"/>
      <w:r w:rsidR="00BF6219" w:rsidRPr="0037648D">
        <w:rPr>
          <w:rFonts w:asciiTheme="minorHAnsi" w:hAnsiTheme="minorHAnsi"/>
        </w:rPr>
        <w:t xml:space="preserve"> </w:t>
      </w:r>
    </w:p>
    <w:p w14:paraId="36FBD4C0" w14:textId="56BCB478" w:rsidR="00941495" w:rsidRPr="0037648D" w:rsidRDefault="00941495" w:rsidP="0035506D">
      <w:pPr>
        <w:jc w:val="both"/>
      </w:pPr>
      <w:r w:rsidRPr="0037648D">
        <w:t xml:space="preserve">Sistem omogoča </w:t>
      </w:r>
      <w:proofErr w:type="spellStart"/>
      <w:r w:rsidRPr="0037648D">
        <w:t>konfiguracijski</w:t>
      </w:r>
      <w:proofErr w:type="spellEnd"/>
      <w:r w:rsidRPr="0037648D">
        <w:t xml:space="preserve"> vmesnik </w:t>
      </w:r>
      <w:r w:rsidR="000F45B8" w:rsidRPr="0037648D">
        <w:t xml:space="preserve">vsaj </w:t>
      </w:r>
      <w:r w:rsidRPr="0037648D">
        <w:t>za naslednje vire</w:t>
      </w:r>
      <w:r w:rsidR="00531761" w:rsidRPr="0037648D">
        <w:t xml:space="preserve"> oz. nastavitve</w:t>
      </w:r>
      <w:r w:rsidRPr="0037648D">
        <w:t>:</w:t>
      </w:r>
    </w:p>
    <w:p w14:paraId="6EF9D313" w14:textId="15796AAB" w:rsidR="00941495" w:rsidRPr="0037648D" w:rsidRDefault="00941495" w:rsidP="0035506D">
      <w:pPr>
        <w:pStyle w:val="ListParagraph"/>
        <w:numPr>
          <w:ilvl w:val="0"/>
          <w:numId w:val="5"/>
        </w:numPr>
        <w:jc w:val="both"/>
      </w:pPr>
      <w:r w:rsidRPr="0037648D">
        <w:t>prostori:</w:t>
      </w:r>
    </w:p>
    <w:p w14:paraId="3ED2966D" w14:textId="068AE288" w:rsidR="00941495" w:rsidRPr="0037648D" w:rsidRDefault="00941495" w:rsidP="0035506D">
      <w:pPr>
        <w:pStyle w:val="ListParagraph"/>
        <w:numPr>
          <w:ilvl w:val="1"/>
          <w:numId w:val="5"/>
        </w:numPr>
        <w:jc w:val="both"/>
      </w:pPr>
      <w:r w:rsidRPr="0037648D">
        <w:t>oddelek</w:t>
      </w:r>
      <w:r w:rsidR="003018FC" w:rsidRPr="0037648D">
        <w:t>,</w:t>
      </w:r>
    </w:p>
    <w:p w14:paraId="39B69C8F" w14:textId="0C65A3BF" w:rsidR="00941495" w:rsidRPr="0037648D" w:rsidRDefault="00941495" w:rsidP="0035506D">
      <w:pPr>
        <w:pStyle w:val="ListParagraph"/>
        <w:numPr>
          <w:ilvl w:val="1"/>
          <w:numId w:val="5"/>
        </w:numPr>
        <w:jc w:val="both"/>
      </w:pPr>
      <w:r w:rsidRPr="0037648D">
        <w:t>soba</w:t>
      </w:r>
      <w:r w:rsidR="003018FC" w:rsidRPr="0037648D">
        <w:t>,</w:t>
      </w:r>
    </w:p>
    <w:p w14:paraId="50720A68" w14:textId="3E40DA15" w:rsidR="00941495" w:rsidRPr="0037648D" w:rsidRDefault="00941495" w:rsidP="0035506D">
      <w:pPr>
        <w:pStyle w:val="ListParagraph"/>
        <w:numPr>
          <w:ilvl w:val="1"/>
          <w:numId w:val="5"/>
        </w:numPr>
        <w:jc w:val="both"/>
      </w:pPr>
      <w:r w:rsidRPr="0037648D">
        <w:t>postelja</w:t>
      </w:r>
      <w:r w:rsidR="003018FC" w:rsidRPr="0037648D">
        <w:t>,</w:t>
      </w:r>
    </w:p>
    <w:p w14:paraId="202E808D" w14:textId="00D57BAC" w:rsidR="00941495" w:rsidRPr="0037648D" w:rsidRDefault="00D365B6" w:rsidP="0035506D">
      <w:pPr>
        <w:pStyle w:val="ListParagraph"/>
        <w:numPr>
          <w:ilvl w:val="0"/>
          <w:numId w:val="5"/>
        </w:numPr>
        <w:jc w:val="both"/>
      </w:pPr>
      <w:r w:rsidRPr="0037648D">
        <w:t>predloge</w:t>
      </w:r>
      <w:r w:rsidR="00941495" w:rsidRPr="0037648D">
        <w:t>:</w:t>
      </w:r>
    </w:p>
    <w:p w14:paraId="02FACA7B" w14:textId="1CF6EB5D" w:rsidR="00941495" w:rsidRPr="0037648D" w:rsidRDefault="00D365B6" w:rsidP="0035506D">
      <w:pPr>
        <w:pStyle w:val="ListParagraph"/>
        <w:numPr>
          <w:ilvl w:val="1"/>
          <w:numId w:val="5"/>
        </w:numPr>
        <w:jc w:val="both"/>
      </w:pPr>
      <w:r w:rsidRPr="0037648D">
        <w:t>konfiguracija predlog meritev vitalnih znakov</w:t>
      </w:r>
      <w:r w:rsidR="003018FC" w:rsidRPr="0037648D">
        <w:t>,</w:t>
      </w:r>
    </w:p>
    <w:p w14:paraId="4C1F2F77" w14:textId="77777777" w:rsidR="00FE48C7" w:rsidRPr="0037648D" w:rsidRDefault="00D365B6" w:rsidP="0035506D">
      <w:pPr>
        <w:pStyle w:val="ListParagraph"/>
        <w:numPr>
          <w:ilvl w:val="1"/>
          <w:numId w:val="5"/>
        </w:numPr>
        <w:jc w:val="both"/>
      </w:pPr>
      <w:r w:rsidRPr="0037648D">
        <w:t>konfiguracija predlog predpisov terapij</w:t>
      </w:r>
      <w:r w:rsidR="000367B4" w:rsidRPr="0037648D">
        <w:t xml:space="preserve"> (shem)</w:t>
      </w:r>
    </w:p>
    <w:p w14:paraId="4559D582" w14:textId="661EF162" w:rsidR="000C4DC8" w:rsidRPr="0037648D" w:rsidRDefault="00D365B6" w:rsidP="00FE48C7">
      <w:pPr>
        <w:pStyle w:val="ListParagraph"/>
        <w:ind w:left="1440"/>
        <w:jc w:val="both"/>
      </w:pPr>
      <w:r w:rsidRPr="0037648D">
        <w:t xml:space="preserve">(oboje </w:t>
      </w:r>
      <w:proofErr w:type="spellStart"/>
      <w:r w:rsidRPr="0037648D">
        <w:t>konfigurabilno</w:t>
      </w:r>
      <w:proofErr w:type="spellEnd"/>
      <w:r w:rsidRPr="0037648D">
        <w:t xml:space="preserve"> </w:t>
      </w:r>
      <w:r w:rsidR="000367B4" w:rsidRPr="0037648D">
        <w:t>tako po oddelkih kot po zdravnikih</w:t>
      </w:r>
      <w:r w:rsidR="00B326CE" w:rsidRPr="0037648D">
        <w:t xml:space="preserve"> - tj. različni scenariji prilagojeni različnim kliničnim okoljem oz. različnim zdravstvenim delavcem)</w:t>
      </w:r>
      <w:r w:rsidR="003018FC" w:rsidRPr="0037648D">
        <w:t>,</w:t>
      </w:r>
    </w:p>
    <w:p w14:paraId="364FD47B" w14:textId="2EC8438D" w:rsidR="000367B4" w:rsidRPr="0037648D" w:rsidRDefault="000C4DC8" w:rsidP="0035506D">
      <w:pPr>
        <w:pStyle w:val="ListParagraph"/>
        <w:numPr>
          <w:ilvl w:val="1"/>
          <w:numId w:val="5"/>
        </w:numPr>
        <w:jc w:val="both"/>
      </w:pPr>
      <w:r w:rsidRPr="0037648D">
        <w:t>konfiguracija predlog naročil v laboratorij in mikrobioloških naročil</w:t>
      </w:r>
      <w:r w:rsidR="003018FC" w:rsidRPr="0037648D">
        <w:t>,</w:t>
      </w:r>
    </w:p>
    <w:p w14:paraId="0CAEB33F" w14:textId="77777777" w:rsidR="000367B4" w:rsidRPr="0037648D" w:rsidRDefault="000367B4" w:rsidP="0035506D">
      <w:pPr>
        <w:pStyle w:val="ListParagraph"/>
        <w:numPr>
          <w:ilvl w:val="0"/>
          <w:numId w:val="5"/>
        </w:numPr>
        <w:jc w:val="both"/>
      </w:pPr>
      <w:r w:rsidRPr="0037648D">
        <w:t>prikaz:</w:t>
      </w:r>
    </w:p>
    <w:p w14:paraId="35049788" w14:textId="77777777" w:rsidR="00FE48C7" w:rsidRPr="0037648D" w:rsidRDefault="000367B4" w:rsidP="0035506D">
      <w:pPr>
        <w:pStyle w:val="ListParagraph"/>
        <w:numPr>
          <w:ilvl w:val="1"/>
          <w:numId w:val="5"/>
        </w:numPr>
        <w:jc w:val="both"/>
      </w:pPr>
      <w:r w:rsidRPr="0037648D">
        <w:t xml:space="preserve">konfiguracija prikaza </w:t>
      </w:r>
      <w:r w:rsidR="00EE3589" w:rsidRPr="0037648D">
        <w:t>TTL</w:t>
      </w:r>
      <w:r w:rsidRPr="0037648D">
        <w:t xml:space="preserve"> </w:t>
      </w:r>
      <w:r w:rsidR="006527AF" w:rsidRPr="0037648D">
        <w:t>po časovnem obdobju</w:t>
      </w:r>
    </w:p>
    <w:p w14:paraId="17231098" w14:textId="60FBC014" w:rsidR="006527AF" w:rsidRPr="0037648D" w:rsidRDefault="006527AF" w:rsidP="00FE48C7">
      <w:pPr>
        <w:pStyle w:val="ListParagraph"/>
        <w:ind w:left="1440"/>
        <w:jc w:val="both"/>
      </w:pPr>
      <w:r w:rsidRPr="0037648D">
        <w:t>(</w:t>
      </w:r>
      <w:proofErr w:type="spellStart"/>
      <w:r w:rsidRPr="0037648D">
        <w:t>konfigurabilno</w:t>
      </w:r>
      <w:proofErr w:type="spellEnd"/>
      <w:r w:rsidRPr="0037648D">
        <w:t xml:space="preserve"> tako po oddelkih kot po zdravstvenih delavcih)</w:t>
      </w:r>
      <w:r w:rsidR="003018FC" w:rsidRPr="0037648D">
        <w:rPr>
          <w:i/>
          <w:iCs/>
        </w:rPr>
        <w:t>,</w:t>
      </w:r>
    </w:p>
    <w:p w14:paraId="6AAECF9E" w14:textId="7C3A2587" w:rsidR="00AC5DC0" w:rsidRPr="0037648D" w:rsidRDefault="00AC5DC0" w:rsidP="0035506D">
      <w:pPr>
        <w:pStyle w:val="ListParagraph"/>
        <w:numPr>
          <w:ilvl w:val="1"/>
          <w:numId w:val="5"/>
        </w:numPr>
        <w:jc w:val="both"/>
      </w:pPr>
      <w:r w:rsidRPr="0037648D">
        <w:t>konfiguracija prikaza terapij:</w:t>
      </w:r>
    </w:p>
    <w:p w14:paraId="059C5A02" w14:textId="0B1D0D39" w:rsidR="00AC5DC0" w:rsidRPr="0037648D" w:rsidRDefault="00AC5DC0" w:rsidP="0035506D">
      <w:pPr>
        <w:pStyle w:val="ListParagraph"/>
        <w:numPr>
          <w:ilvl w:val="2"/>
          <w:numId w:val="5"/>
        </w:numPr>
        <w:jc w:val="both"/>
      </w:pPr>
      <w:r w:rsidRPr="0037648D">
        <w:t>po pogostosti uporabe</w:t>
      </w:r>
      <w:r w:rsidR="003018FC" w:rsidRPr="0037648D">
        <w:t>,</w:t>
      </w:r>
    </w:p>
    <w:p w14:paraId="32BEE58D" w14:textId="020CA7BA" w:rsidR="00941495" w:rsidRPr="0037648D" w:rsidRDefault="00AC5DC0" w:rsidP="0035506D">
      <w:pPr>
        <w:pStyle w:val="ListParagraph"/>
        <w:numPr>
          <w:ilvl w:val="2"/>
          <w:numId w:val="5"/>
        </w:numPr>
        <w:jc w:val="both"/>
      </w:pPr>
      <w:r w:rsidRPr="0037648D">
        <w:lastRenderedPageBreak/>
        <w:t>možnost spiska "priljubljenih" zdravil</w:t>
      </w:r>
      <w:r w:rsidR="003018FC" w:rsidRPr="0037648D">
        <w:t>,</w:t>
      </w:r>
    </w:p>
    <w:p w14:paraId="3F8E1428" w14:textId="55C42431" w:rsidR="00BF6219" w:rsidRPr="0037648D" w:rsidRDefault="00BF6219" w:rsidP="0035506D">
      <w:pPr>
        <w:pStyle w:val="ListParagraph"/>
        <w:numPr>
          <w:ilvl w:val="0"/>
          <w:numId w:val="5"/>
        </w:numPr>
        <w:jc w:val="both"/>
      </w:pPr>
      <w:r w:rsidRPr="0037648D">
        <w:t>naročila:</w:t>
      </w:r>
    </w:p>
    <w:p w14:paraId="724CEDA3" w14:textId="1F6E8E76" w:rsidR="00BF6219" w:rsidRPr="0037648D" w:rsidRDefault="00BF6219" w:rsidP="0035506D">
      <w:pPr>
        <w:pStyle w:val="ListParagraph"/>
        <w:numPr>
          <w:ilvl w:val="1"/>
          <w:numId w:val="5"/>
        </w:numPr>
        <w:jc w:val="both"/>
      </w:pPr>
      <w:r w:rsidRPr="0037648D">
        <w:t xml:space="preserve">konfiguracija tipov naročil, povezanih </w:t>
      </w:r>
      <w:r w:rsidR="00CC2DFF" w:rsidRPr="0037648D">
        <w:t>s HIS</w:t>
      </w:r>
      <w:r w:rsidRPr="0037648D">
        <w:t xml:space="preserve">, skladno s </w:t>
      </w:r>
      <w:r w:rsidR="00531761" w:rsidRPr="0037648D">
        <w:t>poglavjem</w:t>
      </w:r>
      <w:r w:rsidR="00256020" w:rsidRPr="0037648D">
        <w:t xml:space="preserve"> </w:t>
      </w:r>
      <w:r w:rsidR="00256020" w:rsidRPr="0037648D">
        <w:fldChar w:fldCharType="begin"/>
      </w:r>
      <w:r w:rsidR="00256020" w:rsidRPr="0037648D">
        <w:instrText xml:space="preserve"> REF _Ref180678303 \w \h </w:instrText>
      </w:r>
      <w:r w:rsidR="008D2314" w:rsidRPr="0037648D">
        <w:instrText xml:space="preserve"> \* MERGEFORMAT </w:instrText>
      </w:r>
      <w:r w:rsidR="00256020" w:rsidRPr="0037648D">
        <w:fldChar w:fldCharType="separate"/>
      </w:r>
      <w:r w:rsidR="00CE2B08">
        <w:t>2.5.2.4</w:t>
      </w:r>
      <w:r w:rsidR="00256020" w:rsidRPr="0037648D">
        <w:fldChar w:fldCharType="end"/>
      </w:r>
      <w:r w:rsidR="00531761" w:rsidRPr="0037648D">
        <w:t xml:space="preserve"> </w:t>
      </w:r>
      <w:r w:rsidR="00DA1851" w:rsidRPr="0037648D">
        <w:t>"</w:t>
      </w:r>
      <w:r w:rsidR="00FD4C1E" w:rsidRPr="0037648D">
        <w:rPr>
          <w:i/>
          <w:iCs/>
        </w:rPr>
        <w:fldChar w:fldCharType="begin"/>
      </w:r>
      <w:r w:rsidR="00FD4C1E" w:rsidRPr="0037648D">
        <w:rPr>
          <w:i/>
          <w:iCs/>
        </w:rPr>
        <w:instrText xml:space="preserve"> REF _Ref180678587 \h </w:instrText>
      </w:r>
      <w:r w:rsidR="00C765C7"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Naročila</w:t>
      </w:r>
      <w:r w:rsidR="00FD4C1E" w:rsidRPr="0037648D">
        <w:rPr>
          <w:i/>
          <w:iCs/>
        </w:rPr>
        <w:fldChar w:fldCharType="end"/>
      </w:r>
      <w:r w:rsidR="00DA1851" w:rsidRPr="0037648D">
        <w:t xml:space="preserve">" v sklopu </w:t>
      </w:r>
      <w:r w:rsidR="00872AA7" w:rsidRPr="0037648D">
        <w:t>poglavja</w:t>
      </w:r>
      <w:r w:rsidR="00256020" w:rsidRPr="0037648D">
        <w:t xml:space="preserve"> </w:t>
      </w:r>
      <w:r w:rsidR="00256020" w:rsidRPr="0037648D">
        <w:fldChar w:fldCharType="begin"/>
      </w:r>
      <w:r w:rsidR="00256020" w:rsidRPr="0037648D">
        <w:instrText xml:space="preserve"> REF _Ref180678542 \w \h </w:instrText>
      </w:r>
      <w:r w:rsidR="008D2314" w:rsidRPr="0037648D">
        <w:instrText xml:space="preserve"> \* MERGEFORMAT </w:instrText>
      </w:r>
      <w:r w:rsidR="00256020" w:rsidRPr="0037648D">
        <w:fldChar w:fldCharType="separate"/>
      </w:r>
      <w:r w:rsidR="00CE2B08">
        <w:t>2.5.2</w:t>
      </w:r>
      <w:r w:rsidR="00256020" w:rsidRPr="0037648D">
        <w:fldChar w:fldCharType="end"/>
      </w:r>
      <w:r w:rsidR="00DA1851" w:rsidRPr="0037648D">
        <w:t xml:space="preserve"> "</w:t>
      </w:r>
      <w:r w:rsidR="00FD4C1E" w:rsidRPr="0037648D">
        <w:rPr>
          <w:i/>
          <w:iCs/>
        </w:rPr>
        <w:fldChar w:fldCharType="begin"/>
      </w:r>
      <w:r w:rsidR="00FD4C1E" w:rsidRPr="0037648D">
        <w:rPr>
          <w:i/>
          <w:iCs/>
        </w:rPr>
        <w:instrText xml:space="preserve"> REF _Ref180678542 \h </w:instrText>
      </w:r>
      <w:r w:rsidR="00C765C7"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Povezave s sistemi</w:t>
      </w:r>
      <w:r w:rsidR="00FD4C1E" w:rsidRPr="0037648D">
        <w:rPr>
          <w:i/>
          <w:iCs/>
        </w:rPr>
        <w:fldChar w:fldCharType="end"/>
      </w:r>
      <w:r w:rsidR="00DA1851" w:rsidRPr="0037648D">
        <w:t>"</w:t>
      </w:r>
      <w:r w:rsidR="003018FC" w:rsidRPr="0037648D">
        <w:t>.</w:t>
      </w:r>
    </w:p>
    <w:p w14:paraId="5C69A36C" w14:textId="5820DB82" w:rsidR="000C0C7E" w:rsidRPr="0037648D" w:rsidRDefault="00C439A8" w:rsidP="0035506D">
      <w:pPr>
        <w:pStyle w:val="Heading2"/>
        <w:jc w:val="both"/>
        <w:rPr>
          <w:rFonts w:asciiTheme="minorHAnsi" w:hAnsiTheme="minorHAnsi"/>
        </w:rPr>
      </w:pPr>
      <w:bookmarkStart w:id="195" w:name="_Toc182560305"/>
      <w:bookmarkStart w:id="196" w:name="_Toc170669081"/>
      <w:bookmarkStart w:id="197" w:name="_Ref180678576"/>
      <w:bookmarkStart w:id="198" w:name="_Ref180678680"/>
      <w:bookmarkStart w:id="199" w:name="_Ref180678792"/>
      <w:bookmarkStart w:id="200" w:name="_Ref186535289"/>
      <w:bookmarkStart w:id="201" w:name="_Ref186535587"/>
      <w:bookmarkStart w:id="202" w:name="_Ref186535679"/>
      <w:bookmarkStart w:id="203" w:name="_Toc192620750"/>
      <w:bookmarkStart w:id="204" w:name="_Toc193398296"/>
      <w:bookmarkStart w:id="205" w:name="_Ref194514117"/>
      <w:bookmarkStart w:id="206" w:name="_Ref194519665"/>
      <w:bookmarkStart w:id="207" w:name="_Ref194565868"/>
      <w:bookmarkStart w:id="208" w:name="_Ref194565877"/>
      <w:bookmarkStart w:id="209" w:name="_Ref194581395"/>
      <w:bookmarkStart w:id="210" w:name="_Toc193877455"/>
      <w:bookmarkStart w:id="211" w:name="_Toc195172981"/>
      <w:bookmarkEnd w:id="195"/>
      <w:r w:rsidRPr="0037648D">
        <w:rPr>
          <w:rFonts w:asciiTheme="minorHAnsi" w:hAnsiTheme="minorHAnsi"/>
        </w:rPr>
        <w:t>Integracije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F2A0325" w14:textId="0A47C156" w:rsidR="00CD726F" w:rsidRPr="0037648D" w:rsidRDefault="00CD726F" w:rsidP="0035506D">
      <w:pPr>
        <w:pStyle w:val="Heading3"/>
        <w:jc w:val="both"/>
      </w:pPr>
      <w:bookmarkStart w:id="212" w:name="_Ref186530212"/>
      <w:bookmarkStart w:id="213" w:name="_Toc192620751"/>
      <w:bookmarkStart w:id="214" w:name="_Toc193398297"/>
      <w:bookmarkStart w:id="215" w:name="_Toc193877456"/>
      <w:bookmarkStart w:id="216" w:name="_Toc170669082"/>
      <w:bookmarkStart w:id="217" w:name="_Toc195172982"/>
      <w:r w:rsidRPr="0037648D">
        <w:t xml:space="preserve">Povezava </w:t>
      </w:r>
      <w:r w:rsidR="00FF2126" w:rsidRPr="0037648D">
        <w:t>s</w:t>
      </w:r>
      <w:r w:rsidRPr="0037648D">
        <w:t xml:space="preserve"> </w:t>
      </w:r>
      <w:r w:rsidR="00FF2126" w:rsidRPr="0037648D">
        <w:t>CRPP</w:t>
      </w:r>
      <w:bookmarkEnd w:id="212"/>
      <w:bookmarkEnd w:id="213"/>
      <w:bookmarkEnd w:id="214"/>
      <w:bookmarkEnd w:id="215"/>
      <w:bookmarkEnd w:id="217"/>
    </w:p>
    <w:p w14:paraId="107A9AD0" w14:textId="3EBB5CE0" w:rsidR="00CE303E" w:rsidRPr="0037648D" w:rsidRDefault="00CE303E" w:rsidP="0035506D">
      <w:pPr>
        <w:jc w:val="both"/>
      </w:pPr>
      <w:r w:rsidRPr="0037648D">
        <w:t xml:space="preserve">V okviru projekta </w:t>
      </w:r>
      <w:r w:rsidR="00CA34AF" w:rsidRPr="0037648D">
        <w:t xml:space="preserve">dobavitelj </w:t>
      </w:r>
      <w:r w:rsidRPr="0037648D">
        <w:t>razvi</w:t>
      </w:r>
      <w:r w:rsidR="003018FC" w:rsidRPr="0037648D">
        <w:t>je</w:t>
      </w:r>
      <w:r w:rsidRPr="0037648D">
        <w:t xml:space="preserve"> podatkovne modele v </w:t>
      </w:r>
      <w:proofErr w:type="spellStart"/>
      <w:r w:rsidRPr="0037648D">
        <w:t>OpenEHR</w:t>
      </w:r>
      <w:proofErr w:type="spellEnd"/>
      <w:r w:rsidRPr="0037648D">
        <w:t xml:space="preserve"> (arhetipe in predloge) za </w:t>
      </w:r>
      <w:r w:rsidRPr="00165EF2">
        <w:t>vse</w:t>
      </w:r>
      <w:r w:rsidRPr="0037648D">
        <w:t xml:space="preserve"> podatke, ki se vnašajo ali prikazujejo v eTTL ali se izmenj</w:t>
      </w:r>
      <w:r w:rsidR="003018FC" w:rsidRPr="0037648D">
        <w:t>ujejo</w:t>
      </w:r>
      <w:r w:rsidRPr="0037648D">
        <w:t xml:space="preserve"> z drugimi sistemi. Pri tem dobavitelj izhaja iz mednarodnih arhetipov</w:t>
      </w:r>
      <w:r w:rsidR="00F84067" w:rsidRPr="0037648D">
        <w:t xml:space="preserve"> oz. </w:t>
      </w:r>
      <w:proofErr w:type="spellStart"/>
      <w:r w:rsidR="00415679" w:rsidRPr="0037648D">
        <w:t>Clinical</w:t>
      </w:r>
      <w:proofErr w:type="spellEnd"/>
      <w:r w:rsidR="00415679" w:rsidRPr="0037648D">
        <w:t xml:space="preserve"> Knowledge Manager (</w:t>
      </w:r>
      <w:r w:rsidR="00F84067" w:rsidRPr="0037648D">
        <w:t>CKM</w:t>
      </w:r>
      <w:r w:rsidR="00415679" w:rsidRPr="0037648D">
        <w:t>)</w:t>
      </w:r>
      <w:r w:rsidRPr="0037648D">
        <w:t xml:space="preserve"> (cilj je zapis strukturiranih podatkov povsod, kjer je to izvedljivo, prilagojeno na v Sloveniji uporabljene ali predvidene šifrante) in jih v fazi podrobnejše specifikacije podatkovnega modela uskladi z delovno skupino </w:t>
      </w:r>
      <w:r w:rsidR="008B491A" w:rsidRPr="0037648D">
        <w:t>naročnika</w:t>
      </w:r>
      <w:r w:rsidRPr="0037648D">
        <w:t xml:space="preserve">. </w:t>
      </w:r>
    </w:p>
    <w:p w14:paraId="4A91E26C" w14:textId="68DE427A" w:rsidR="00CE303E" w:rsidRPr="0037648D" w:rsidRDefault="00CE303E" w:rsidP="0035506D">
      <w:pPr>
        <w:jc w:val="both"/>
      </w:pPr>
      <w:r w:rsidRPr="0037648D">
        <w:t>Sestavni del določitve podatkovnega modela je tudi določitev in uskladitev šifrantov, klasifikacij in določitev nabora vrednosti, ki so možni pri posameznem podatku. Podatkovni model na koncu te faze potrdi</w:t>
      </w:r>
      <w:r w:rsidR="003018FC" w:rsidRPr="0037648D">
        <w:t xml:space="preserve"> </w:t>
      </w:r>
      <w:r w:rsidRPr="0037648D">
        <w:t>delovna skupina</w:t>
      </w:r>
      <w:r w:rsidR="00774ACF" w:rsidRPr="0037648D">
        <w:t xml:space="preserve"> MZ</w:t>
      </w:r>
      <w:r w:rsidRPr="0037648D">
        <w:t>. Administrativn</w:t>
      </w:r>
      <w:r w:rsidR="003018FC" w:rsidRPr="0037648D">
        <w:t>i</w:t>
      </w:r>
      <w:r w:rsidRPr="0037648D">
        <w:t xml:space="preserve"> podatk</w:t>
      </w:r>
      <w:r w:rsidR="003018FC" w:rsidRPr="0037648D">
        <w:t>i se posredujejo</w:t>
      </w:r>
      <w:r w:rsidRPr="0037648D">
        <w:t xml:space="preserve"> v t.</w:t>
      </w:r>
      <w:r w:rsidR="00774ACF" w:rsidRPr="0037648D">
        <w:t> </w:t>
      </w:r>
      <w:r w:rsidRPr="0037648D">
        <w:t>i. RDSP del CRPP (oddelek, postelja, datum sprejema, odpusta</w:t>
      </w:r>
      <w:r w:rsidR="00321C08" w:rsidRPr="0037648D">
        <w:t>, …</w:t>
      </w:r>
      <w:r w:rsidRPr="0037648D">
        <w:t xml:space="preserve">), zaradi česar </w:t>
      </w:r>
      <w:r w:rsidR="003018FC" w:rsidRPr="0037648D">
        <w:t xml:space="preserve">je </w:t>
      </w:r>
      <w:r w:rsidRPr="0037648D">
        <w:t xml:space="preserve">oblika tega podatkovnega sklopa v HL7 FHIR strežniku in formatu (virih). </w:t>
      </w:r>
    </w:p>
    <w:p w14:paraId="7347E048" w14:textId="3A132E72" w:rsidR="00DB3825" w:rsidRPr="0037648D" w:rsidRDefault="00CE303E" w:rsidP="0035506D">
      <w:pPr>
        <w:jc w:val="both"/>
      </w:pPr>
      <w:r w:rsidRPr="0037648D">
        <w:t xml:space="preserve">Pri določitvi podatkovnega modela dobavitelj za laboratorijske rezultate upošteva priporočila </w:t>
      </w:r>
      <w:proofErr w:type="spellStart"/>
      <w:r w:rsidRPr="0037648D">
        <w:t>eHealth</w:t>
      </w:r>
      <w:proofErr w:type="spellEnd"/>
      <w:r w:rsidRPr="0037648D">
        <w:t xml:space="preserve"> </w:t>
      </w:r>
      <w:proofErr w:type="spellStart"/>
      <w:r w:rsidRPr="0037648D">
        <w:t>Network</w:t>
      </w:r>
      <w:proofErr w:type="spellEnd"/>
      <w:r w:rsidRPr="0037648D">
        <w:t xml:space="preserve">: </w:t>
      </w:r>
      <w:hyperlink r:id="rId9" w:history="1">
        <w:r w:rsidRPr="0037648D">
          <w:rPr>
            <w:rStyle w:val="Hyperlink"/>
          </w:rPr>
          <w:t>https://health.ec.europa.eu/publications/ehn-laboratory-result-guidelines_en</w:t>
        </w:r>
      </w:hyperlink>
      <w:r w:rsidRPr="0037648D">
        <w:t xml:space="preserve"> </w:t>
      </w:r>
    </w:p>
    <w:p w14:paraId="59A8204D" w14:textId="7B16790A" w:rsidR="00CE303E" w:rsidRPr="0037648D" w:rsidRDefault="00CE303E" w:rsidP="0035506D">
      <w:pPr>
        <w:jc w:val="both"/>
      </w:pPr>
      <w:r w:rsidRPr="0037648D">
        <w:t xml:space="preserve">Prav tako dobavitelj v okviru podatkov, ki se vodijo v eTTL in se uporabijo za odpustno pismo, zagotovi nabor podatkov, skladen s priporočili </w:t>
      </w:r>
      <w:hyperlink r:id="rId10" w:history="1">
        <w:r w:rsidRPr="0037648D">
          <w:rPr>
            <w:rStyle w:val="Hyperlink"/>
          </w:rPr>
          <w:t>https://health.ec.europa.eu/document/download/6b944d89-5fca-4ae7-a67f-66f03b791ec1_en?filename=ehn_hdr_releasenotes_en.pdf</w:t>
        </w:r>
      </w:hyperlink>
      <w:r w:rsidRPr="0037648D">
        <w:t xml:space="preserve"> </w:t>
      </w:r>
      <w:r w:rsidR="008D2314" w:rsidRPr="0037648D">
        <w:t>.</w:t>
      </w:r>
    </w:p>
    <w:p w14:paraId="21EC065D" w14:textId="191CC94D" w:rsidR="00CE303E" w:rsidRPr="0037648D" w:rsidRDefault="00CE303E" w:rsidP="0035506D">
      <w:pPr>
        <w:jc w:val="both"/>
      </w:pPr>
      <w:r w:rsidRPr="0037648D">
        <w:t xml:space="preserve">V okviru podatkovnega modela </w:t>
      </w:r>
      <w:r w:rsidR="008D2314" w:rsidRPr="0037648D">
        <w:t xml:space="preserve">so </w:t>
      </w:r>
      <w:r w:rsidRPr="0037648D">
        <w:t>za</w:t>
      </w:r>
      <w:r w:rsidR="00D35D14" w:rsidRPr="0037648D">
        <w:t>j</w:t>
      </w:r>
      <w:r w:rsidRPr="0037648D">
        <w:t xml:space="preserve">eti tudi podatki, ki so del eTTL, za posredovanje v zbirko bolnišničnih obravnav v skladu z metodološkimi navodili </w:t>
      </w:r>
      <w:hyperlink r:id="rId11" w:history="1">
        <w:r w:rsidRPr="0037648D">
          <w:rPr>
            <w:rStyle w:val="Hyperlink"/>
          </w:rPr>
          <w:t>https://nijz.si/podatki/podatkovne-zbirke-in-raziskave/spremljanje-bolnisnicnih-obravnav/</w:t>
        </w:r>
      </w:hyperlink>
      <w:r w:rsidRPr="0037648D">
        <w:t xml:space="preserve"> </w:t>
      </w:r>
      <w:r w:rsidR="008D2314" w:rsidRPr="0037648D">
        <w:t>.</w:t>
      </w:r>
    </w:p>
    <w:p w14:paraId="76BCCFD6" w14:textId="7ED8BAD4" w:rsidR="00CE303E" w:rsidRPr="0037648D" w:rsidRDefault="00CE303E" w:rsidP="0035506D">
      <w:pPr>
        <w:jc w:val="both"/>
      </w:pPr>
      <w:r w:rsidRPr="0037648D">
        <w:t xml:space="preserve">Pri podatkih o predpisovanju zdravil </w:t>
      </w:r>
      <w:r w:rsidR="008D2314" w:rsidRPr="0037648D">
        <w:t xml:space="preserve">se </w:t>
      </w:r>
      <w:r w:rsidRPr="0037648D">
        <w:t xml:space="preserve">zahteva skladnost z ISO IDMP standardom </w:t>
      </w:r>
      <w:hyperlink r:id="rId12" w:history="1">
        <w:r w:rsidRPr="0037648D">
          <w:rPr>
            <w:rStyle w:val="Hyperlink"/>
          </w:rPr>
          <w:t>https://www.ema.europa.eu/en/human-regulatory-overview/research-development/data-medicines-iso-idmp-standards-overview</w:t>
        </w:r>
      </w:hyperlink>
      <w:r w:rsidRPr="0037648D">
        <w:t>, in sicer glede podatkov, ki jih določa in se pojavljajo tudi pri zapisu predpisa.</w:t>
      </w:r>
    </w:p>
    <w:p w14:paraId="44668825" w14:textId="1C017395" w:rsidR="00CD726F" w:rsidRPr="0037648D" w:rsidRDefault="00CE303E" w:rsidP="0035506D">
      <w:pPr>
        <w:jc w:val="both"/>
      </w:pPr>
      <w:r w:rsidRPr="0037648D">
        <w:t xml:space="preserve">Pri zapisu o prejetih, porabljenih, vsajenih medicinskih pripomočkih </w:t>
      </w:r>
      <w:r w:rsidR="00C9414E" w:rsidRPr="0037648D">
        <w:t xml:space="preserve">dobavitelj </w:t>
      </w:r>
      <w:r w:rsidRPr="0037648D">
        <w:t>upošteva</w:t>
      </w:r>
      <w:r w:rsidR="008D2314" w:rsidRPr="0037648D">
        <w:t xml:space="preserve"> </w:t>
      </w:r>
      <w:r w:rsidRPr="0037648D">
        <w:t xml:space="preserve">šifrante EUDAMED registra </w:t>
      </w:r>
      <w:r w:rsidR="00904F53" w:rsidRPr="0037648D">
        <w:t>medicinskih</w:t>
      </w:r>
      <w:r w:rsidRPr="0037648D">
        <w:t xml:space="preserve"> pripomočkov.</w:t>
      </w:r>
      <w:r w:rsidR="00843F7E" w:rsidRPr="0037648D">
        <w:t xml:space="preserve"> V primeru, da bo vzpostavljen nacionalni šifrant, skladen z EUDAMED, mora</w:t>
      </w:r>
      <w:r w:rsidR="00DB6FAD" w:rsidRPr="0037648D">
        <w:t xml:space="preserve"> biti eTTL </w:t>
      </w:r>
      <w:proofErr w:type="spellStart"/>
      <w:r w:rsidR="00DB6FAD" w:rsidRPr="0037648D">
        <w:t>predpripravljen</w:t>
      </w:r>
      <w:proofErr w:type="spellEnd"/>
      <w:r w:rsidR="00DB6FAD" w:rsidRPr="0037648D">
        <w:t xml:space="preserve"> na povezavo do takšnega šifranta</w:t>
      </w:r>
      <w:r w:rsidR="000E55BC" w:rsidRPr="0037648D">
        <w:t>.</w:t>
      </w:r>
    </w:p>
    <w:p w14:paraId="73F6D74A" w14:textId="514D0594" w:rsidR="003A4C99" w:rsidRPr="0037648D" w:rsidRDefault="003A4C99" w:rsidP="0035506D">
      <w:pPr>
        <w:pStyle w:val="Heading4"/>
        <w:jc w:val="both"/>
      </w:pPr>
      <w:bookmarkStart w:id="218" w:name="_Ref186477895"/>
      <w:bookmarkStart w:id="219" w:name="_Toc192620752"/>
      <w:bookmarkStart w:id="220" w:name="_Toc193398298"/>
      <w:bookmarkStart w:id="221" w:name="_Toc193877457"/>
      <w:bookmarkStart w:id="222" w:name="_Toc195172983"/>
      <w:r w:rsidRPr="0037648D">
        <w:t>Shranjevanje kliničnih podatkov v CRPP</w:t>
      </w:r>
      <w:bookmarkEnd w:id="218"/>
      <w:bookmarkEnd w:id="219"/>
      <w:bookmarkEnd w:id="220"/>
      <w:bookmarkEnd w:id="221"/>
      <w:bookmarkEnd w:id="222"/>
      <w:r w:rsidRPr="0037648D">
        <w:tab/>
      </w:r>
    </w:p>
    <w:p w14:paraId="5FAE286B" w14:textId="09F6F3AF" w:rsidR="003A4C99" w:rsidRPr="0037648D" w:rsidRDefault="003A4C99" w:rsidP="0035506D">
      <w:pPr>
        <w:jc w:val="both"/>
      </w:pPr>
      <w:r w:rsidRPr="0037648D">
        <w:t xml:space="preserve">Vsi v eTTL nastali </w:t>
      </w:r>
      <w:r w:rsidRPr="0037648D">
        <w:rPr>
          <w:u w:val="single"/>
        </w:rPr>
        <w:t>klinični</w:t>
      </w:r>
      <w:r w:rsidRPr="0037648D">
        <w:t xml:space="preserve"> podatki se zapišejo v CRPP, skladno z ustreznimi arhetipi </w:t>
      </w:r>
      <w:proofErr w:type="spellStart"/>
      <w:r w:rsidRPr="0037648D">
        <w:t>OpenEHR</w:t>
      </w:r>
      <w:proofErr w:type="spellEnd"/>
      <w:r w:rsidR="00CA190B" w:rsidRPr="0037648D">
        <w:t xml:space="preserve">. </w:t>
      </w:r>
      <w:r w:rsidRPr="0037648D">
        <w:t>eTTL vso komunikacijo do CRPP zagotavlja prek</w:t>
      </w:r>
      <w:r w:rsidR="008D2314" w:rsidRPr="0037648D">
        <w:t>o</w:t>
      </w:r>
      <w:r w:rsidRPr="0037648D">
        <w:t xml:space="preserve"> standardnih arhetipov oz. predlog, ki jih definira </w:t>
      </w:r>
      <w:proofErr w:type="spellStart"/>
      <w:r w:rsidRPr="0037648D">
        <w:t>OpenEHR</w:t>
      </w:r>
      <w:proofErr w:type="spellEnd"/>
      <w:r w:rsidRPr="0037648D">
        <w:t>.</w:t>
      </w:r>
    </w:p>
    <w:p w14:paraId="3751787F" w14:textId="48D7AF28" w:rsidR="003A4C99" w:rsidRPr="0037648D" w:rsidRDefault="0074771C" w:rsidP="0035506D">
      <w:pPr>
        <w:jc w:val="both"/>
      </w:pPr>
      <w:r w:rsidRPr="0037648D">
        <w:t xml:space="preserve">Primarna </w:t>
      </w:r>
      <w:r w:rsidR="003A4C99" w:rsidRPr="0037648D">
        <w:t xml:space="preserve">hramba kliničnih podatkov eTTL </w:t>
      </w:r>
      <w:r w:rsidRPr="0037648D">
        <w:t xml:space="preserve">je </w:t>
      </w:r>
      <w:r w:rsidR="003A4C99" w:rsidRPr="0037648D">
        <w:t xml:space="preserve">CRPP. Prav tako se podatki v primeru odpusta in sprejema pacienta v drugi </w:t>
      </w:r>
      <w:r w:rsidR="005B0A25" w:rsidRPr="0037648D">
        <w:t xml:space="preserve">zdravstveni </w:t>
      </w:r>
      <w:r w:rsidR="003A4C99" w:rsidRPr="0037648D">
        <w:t xml:space="preserve">ustanovi (prenos) preberejo iz CRPP (skladno s shemo v </w:t>
      </w:r>
      <w:r w:rsidR="003A4C99" w:rsidRPr="0037648D">
        <w:lastRenderedPageBreak/>
        <w:t xml:space="preserve">poglavju </w:t>
      </w:r>
      <w:r w:rsidR="00256020" w:rsidRPr="0037648D">
        <w:fldChar w:fldCharType="begin"/>
      </w:r>
      <w:r w:rsidR="00256020" w:rsidRPr="0037648D">
        <w:instrText xml:space="preserve"> REF _Ref180678624 \w \h </w:instrText>
      </w:r>
      <w:r w:rsidR="008D2314" w:rsidRPr="0037648D">
        <w:instrText xml:space="preserve"> \* MERGEFORMAT </w:instrText>
      </w:r>
      <w:r w:rsidR="00256020" w:rsidRPr="0037648D">
        <w:fldChar w:fldCharType="separate"/>
      </w:r>
      <w:r w:rsidR="00CE2B08">
        <w:t>2.6.2</w:t>
      </w:r>
      <w:r w:rsidR="00256020" w:rsidRPr="0037648D">
        <w:fldChar w:fldCharType="end"/>
      </w:r>
      <w:r w:rsidR="00256020" w:rsidRPr="0037648D">
        <w:t xml:space="preserve"> </w:t>
      </w:r>
      <w:r w:rsidR="00FD4C1E" w:rsidRPr="0037648D">
        <w:t>"</w:t>
      </w:r>
      <w:r w:rsidR="00FD4C1E" w:rsidRPr="0037648D">
        <w:rPr>
          <w:i/>
          <w:iCs/>
        </w:rPr>
        <w:fldChar w:fldCharType="begin"/>
      </w:r>
      <w:r w:rsidR="00FD4C1E" w:rsidRPr="0037648D">
        <w:rPr>
          <w:i/>
          <w:iCs/>
        </w:rPr>
        <w:instrText xml:space="preserve"> REF _Ref180678624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Arhitekturna zasnova</w:t>
      </w:r>
      <w:r w:rsidR="00FD4C1E" w:rsidRPr="0037648D">
        <w:rPr>
          <w:i/>
          <w:iCs/>
        </w:rPr>
        <w:fldChar w:fldCharType="end"/>
      </w:r>
      <w:r w:rsidR="00FD4C1E" w:rsidRPr="0037648D">
        <w:t>"</w:t>
      </w:r>
      <w:r w:rsidR="003A4C99" w:rsidRPr="0037648D">
        <w:t>), s čimer eTTL na lokaciji nove ustanove (druga hospitalizacija) zagotavlja kontinuiteto podatkovnih nizov (</w:t>
      </w:r>
      <w:r w:rsidR="003A4C99" w:rsidRPr="0037648D">
        <w:rPr>
          <w:i/>
          <w:iCs/>
        </w:rPr>
        <w:t>tj. v novi ustanovi lahko vidijo klinične podatke pretekle hospitalizacije pacienta, saj so vsi klinični podatki shranjeni v CRPP, od koder jih eTTL bere</w:t>
      </w:r>
      <w:r w:rsidR="00053EFF" w:rsidRPr="0037648D">
        <w:rPr>
          <w:i/>
          <w:iCs/>
        </w:rPr>
        <w:t xml:space="preserve"> oz. zapisuje</w:t>
      </w:r>
      <w:r w:rsidR="003A4C99" w:rsidRPr="0037648D">
        <w:t>).</w:t>
      </w:r>
    </w:p>
    <w:p w14:paraId="1DF5F235" w14:textId="79FF7FAE" w:rsidR="00494DF7" w:rsidRPr="0037648D" w:rsidRDefault="009E4140" w:rsidP="0035506D">
      <w:pPr>
        <w:jc w:val="both"/>
      </w:pPr>
      <w:r w:rsidRPr="0037648D">
        <w:t xml:space="preserve">V nadaljevanju </w:t>
      </w:r>
      <w:r w:rsidR="003022E4" w:rsidRPr="0037648D">
        <w:t>je</w:t>
      </w:r>
      <w:r w:rsidRPr="0037648D">
        <w:t xml:space="preserve"> naveden </w:t>
      </w:r>
      <w:r w:rsidR="003022E4" w:rsidRPr="0037648D">
        <w:t>minimalni nabor</w:t>
      </w:r>
      <w:r w:rsidR="00E42A88" w:rsidRPr="0037648D">
        <w:t xml:space="preserve"> kliničnih podatkov, ki jih</w:t>
      </w:r>
      <w:r w:rsidR="007101ED" w:rsidRPr="0037648D">
        <w:t xml:space="preserve"> mora</w:t>
      </w:r>
      <w:r w:rsidR="00E42A88" w:rsidRPr="0037648D">
        <w:t xml:space="preserve"> eTTL </w:t>
      </w:r>
      <w:r w:rsidR="006A247B" w:rsidRPr="0037648D">
        <w:t xml:space="preserve">zapisovati oz. </w:t>
      </w:r>
      <w:r w:rsidR="00E42A88" w:rsidRPr="0037648D">
        <w:t>hrani</w:t>
      </w:r>
      <w:r w:rsidR="007101ED" w:rsidRPr="0037648D">
        <w:t>ti</w:t>
      </w:r>
      <w:r w:rsidR="00E42A88" w:rsidRPr="0037648D">
        <w:t xml:space="preserve"> v CRPP</w:t>
      </w:r>
      <w:r w:rsidR="008D2314" w:rsidRPr="0037648D">
        <w:t>. Nabor podatkov ponudnik uskladi z delovno skupino MZ</w:t>
      </w:r>
      <w:r w:rsidR="000F12AB" w:rsidRPr="0037648D">
        <w:t>,</w:t>
      </w:r>
      <w:r w:rsidR="008D2314" w:rsidRPr="0037648D">
        <w:t xml:space="preserve"> predno </w:t>
      </w:r>
      <w:r w:rsidR="000F12AB" w:rsidRPr="0037648D">
        <w:t>ga</w:t>
      </w:r>
      <w:r w:rsidR="008D2314" w:rsidRPr="0037648D">
        <w:t xml:space="preserve"> implementira.</w:t>
      </w:r>
    </w:p>
    <w:p w14:paraId="7F59A1AF" w14:textId="34E6CC6D" w:rsidR="00494DF7" w:rsidRPr="0037648D" w:rsidRDefault="006033D7" w:rsidP="0035506D">
      <w:pPr>
        <w:jc w:val="both"/>
        <w:rPr>
          <w:b/>
          <w:bCs/>
          <w:u w:val="single"/>
        </w:rPr>
      </w:pPr>
      <w:bookmarkStart w:id="223" w:name="_Toc179531531"/>
      <w:bookmarkStart w:id="224" w:name="_Toc185233793"/>
      <w:r w:rsidRPr="0037648D">
        <w:rPr>
          <w:b/>
          <w:bCs/>
          <w:u w:val="single"/>
        </w:rPr>
        <w:t>I</w:t>
      </w:r>
      <w:r w:rsidR="000A1E13" w:rsidRPr="0037648D">
        <w:rPr>
          <w:b/>
          <w:bCs/>
          <w:u w:val="single"/>
        </w:rPr>
        <w:t>dentifikacijski</w:t>
      </w:r>
      <w:r w:rsidR="00494DF7" w:rsidRPr="0037648D">
        <w:rPr>
          <w:b/>
          <w:bCs/>
          <w:u w:val="single"/>
        </w:rPr>
        <w:t xml:space="preserve"> podatki</w:t>
      </w:r>
      <w:bookmarkEnd w:id="223"/>
      <w:bookmarkEnd w:id="224"/>
    </w:p>
    <w:p w14:paraId="2C9CACE3" w14:textId="696491CD" w:rsidR="00494DF7" w:rsidRPr="0037648D" w:rsidRDefault="00494DF7" w:rsidP="0035506D">
      <w:pPr>
        <w:jc w:val="both"/>
      </w:pPr>
      <w:r w:rsidRPr="0037648D">
        <w:t xml:space="preserve">Vsi pacientovi </w:t>
      </w:r>
      <w:r w:rsidR="006033D7" w:rsidRPr="0037648D">
        <w:t xml:space="preserve">identifikacijski </w:t>
      </w:r>
      <w:r w:rsidRPr="0037648D">
        <w:t xml:space="preserve">podatki iz eTTL, vključno z obveznim identifikatorjem, </w:t>
      </w:r>
      <w:r w:rsidR="008D2314" w:rsidRPr="0037648D">
        <w:t xml:space="preserve">se </w:t>
      </w:r>
      <w:r w:rsidRPr="0037648D">
        <w:t>hran</w:t>
      </w:r>
      <w:r w:rsidR="008D2314" w:rsidRPr="0037648D">
        <w:t xml:space="preserve">ijo </w:t>
      </w:r>
      <w:r w:rsidRPr="0037648D">
        <w:t>v CRPP, skladno z zahtevanimi funkcionalnostmi v tem dokumentu.</w:t>
      </w:r>
    </w:p>
    <w:p w14:paraId="11A1531D" w14:textId="790F8DC9"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900"/>
        <w:gridCol w:w="1140"/>
        <w:gridCol w:w="1620"/>
        <w:gridCol w:w="2800"/>
      </w:tblGrid>
      <w:tr w:rsidR="00494DF7" w:rsidRPr="0037648D" w14:paraId="6BFE7B3C" w14:textId="77777777">
        <w:trPr>
          <w:trHeight w:val="240"/>
        </w:trPr>
        <w:tc>
          <w:tcPr>
            <w:tcW w:w="2540" w:type="dxa"/>
            <w:tcBorders>
              <w:top w:val="nil"/>
              <w:left w:val="single" w:sz="4" w:space="0" w:color="auto"/>
              <w:bottom w:val="nil"/>
              <w:right w:val="nil"/>
            </w:tcBorders>
            <w:shd w:val="clear" w:color="000000" w:fill="BFBFBF"/>
            <w:noWrap/>
            <w:hideMark/>
          </w:tcPr>
          <w:p w14:paraId="74FE406C" w14:textId="523A4A7A" w:rsidR="00494DF7" w:rsidRPr="0037648D" w:rsidRDefault="006033D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 xml:space="preserve">IDENTIFIKACIJSKI </w:t>
            </w:r>
            <w:r w:rsidR="00494DF7" w:rsidRPr="0037648D">
              <w:rPr>
                <w:rFonts w:eastAsia="Times New Roman" w:cs="Times New Roman"/>
                <w:b/>
                <w:bCs/>
                <w:color w:val="000000"/>
                <w:kern w:val="0"/>
                <w:sz w:val="20"/>
                <w:szCs w:val="20"/>
                <w:lang w:eastAsia="sl-SI"/>
                <w14:ligatures w14:val="none"/>
              </w:rPr>
              <w:t>PODATKI</w:t>
            </w:r>
          </w:p>
        </w:tc>
        <w:tc>
          <w:tcPr>
            <w:tcW w:w="900" w:type="dxa"/>
            <w:tcBorders>
              <w:top w:val="nil"/>
              <w:left w:val="nil"/>
              <w:bottom w:val="nil"/>
              <w:right w:val="nil"/>
            </w:tcBorders>
            <w:shd w:val="clear" w:color="000000" w:fill="BFBFBF"/>
            <w:noWrap/>
            <w:hideMark/>
          </w:tcPr>
          <w:p w14:paraId="58FA549C"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40" w:type="dxa"/>
            <w:tcBorders>
              <w:top w:val="nil"/>
              <w:left w:val="nil"/>
              <w:bottom w:val="nil"/>
              <w:right w:val="nil"/>
            </w:tcBorders>
            <w:shd w:val="clear" w:color="000000" w:fill="BFBFBF"/>
            <w:noWrap/>
            <w:hideMark/>
          </w:tcPr>
          <w:p w14:paraId="168CDBBC"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620" w:type="dxa"/>
            <w:tcBorders>
              <w:top w:val="nil"/>
              <w:left w:val="nil"/>
              <w:bottom w:val="nil"/>
              <w:right w:val="nil"/>
            </w:tcBorders>
            <w:shd w:val="clear" w:color="000000" w:fill="BFBFBF"/>
            <w:noWrap/>
            <w:hideMark/>
          </w:tcPr>
          <w:p w14:paraId="34D686D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800" w:type="dxa"/>
            <w:tcBorders>
              <w:top w:val="nil"/>
              <w:left w:val="nil"/>
              <w:bottom w:val="nil"/>
              <w:right w:val="single" w:sz="4" w:space="0" w:color="auto"/>
            </w:tcBorders>
            <w:shd w:val="clear" w:color="000000" w:fill="BFBFBF"/>
            <w:hideMark/>
          </w:tcPr>
          <w:p w14:paraId="24FF2A17"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26507B6C"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1CCAA68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Ime pacienta</w:t>
            </w:r>
          </w:p>
        </w:tc>
        <w:tc>
          <w:tcPr>
            <w:tcW w:w="900" w:type="dxa"/>
            <w:tcBorders>
              <w:top w:val="single" w:sz="4" w:space="0" w:color="auto"/>
              <w:left w:val="nil"/>
              <w:bottom w:val="single" w:sz="4" w:space="0" w:color="auto"/>
              <w:right w:val="single" w:sz="4" w:space="0" w:color="auto"/>
            </w:tcBorders>
            <w:shd w:val="clear" w:color="auto" w:fill="auto"/>
            <w:noWrap/>
            <w:hideMark/>
          </w:tcPr>
          <w:p w14:paraId="256475D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1A0AAF2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single" w:sz="4" w:space="0" w:color="auto"/>
              <w:left w:val="nil"/>
              <w:bottom w:val="single" w:sz="4" w:space="0" w:color="auto"/>
              <w:right w:val="single" w:sz="4" w:space="0" w:color="auto"/>
            </w:tcBorders>
            <w:shd w:val="clear" w:color="auto" w:fill="auto"/>
            <w:noWrap/>
            <w:hideMark/>
          </w:tcPr>
          <w:p w14:paraId="26EE150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16AA822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ADDAC46"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tcPr>
          <w:p w14:paraId="789BA2D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Priimek pacienta</w:t>
            </w:r>
          </w:p>
        </w:tc>
        <w:tc>
          <w:tcPr>
            <w:tcW w:w="900" w:type="dxa"/>
            <w:tcBorders>
              <w:top w:val="single" w:sz="4" w:space="0" w:color="auto"/>
              <w:left w:val="nil"/>
              <w:bottom w:val="single" w:sz="4" w:space="0" w:color="auto"/>
              <w:right w:val="single" w:sz="4" w:space="0" w:color="auto"/>
            </w:tcBorders>
            <w:shd w:val="clear" w:color="auto" w:fill="auto"/>
            <w:noWrap/>
          </w:tcPr>
          <w:p w14:paraId="05C4072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tcPr>
          <w:p w14:paraId="4C540BC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single" w:sz="4" w:space="0" w:color="auto"/>
              <w:left w:val="nil"/>
              <w:bottom w:val="single" w:sz="4" w:space="0" w:color="auto"/>
              <w:right w:val="single" w:sz="4" w:space="0" w:color="auto"/>
            </w:tcBorders>
            <w:shd w:val="clear" w:color="auto" w:fill="auto"/>
            <w:noWrap/>
          </w:tcPr>
          <w:p w14:paraId="4F55E27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tcPr>
          <w:p w14:paraId="2CDD8FA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
        </w:tc>
      </w:tr>
      <w:tr w:rsidR="00494DF7" w:rsidRPr="0037648D" w14:paraId="4B46E5CA"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3526DDC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EMŠO/</w:t>
            </w:r>
            <w:proofErr w:type="spellStart"/>
            <w:r w:rsidRPr="0037648D">
              <w:rPr>
                <w:rFonts w:eastAsia="Times New Roman" w:cs="Times New Roman"/>
                <w:color w:val="000000"/>
                <w:kern w:val="0"/>
                <w:sz w:val="20"/>
                <w:szCs w:val="20"/>
                <w:lang w:eastAsia="sl-SI"/>
                <w14:ligatures w14:val="none"/>
              </w:rPr>
              <w:t>ident</w:t>
            </w:r>
            <w:proofErr w:type="spellEnd"/>
            <w:r w:rsidRPr="0037648D">
              <w:rPr>
                <w:rFonts w:eastAsia="Times New Roman" w:cs="Times New Roman"/>
                <w:color w:val="000000"/>
                <w:kern w:val="0"/>
                <w:sz w:val="20"/>
                <w:szCs w:val="20"/>
                <w:lang w:eastAsia="sl-SI"/>
                <w14:ligatures w14:val="none"/>
              </w:rPr>
              <w:t>.</w:t>
            </w:r>
          </w:p>
        </w:tc>
        <w:tc>
          <w:tcPr>
            <w:tcW w:w="900" w:type="dxa"/>
            <w:tcBorders>
              <w:top w:val="nil"/>
              <w:left w:val="nil"/>
              <w:bottom w:val="single" w:sz="4" w:space="0" w:color="auto"/>
              <w:right w:val="single" w:sz="4" w:space="0" w:color="auto"/>
            </w:tcBorders>
            <w:shd w:val="clear" w:color="auto" w:fill="auto"/>
            <w:noWrap/>
            <w:hideMark/>
          </w:tcPr>
          <w:p w14:paraId="2F163DA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034747B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6098205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471D54B1" w14:textId="6565DD64"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Validacija</w:t>
            </w:r>
            <w:r w:rsidR="006540F9" w:rsidRPr="0037648D">
              <w:rPr>
                <w:rFonts w:eastAsia="Times New Roman" w:cs="Times New Roman"/>
                <w:i/>
                <w:iCs/>
                <w:color w:val="000000"/>
                <w:kern w:val="0"/>
                <w:sz w:val="20"/>
                <w:szCs w:val="20"/>
                <w:lang w:eastAsia="sl-SI"/>
                <w14:ligatures w14:val="none"/>
              </w:rPr>
              <w:t xml:space="preserve"> po modulu</w:t>
            </w:r>
            <w:r w:rsidRPr="0037648D">
              <w:rPr>
                <w:rFonts w:eastAsia="Times New Roman" w:cs="Times New Roman"/>
                <w:i/>
                <w:iCs/>
                <w:color w:val="000000"/>
                <w:kern w:val="0"/>
                <w:sz w:val="20"/>
                <w:szCs w:val="20"/>
                <w:lang w:eastAsia="sl-SI"/>
                <w14:ligatures w14:val="none"/>
              </w:rPr>
              <w:t>!</w:t>
            </w:r>
          </w:p>
        </w:tc>
      </w:tr>
      <w:tr w:rsidR="00494DF7" w:rsidRPr="0037648D" w14:paraId="6CE5635C"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79EA47E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Datum rojstva</w:t>
            </w:r>
          </w:p>
        </w:tc>
        <w:tc>
          <w:tcPr>
            <w:tcW w:w="900" w:type="dxa"/>
            <w:tcBorders>
              <w:top w:val="nil"/>
              <w:left w:val="nil"/>
              <w:bottom w:val="single" w:sz="4" w:space="0" w:color="auto"/>
              <w:right w:val="single" w:sz="4" w:space="0" w:color="auto"/>
            </w:tcBorders>
            <w:shd w:val="clear" w:color="auto" w:fill="auto"/>
            <w:noWrap/>
            <w:hideMark/>
          </w:tcPr>
          <w:p w14:paraId="2BD55AB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3306B4D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Timestamp</w:t>
            </w:r>
            <w:proofErr w:type="spellEnd"/>
          </w:p>
        </w:tc>
        <w:tc>
          <w:tcPr>
            <w:tcW w:w="1620" w:type="dxa"/>
            <w:tcBorders>
              <w:top w:val="nil"/>
              <w:left w:val="nil"/>
              <w:bottom w:val="single" w:sz="4" w:space="0" w:color="auto"/>
              <w:right w:val="single" w:sz="4" w:space="0" w:color="auto"/>
            </w:tcBorders>
            <w:shd w:val="clear" w:color="auto" w:fill="auto"/>
            <w:noWrap/>
            <w:hideMark/>
          </w:tcPr>
          <w:p w14:paraId="23546E1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790FC42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155B838"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3721B40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Starost</w:t>
            </w:r>
          </w:p>
        </w:tc>
        <w:tc>
          <w:tcPr>
            <w:tcW w:w="900" w:type="dxa"/>
            <w:tcBorders>
              <w:top w:val="nil"/>
              <w:left w:val="nil"/>
              <w:bottom w:val="single" w:sz="4" w:space="0" w:color="auto"/>
              <w:right w:val="single" w:sz="4" w:space="0" w:color="auto"/>
            </w:tcBorders>
            <w:shd w:val="clear" w:color="auto" w:fill="auto"/>
            <w:noWrap/>
            <w:hideMark/>
          </w:tcPr>
          <w:p w14:paraId="2304A19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03B84CB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Integer</w:t>
            </w:r>
            <w:proofErr w:type="spellEnd"/>
          </w:p>
        </w:tc>
        <w:tc>
          <w:tcPr>
            <w:tcW w:w="1620" w:type="dxa"/>
            <w:tcBorders>
              <w:top w:val="nil"/>
              <w:left w:val="nil"/>
              <w:bottom w:val="single" w:sz="4" w:space="0" w:color="auto"/>
              <w:right w:val="single" w:sz="4" w:space="0" w:color="auto"/>
            </w:tcBorders>
            <w:shd w:val="clear" w:color="auto" w:fill="auto"/>
            <w:noWrap/>
            <w:hideMark/>
          </w:tcPr>
          <w:p w14:paraId="5064C68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800" w:type="dxa"/>
            <w:tcBorders>
              <w:top w:val="nil"/>
              <w:left w:val="nil"/>
              <w:bottom w:val="single" w:sz="4" w:space="0" w:color="auto"/>
              <w:right w:val="single" w:sz="4" w:space="0" w:color="auto"/>
            </w:tcBorders>
            <w:shd w:val="clear" w:color="auto" w:fill="auto"/>
            <w:hideMark/>
          </w:tcPr>
          <w:p w14:paraId="4521EB8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1A9862E"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108900D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Teža</w:t>
            </w:r>
          </w:p>
        </w:tc>
        <w:tc>
          <w:tcPr>
            <w:tcW w:w="900" w:type="dxa"/>
            <w:tcBorders>
              <w:top w:val="nil"/>
              <w:left w:val="nil"/>
              <w:bottom w:val="single" w:sz="4" w:space="0" w:color="auto"/>
              <w:right w:val="single" w:sz="4" w:space="0" w:color="auto"/>
            </w:tcBorders>
            <w:shd w:val="clear" w:color="auto" w:fill="auto"/>
            <w:noWrap/>
            <w:hideMark/>
          </w:tcPr>
          <w:p w14:paraId="72F19F9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3A84C7F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Decimal</w:t>
            </w:r>
          </w:p>
        </w:tc>
        <w:tc>
          <w:tcPr>
            <w:tcW w:w="1620" w:type="dxa"/>
            <w:tcBorders>
              <w:top w:val="nil"/>
              <w:left w:val="nil"/>
              <w:bottom w:val="single" w:sz="4" w:space="0" w:color="auto"/>
              <w:right w:val="single" w:sz="4" w:space="0" w:color="auto"/>
            </w:tcBorders>
            <w:shd w:val="clear" w:color="auto" w:fill="auto"/>
            <w:noWrap/>
            <w:hideMark/>
          </w:tcPr>
          <w:p w14:paraId="12F718B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800" w:type="dxa"/>
            <w:tcBorders>
              <w:top w:val="nil"/>
              <w:left w:val="nil"/>
              <w:bottom w:val="single" w:sz="4" w:space="0" w:color="auto"/>
              <w:right w:val="single" w:sz="4" w:space="0" w:color="auto"/>
            </w:tcBorders>
            <w:shd w:val="clear" w:color="auto" w:fill="auto"/>
            <w:hideMark/>
          </w:tcPr>
          <w:p w14:paraId="2C7C8FE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290CDB9"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1F8D76D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Višina</w:t>
            </w:r>
          </w:p>
        </w:tc>
        <w:tc>
          <w:tcPr>
            <w:tcW w:w="900" w:type="dxa"/>
            <w:tcBorders>
              <w:top w:val="nil"/>
              <w:left w:val="nil"/>
              <w:bottom w:val="single" w:sz="4" w:space="0" w:color="auto"/>
              <w:right w:val="single" w:sz="4" w:space="0" w:color="auto"/>
            </w:tcBorders>
            <w:shd w:val="clear" w:color="auto" w:fill="auto"/>
            <w:noWrap/>
            <w:hideMark/>
          </w:tcPr>
          <w:p w14:paraId="1113FD2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46E48B9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Decimal</w:t>
            </w:r>
          </w:p>
        </w:tc>
        <w:tc>
          <w:tcPr>
            <w:tcW w:w="1620" w:type="dxa"/>
            <w:tcBorders>
              <w:top w:val="nil"/>
              <w:left w:val="nil"/>
              <w:bottom w:val="single" w:sz="4" w:space="0" w:color="auto"/>
              <w:right w:val="single" w:sz="4" w:space="0" w:color="auto"/>
            </w:tcBorders>
            <w:shd w:val="clear" w:color="auto" w:fill="auto"/>
            <w:noWrap/>
            <w:hideMark/>
          </w:tcPr>
          <w:p w14:paraId="48CC6E2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800" w:type="dxa"/>
            <w:tcBorders>
              <w:top w:val="nil"/>
              <w:left w:val="nil"/>
              <w:bottom w:val="single" w:sz="4" w:space="0" w:color="auto"/>
              <w:right w:val="single" w:sz="4" w:space="0" w:color="auto"/>
            </w:tcBorders>
            <w:shd w:val="clear" w:color="auto" w:fill="auto"/>
            <w:hideMark/>
          </w:tcPr>
          <w:p w14:paraId="65A9EA5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11D0CF12"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4831072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Krvna skupina</w:t>
            </w:r>
          </w:p>
        </w:tc>
        <w:tc>
          <w:tcPr>
            <w:tcW w:w="900" w:type="dxa"/>
            <w:tcBorders>
              <w:top w:val="nil"/>
              <w:left w:val="nil"/>
              <w:bottom w:val="single" w:sz="4" w:space="0" w:color="auto"/>
              <w:right w:val="single" w:sz="4" w:space="0" w:color="auto"/>
            </w:tcBorders>
            <w:shd w:val="clear" w:color="auto" w:fill="auto"/>
            <w:noWrap/>
            <w:hideMark/>
          </w:tcPr>
          <w:p w14:paraId="1BED227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734EFB6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Enum</w:t>
            </w:r>
            <w:proofErr w:type="spellEnd"/>
          </w:p>
        </w:tc>
        <w:tc>
          <w:tcPr>
            <w:tcW w:w="1620" w:type="dxa"/>
            <w:tcBorders>
              <w:top w:val="nil"/>
              <w:left w:val="nil"/>
              <w:bottom w:val="single" w:sz="4" w:space="0" w:color="auto"/>
              <w:right w:val="single" w:sz="4" w:space="0" w:color="auto"/>
            </w:tcBorders>
            <w:shd w:val="clear" w:color="auto" w:fill="auto"/>
            <w:noWrap/>
            <w:hideMark/>
          </w:tcPr>
          <w:p w14:paraId="380F7AA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44E1499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60DB7C75"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12A4954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Naslov</w:t>
            </w:r>
          </w:p>
        </w:tc>
        <w:tc>
          <w:tcPr>
            <w:tcW w:w="900" w:type="dxa"/>
            <w:tcBorders>
              <w:top w:val="nil"/>
              <w:left w:val="nil"/>
              <w:bottom w:val="single" w:sz="4" w:space="0" w:color="auto"/>
              <w:right w:val="single" w:sz="4" w:space="0" w:color="auto"/>
            </w:tcBorders>
            <w:shd w:val="clear" w:color="auto" w:fill="auto"/>
            <w:noWrap/>
            <w:hideMark/>
          </w:tcPr>
          <w:p w14:paraId="4EFF469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3243F67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7453AE8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495BC68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73A93B16"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5F4291C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Oddelek</w:t>
            </w:r>
          </w:p>
        </w:tc>
        <w:tc>
          <w:tcPr>
            <w:tcW w:w="900" w:type="dxa"/>
            <w:tcBorders>
              <w:top w:val="nil"/>
              <w:left w:val="nil"/>
              <w:bottom w:val="single" w:sz="4" w:space="0" w:color="auto"/>
              <w:right w:val="single" w:sz="4" w:space="0" w:color="auto"/>
            </w:tcBorders>
            <w:shd w:val="clear" w:color="auto" w:fill="auto"/>
            <w:noWrap/>
            <w:hideMark/>
          </w:tcPr>
          <w:p w14:paraId="17DF9A7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7835CE4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4336533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1623BA2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3BA4B14D"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3E4CC1C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Soba</w:t>
            </w:r>
          </w:p>
        </w:tc>
        <w:tc>
          <w:tcPr>
            <w:tcW w:w="900" w:type="dxa"/>
            <w:tcBorders>
              <w:top w:val="nil"/>
              <w:left w:val="nil"/>
              <w:bottom w:val="single" w:sz="4" w:space="0" w:color="auto"/>
              <w:right w:val="single" w:sz="4" w:space="0" w:color="auto"/>
            </w:tcBorders>
            <w:shd w:val="clear" w:color="auto" w:fill="auto"/>
            <w:noWrap/>
            <w:hideMark/>
          </w:tcPr>
          <w:p w14:paraId="21B3338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72CCB76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32A3EF5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5620994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59F47180"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3832AA8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Postelja</w:t>
            </w:r>
          </w:p>
        </w:tc>
        <w:tc>
          <w:tcPr>
            <w:tcW w:w="900" w:type="dxa"/>
            <w:tcBorders>
              <w:top w:val="nil"/>
              <w:left w:val="nil"/>
              <w:bottom w:val="single" w:sz="4" w:space="0" w:color="auto"/>
              <w:right w:val="single" w:sz="4" w:space="0" w:color="auto"/>
            </w:tcBorders>
            <w:shd w:val="clear" w:color="auto" w:fill="auto"/>
            <w:noWrap/>
            <w:hideMark/>
          </w:tcPr>
          <w:p w14:paraId="0AC4781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2E40315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Integer</w:t>
            </w:r>
            <w:proofErr w:type="spellEnd"/>
          </w:p>
        </w:tc>
        <w:tc>
          <w:tcPr>
            <w:tcW w:w="1620" w:type="dxa"/>
            <w:tcBorders>
              <w:top w:val="nil"/>
              <w:left w:val="nil"/>
              <w:bottom w:val="single" w:sz="4" w:space="0" w:color="auto"/>
              <w:right w:val="single" w:sz="4" w:space="0" w:color="auto"/>
            </w:tcBorders>
            <w:shd w:val="clear" w:color="auto" w:fill="auto"/>
            <w:noWrap/>
            <w:hideMark/>
          </w:tcPr>
          <w:p w14:paraId="6FB2DEA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3C13AD8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11B31F75" w14:textId="77777777" w:rsidR="00494DF7" w:rsidRPr="0037648D" w:rsidRDefault="00494DF7" w:rsidP="0035506D">
      <w:pPr>
        <w:spacing w:after="0"/>
        <w:jc w:val="both"/>
      </w:pPr>
    </w:p>
    <w:p w14:paraId="1FCA8AD2" w14:textId="77777777" w:rsidR="00494DF7" w:rsidRPr="0037648D" w:rsidRDefault="00494DF7" w:rsidP="0035506D">
      <w:pPr>
        <w:jc w:val="both"/>
        <w:rPr>
          <w:b/>
          <w:bCs/>
          <w:u w:val="single"/>
        </w:rPr>
      </w:pPr>
      <w:bookmarkStart w:id="225" w:name="_Toc179531532"/>
      <w:bookmarkStart w:id="226" w:name="_Toc185233794"/>
      <w:r w:rsidRPr="0037648D">
        <w:rPr>
          <w:b/>
          <w:bCs/>
          <w:u w:val="single"/>
        </w:rPr>
        <w:t>Okolje pacienta</w:t>
      </w:r>
      <w:bookmarkEnd w:id="225"/>
      <w:bookmarkEnd w:id="226"/>
    </w:p>
    <w:p w14:paraId="383C606C" w14:textId="4346D787" w:rsidR="00494DF7" w:rsidRPr="0037648D" w:rsidRDefault="00494DF7" w:rsidP="0035506D">
      <w:pPr>
        <w:jc w:val="both"/>
      </w:pPr>
      <w:r w:rsidRPr="0037648D">
        <w:t>Prikaz okolja, iz katerega pacient prihaja (od doma, DSO, neznano</w:t>
      </w:r>
      <w:r w:rsidR="008D2314" w:rsidRPr="0037648D">
        <w:t>, itd.</w:t>
      </w:r>
      <w:r w:rsidRPr="0037648D">
        <w:t xml:space="preserve">), se shrani ob kreiranju hospitalizacije v eTTL, če je ta podatek znan. Predvidoma gre za </w:t>
      </w:r>
      <w:r w:rsidRPr="0037648D">
        <w:rPr>
          <w:u w:val="single"/>
        </w:rPr>
        <w:t>šifrant</w:t>
      </w:r>
      <w:r w:rsidRPr="0037648D">
        <w:t xml:space="preserve"> (če je ta na voljo v CRPP, ga eTTL prevzame tam):</w:t>
      </w:r>
    </w:p>
    <w:tbl>
      <w:tblPr>
        <w:tblW w:w="9000" w:type="dxa"/>
        <w:tblCellMar>
          <w:left w:w="70" w:type="dxa"/>
          <w:right w:w="70" w:type="dxa"/>
        </w:tblCellMar>
        <w:tblLook w:val="04A0" w:firstRow="1" w:lastRow="0" w:firstColumn="1" w:lastColumn="0" w:noHBand="0" w:noVBand="1"/>
      </w:tblPr>
      <w:tblGrid>
        <w:gridCol w:w="2540"/>
        <w:gridCol w:w="900"/>
        <w:gridCol w:w="1140"/>
        <w:gridCol w:w="1620"/>
        <w:gridCol w:w="2800"/>
      </w:tblGrid>
      <w:tr w:rsidR="00494DF7" w:rsidRPr="0037648D" w14:paraId="7D816740" w14:textId="77777777">
        <w:trPr>
          <w:trHeight w:val="240"/>
        </w:trPr>
        <w:tc>
          <w:tcPr>
            <w:tcW w:w="2540" w:type="dxa"/>
            <w:tcBorders>
              <w:top w:val="nil"/>
              <w:left w:val="single" w:sz="4" w:space="0" w:color="auto"/>
              <w:bottom w:val="nil"/>
              <w:right w:val="nil"/>
            </w:tcBorders>
            <w:shd w:val="clear" w:color="000000" w:fill="BFBFBF"/>
            <w:noWrap/>
            <w:hideMark/>
          </w:tcPr>
          <w:p w14:paraId="7F4BE9AB"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OKOLJE</w:t>
            </w:r>
          </w:p>
        </w:tc>
        <w:tc>
          <w:tcPr>
            <w:tcW w:w="900" w:type="dxa"/>
            <w:tcBorders>
              <w:top w:val="nil"/>
              <w:left w:val="nil"/>
              <w:bottom w:val="nil"/>
              <w:right w:val="nil"/>
            </w:tcBorders>
            <w:shd w:val="clear" w:color="000000" w:fill="BFBFBF"/>
            <w:noWrap/>
            <w:hideMark/>
          </w:tcPr>
          <w:p w14:paraId="1E504E8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40" w:type="dxa"/>
            <w:tcBorders>
              <w:top w:val="nil"/>
              <w:left w:val="nil"/>
              <w:bottom w:val="nil"/>
              <w:right w:val="nil"/>
            </w:tcBorders>
            <w:shd w:val="clear" w:color="000000" w:fill="BFBFBF"/>
            <w:noWrap/>
            <w:hideMark/>
          </w:tcPr>
          <w:p w14:paraId="09E1E312"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620" w:type="dxa"/>
            <w:tcBorders>
              <w:top w:val="nil"/>
              <w:left w:val="nil"/>
              <w:bottom w:val="nil"/>
              <w:right w:val="nil"/>
            </w:tcBorders>
            <w:shd w:val="clear" w:color="000000" w:fill="BFBFBF"/>
            <w:noWrap/>
            <w:hideMark/>
          </w:tcPr>
          <w:p w14:paraId="39D0E25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800" w:type="dxa"/>
            <w:tcBorders>
              <w:top w:val="nil"/>
              <w:left w:val="nil"/>
              <w:bottom w:val="nil"/>
              <w:right w:val="single" w:sz="4" w:space="0" w:color="auto"/>
            </w:tcBorders>
            <w:shd w:val="clear" w:color="000000" w:fill="BFBFBF"/>
            <w:hideMark/>
          </w:tcPr>
          <w:p w14:paraId="1D87CAF2"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1FA9B6F5"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6862EB1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Okolje pacienta</w:t>
            </w:r>
          </w:p>
        </w:tc>
        <w:tc>
          <w:tcPr>
            <w:tcW w:w="900" w:type="dxa"/>
            <w:tcBorders>
              <w:top w:val="single" w:sz="4" w:space="0" w:color="auto"/>
              <w:left w:val="nil"/>
              <w:bottom w:val="single" w:sz="4" w:space="0" w:color="auto"/>
              <w:right w:val="single" w:sz="4" w:space="0" w:color="auto"/>
            </w:tcBorders>
            <w:shd w:val="clear" w:color="auto" w:fill="auto"/>
            <w:noWrap/>
            <w:hideMark/>
          </w:tcPr>
          <w:p w14:paraId="35E1163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171EEFF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Enum</w:t>
            </w:r>
            <w:proofErr w:type="spellEnd"/>
          </w:p>
        </w:tc>
        <w:tc>
          <w:tcPr>
            <w:tcW w:w="1620" w:type="dxa"/>
            <w:tcBorders>
              <w:top w:val="single" w:sz="4" w:space="0" w:color="auto"/>
              <w:left w:val="nil"/>
              <w:bottom w:val="single" w:sz="4" w:space="0" w:color="auto"/>
              <w:right w:val="single" w:sz="4" w:space="0" w:color="auto"/>
            </w:tcBorders>
            <w:shd w:val="clear" w:color="auto" w:fill="auto"/>
            <w:noWrap/>
            <w:hideMark/>
          </w:tcPr>
          <w:p w14:paraId="18E7927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06EBD07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4CDC984A" w14:textId="77777777" w:rsidR="00494DF7" w:rsidRPr="0037648D" w:rsidRDefault="00494DF7" w:rsidP="0035506D">
      <w:pPr>
        <w:spacing w:after="0"/>
        <w:jc w:val="both"/>
      </w:pPr>
    </w:p>
    <w:p w14:paraId="45CB2D11" w14:textId="77777777" w:rsidR="00494DF7" w:rsidRPr="0037648D" w:rsidRDefault="00494DF7" w:rsidP="0035506D">
      <w:pPr>
        <w:jc w:val="both"/>
        <w:rPr>
          <w:b/>
          <w:bCs/>
          <w:u w:val="single"/>
        </w:rPr>
      </w:pPr>
      <w:bookmarkStart w:id="227" w:name="_Toc179531533"/>
      <w:bookmarkStart w:id="228" w:name="_Toc185233795"/>
      <w:r w:rsidRPr="0037648D">
        <w:rPr>
          <w:b/>
          <w:bCs/>
          <w:u w:val="single"/>
        </w:rPr>
        <w:t>Diagnoze</w:t>
      </w:r>
      <w:bookmarkEnd w:id="227"/>
      <w:bookmarkEnd w:id="228"/>
    </w:p>
    <w:p w14:paraId="1E8CCB61" w14:textId="7777777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900"/>
        <w:gridCol w:w="1229"/>
        <w:gridCol w:w="1620"/>
        <w:gridCol w:w="2711"/>
      </w:tblGrid>
      <w:tr w:rsidR="00494DF7" w:rsidRPr="0037648D" w14:paraId="4438C91F" w14:textId="77777777">
        <w:trPr>
          <w:trHeight w:val="240"/>
        </w:trPr>
        <w:tc>
          <w:tcPr>
            <w:tcW w:w="2540" w:type="dxa"/>
            <w:tcBorders>
              <w:top w:val="nil"/>
              <w:left w:val="single" w:sz="4" w:space="0" w:color="auto"/>
              <w:bottom w:val="nil"/>
              <w:right w:val="nil"/>
            </w:tcBorders>
            <w:shd w:val="clear" w:color="000000" w:fill="BFBFBF"/>
            <w:noWrap/>
            <w:hideMark/>
          </w:tcPr>
          <w:p w14:paraId="1A6318CA"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DIAGNOZE</w:t>
            </w:r>
          </w:p>
        </w:tc>
        <w:tc>
          <w:tcPr>
            <w:tcW w:w="900" w:type="dxa"/>
            <w:tcBorders>
              <w:top w:val="nil"/>
              <w:left w:val="nil"/>
              <w:bottom w:val="nil"/>
              <w:right w:val="nil"/>
            </w:tcBorders>
            <w:shd w:val="clear" w:color="000000" w:fill="BFBFBF"/>
            <w:noWrap/>
            <w:hideMark/>
          </w:tcPr>
          <w:p w14:paraId="66BABAF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40" w:type="dxa"/>
            <w:tcBorders>
              <w:top w:val="nil"/>
              <w:left w:val="nil"/>
              <w:bottom w:val="nil"/>
              <w:right w:val="nil"/>
            </w:tcBorders>
            <w:shd w:val="clear" w:color="000000" w:fill="BFBFBF"/>
            <w:noWrap/>
            <w:hideMark/>
          </w:tcPr>
          <w:p w14:paraId="24A3C82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620" w:type="dxa"/>
            <w:tcBorders>
              <w:top w:val="nil"/>
              <w:left w:val="nil"/>
              <w:bottom w:val="nil"/>
              <w:right w:val="nil"/>
            </w:tcBorders>
            <w:shd w:val="clear" w:color="000000" w:fill="BFBFBF"/>
            <w:noWrap/>
            <w:hideMark/>
          </w:tcPr>
          <w:p w14:paraId="3A41ACD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800" w:type="dxa"/>
            <w:tcBorders>
              <w:top w:val="nil"/>
              <w:left w:val="nil"/>
              <w:bottom w:val="nil"/>
              <w:right w:val="single" w:sz="4" w:space="0" w:color="auto"/>
            </w:tcBorders>
            <w:shd w:val="clear" w:color="000000" w:fill="BFBFBF"/>
            <w:hideMark/>
          </w:tcPr>
          <w:p w14:paraId="0490DB4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161102CB"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5188890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Diagnoza</w:t>
            </w:r>
          </w:p>
        </w:tc>
        <w:tc>
          <w:tcPr>
            <w:tcW w:w="900" w:type="dxa"/>
            <w:tcBorders>
              <w:top w:val="single" w:sz="4" w:space="0" w:color="auto"/>
              <w:left w:val="nil"/>
              <w:bottom w:val="single" w:sz="4" w:space="0" w:color="auto"/>
              <w:right w:val="single" w:sz="4" w:space="0" w:color="auto"/>
            </w:tcBorders>
            <w:shd w:val="clear" w:color="auto" w:fill="auto"/>
            <w:noWrap/>
            <w:hideMark/>
          </w:tcPr>
          <w:p w14:paraId="7DFE629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2318C41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r w:rsidRPr="0037648D">
              <w:rPr>
                <w:rFonts w:eastAsia="Times New Roman" w:cs="Times New Roman"/>
                <w:color w:val="000000"/>
                <w:kern w:val="0"/>
                <w:sz w:val="20"/>
                <w:szCs w:val="20"/>
                <w:lang w:eastAsia="sl-SI"/>
                <w14:ligatures w14:val="none"/>
              </w:rPr>
              <w:t>[]</w:t>
            </w:r>
          </w:p>
        </w:tc>
        <w:tc>
          <w:tcPr>
            <w:tcW w:w="1620" w:type="dxa"/>
            <w:tcBorders>
              <w:top w:val="single" w:sz="4" w:space="0" w:color="auto"/>
              <w:left w:val="nil"/>
              <w:bottom w:val="single" w:sz="4" w:space="0" w:color="auto"/>
              <w:right w:val="single" w:sz="4" w:space="0" w:color="auto"/>
            </w:tcBorders>
            <w:shd w:val="clear" w:color="auto" w:fill="auto"/>
            <w:noWrap/>
            <w:hideMark/>
          </w:tcPr>
          <w:p w14:paraId="0826CD9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53A9042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215295D9"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25A4E92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MKB10 koda</w:t>
            </w:r>
          </w:p>
        </w:tc>
        <w:tc>
          <w:tcPr>
            <w:tcW w:w="900" w:type="dxa"/>
            <w:tcBorders>
              <w:top w:val="nil"/>
              <w:left w:val="nil"/>
              <w:bottom w:val="single" w:sz="4" w:space="0" w:color="auto"/>
              <w:right w:val="single" w:sz="4" w:space="0" w:color="auto"/>
            </w:tcBorders>
            <w:shd w:val="clear" w:color="auto" w:fill="auto"/>
            <w:noWrap/>
            <w:hideMark/>
          </w:tcPr>
          <w:p w14:paraId="429275D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07BF4A5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r w:rsidRPr="0037648D">
              <w:rPr>
                <w:rFonts w:eastAsia="Times New Roman" w:cs="Times New Roman"/>
                <w:color w:val="000000"/>
                <w:kern w:val="0"/>
                <w:sz w:val="20"/>
                <w:szCs w:val="20"/>
                <w:lang w:eastAsia="sl-SI"/>
                <w14:ligatures w14:val="none"/>
              </w:rPr>
              <w:t>[]</w:t>
            </w:r>
          </w:p>
        </w:tc>
        <w:tc>
          <w:tcPr>
            <w:tcW w:w="1620" w:type="dxa"/>
            <w:tcBorders>
              <w:top w:val="nil"/>
              <w:left w:val="nil"/>
              <w:bottom w:val="single" w:sz="4" w:space="0" w:color="auto"/>
              <w:right w:val="single" w:sz="4" w:space="0" w:color="auto"/>
            </w:tcBorders>
            <w:shd w:val="clear" w:color="auto" w:fill="auto"/>
            <w:noWrap/>
            <w:hideMark/>
          </w:tcPr>
          <w:p w14:paraId="5093BCE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4EC2C6D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67D9E895"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784B6FB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Čas evidentiranja</w:t>
            </w:r>
          </w:p>
        </w:tc>
        <w:tc>
          <w:tcPr>
            <w:tcW w:w="900" w:type="dxa"/>
            <w:tcBorders>
              <w:top w:val="nil"/>
              <w:left w:val="nil"/>
              <w:bottom w:val="single" w:sz="4" w:space="0" w:color="auto"/>
              <w:right w:val="single" w:sz="4" w:space="0" w:color="auto"/>
            </w:tcBorders>
            <w:shd w:val="clear" w:color="auto" w:fill="auto"/>
            <w:noWrap/>
            <w:hideMark/>
          </w:tcPr>
          <w:p w14:paraId="010976B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631BAC4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Timestamp</w:t>
            </w:r>
            <w:proofErr w:type="spellEnd"/>
            <w:r w:rsidRPr="0037648D">
              <w:rPr>
                <w:rFonts w:eastAsia="Times New Roman" w:cs="Times New Roman"/>
                <w:color w:val="000000"/>
                <w:kern w:val="0"/>
                <w:sz w:val="20"/>
                <w:szCs w:val="20"/>
                <w:lang w:eastAsia="sl-SI"/>
                <w14:ligatures w14:val="none"/>
              </w:rPr>
              <w:t>[]</w:t>
            </w:r>
          </w:p>
        </w:tc>
        <w:tc>
          <w:tcPr>
            <w:tcW w:w="1620" w:type="dxa"/>
            <w:tcBorders>
              <w:top w:val="nil"/>
              <w:left w:val="nil"/>
              <w:bottom w:val="single" w:sz="4" w:space="0" w:color="auto"/>
              <w:right w:val="single" w:sz="4" w:space="0" w:color="auto"/>
            </w:tcBorders>
            <w:shd w:val="clear" w:color="auto" w:fill="auto"/>
            <w:noWrap/>
            <w:hideMark/>
          </w:tcPr>
          <w:p w14:paraId="37AD3EA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0C4901E2"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2DBC7FC9" w14:textId="77777777" w:rsidR="00494DF7" w:rsidRPr="0037648D" w:rsidRDefault="00494DF7" w:rsidP="0035506D">
      <w:pPr>
        <w:spacing w:after="0"/>
        <w:jc w:val="both"/>
      </w:pPr>
    </w:p>
    <w:p w14:paraId="337F0BD3" w14:textId="4D0EA020" w:rsidR="00494DF7" w:rsidRPr="0037648D" w:rsidRDefault="00494DF7" w:rsidP="0035506D">
      <w:pPr>
        <w:jc w:val="both"/>
        <w:rPr>
          <w:b/>
          <w:u w:val="single"/>
        </w:rPr>
      </w:pPr>
      <w:bookmarkStart w:id="229" w:name="_Toc179531534"/>
      <w:bookmarkStart w:id="230" w:name="_Toc185233796"/>
      <w:r w:rsidRPr="0037648D">
        <w:rPr>
          <w:b/>
          <w:u w:val="single"/>
        </w:rPr>
        <w:t>Kritični podatki</w:t>
      </w:r>
      <w:bookmarkEnd w:id="229"/>
      <w:bookmarkEnd w:id="230"/>
    </w:p>
    <w:p w14:paraId="2BF57445" w14:textId="64BF5EF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900"/>
        <w:gridCol w:w="1140"/>
        <w:gridCol w:w="1620"/>
        <w:gridCol w:w="2800"/>
      </w:tblGrid>
      <w:tr w:rsidR="00494DF7" w:rsidRPr="0037648D" w14:paraId="764CC957" w14:textId="77777777">
        <w:trPr>
          <w:trHeight w:val="240"/>
        </w:trPr>
        <w:tc>
          <w:tcPr>
            <w:tcW w:w="2540" w:type="dxa"/>
            <w:tcBorders>
              <w:top w:val="nil"/>
              <w:left w:val="single" w:sz="4" w:space="0" w:color="auto"/>
              <w:bottom w:val="nil"/>
              <w:right w:val="nil"/>
            </w:tcBorders>
            <w:shd w:val="clear" w:color="000000" w:fill="BFBFBF"/>
            <w:noWrap/>
            <w:hideMark/>
          </w:tcPr>
          <w:p w14:paraId="027A5403" w14:textId="77777777" w:rsidR="00494DF7" w:rsidRPr="0037648D" w:rsidRDefault="00494DF7" w:rsidP="0035506D">
            <w:pPr>
              <w:spacing w:after="0" w:line="240" w:lineRule="auto"/>
              <w:jc w:val="both"/>
              <w:rPr>
                <w:b/>
                <w:color w:val="000000"/>
                <w:kern w:val="0"/>
                <w:sz w:val="20"/>
                <w14:ligatures w14:val="none"/>
              </w:rPr>
            </w:pPr>
            <w:r w:rsidRPr="0037648D">
              <w:rPr>
                <w:b/>
                <w:color w:val="000000"/>
                <w:kern w:val="0"/>
                <w:sz w:val="20"/>
                <w14:ligatures w14:val="none"/>
              </w:rPr>
              <w:t>KRITIČNI PODATKI</w:t>
            </w:r>
          </w:p>
        </w:tc>
        <w:tc>
          <w:tcPr>
            <w:tcW w:w="900" w:type="dxa"/>
            <w:tcBorders>
              <w:top w:val="nil"/>
              <w:left w:val="nil"/>
              <w:bottom w:val="nil"/>
              <w:right w:val="nil"/>
            </w:tcBorders>
            <w:shd w:val="clear" w:color="000000" w:fill="BFBFBF"/>
            <w:noWrap/>
            <w:hideMark/>
          </w:tcPr>
          <w:p w14:paraId="29F59B82" w14:textId="77777777" w:rsidR="00494DF7" w:rsidRPr="0037648D" w:rsidRDefault="00494DF7" w:rsidP="0035506D">
            <w:pPr>
              <w:spacing w:after="0" w:line="240" w:lineRule="auto"/>
              <w:jc w:val="both"/>
              <w:rPr>
                <w:i/>
                <w:color w:val="000000"/>
                <w:kern w:val="0"/>
                <w:sz w:val="20"/>
                <w14:ligatures w14:val="none"/>
              </w:rPr>
            </w:pPr>
            <w:r w:rsidRPr="0037648D">
              <w:rPr>
                <w:i/>
                <w:color w:val="000000"/>
                <w:kern w:val="0"/>
                <w:sz w:val="20"/>
                <w14:ligatures w14:val="none"/>
              </w:rPr>
              <w:t>Enota</w:t>
            </w:r>
          </w:p>
        </w:tc>
        <w:tc>
          <w:tcPr>
            <w:tcW w:w="1140" w:type="dxa"/>
            <w:tcBorders>
              <w:top w:val="nil"/>
              <w:left w:val="nil"/>
              <w:bottom w:val="nil"/>
              <w:right w:val="nil"/>
            </w:tcBorders>
            <w:shd w:val="clear" w:color="000000" w:fill="BFBFBF"/>
            <w:noWrap/>
            <w:hideMark/>
          </w:tcPr>
          <w:p w14:paraId="4E5B8858" w14:textId="77777777" w:rsidR="00494DF7" w:rsidRPr="0037648D" w:rsidRDefault="00494DF7" w:rsidP="0035506D">
            <w:pPr>
              <w:spacing w:after="0" w:line="240" w:lineRule="auto"/>
              <w:jc w:val="both"/>
              <w:rPr>
                <w:i/>
                <w:color w:val="000000"/>
                <w:kern w:val="0"/>
                <w:sz w:val="20"/>
                <w14:ligatures w14:val="none"/>
              </w:rPr>
            </w:pPr>
            <w:r w:rsidRPr="0037648D">
              <w:rPr>
                <w:i/>
                <w:color w:val="000000"/>
                <w:kern w:val="0"/>
                <w:sz w:val="20"/>
                <w14:ligatures w14:val="none"/>
              </w:rPr>
              <w:t>Tip podatka</w:t>
            </w:r>
          </w:p>
        </w:tc>
        <w:tc>
          <w:tcPr>
            <w:tcW w:w="1620" w:type="dxa"/>
            <w:tcBorders>
              <w:top w:val="nil"/>
              <w:left w:val="nil"/>
              <w:bottom w:val="nil"/>
              <w:right w:val="nil"/>
            </w:tcBorders>
            <w:shd w:val="clear" w:color="000000" w:fill="BFBFBF"/>
            <w:noWrap/>
            <w:hideMark/>
          </w:tcPr>
          <w:p w14:paraId="288A78B4" w14:textId="77777777" w:rsidR="00494DF7" w:rsidRPr="0037648D" w:rsidRDefault="00494DF7" w:rsidP="0035506D">
            <w:pPr>
              <w:spacing w:after="0" w:line="240" w:lineRule="auto"/>
              <w:jc w:val="both"/>
              <w:rPr>
                <w:i/>
                <w:color w:val="000000"/>
                <w:kern w:val="0"/>
                <w:sz w:val="20"/>
                <w14:ligatures w14:val="none"/>
              </w:rPr>
            </w:pPr>
            <w:r w:rsidRPr="0037648D">
              <w:rPr>
                <w:i/>
                <w:color w:val="000000"/>
                <w:kern w:val="0"/>
                <w:sz w:val="20"/>
                <w14:ligatures w14:val="none"/>
              </w:rPr>
              <w:t>Vrsta meritve</w:t>
            </w:r>
          </w:p>
        </w:tc>
        <w:tc>
          <w:tcPr>
            <w:tcW w:w="2800" w:type="dxa"/>
            <w:tcBorders>
              <w:top w:val="nil"/>
              <w:left w:val="nil"/>
              <w:bottom w:val="nil"/>
              <w:right w:val="single" w:sz="4" w:space="0" w:color="auto"/>
            </w:tcBorders>
            <w:shd w:val="clear" w:color="000000" w:fill="BFBFBF"/>
            <w:hideMark/>
          </w:tcPr>
          <w:p w14:paraId="634557F9" w14:textId="77777777" w:rsidR="00494DF7" w:rsidRPr="0037648D" w:rsidRDefault="00494DF7" w:rsidP="0035506D">
            <w:pPr>
              <w:spacing w:after="0" w:line="240" w:lineRule="auto"/>
              <w:jc w:val="both"/>
              <w:rPr>
                <w:i/>
                <w:color w:val="000000"/>
                <w:kern w:val="0"/>
                <w:sz w:val="20"/>
                <w14:ligatures w14:val="none"/>
              </w:rPr>
            </w:pPr>
            <w:r w:rsidRPr="0037648D">
              <w:rPr>
                <w:i/>
                <w:color w:val="000000"/>
                <w:kern w:val="0"/>
                <w:sz w:val="20"/>
                <w14:ligatures w14:val="none"/>
              </w:rPr>
              <w:t>Komentar</w:t>
            </w:r>
          </w:p>
        </w:tc>
      </w:tr>
      <w:tr w:rsidR="00494DF7" w:rsidRPr="0037648D" w14:paraId="23CEA507"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7AD4FF4B" w14:textId="77777777" w:rsidR="00494DF7" w:rsidRPr="0037648D" w:rsidRDefault="00494DF7" w:rsidP="0035506D">
            <w:pPr>
              <w:spacing w:after="0" w:line="240" w:lineRule="auto"/>
              <w:jc w:val="both"/>
              <w:rPr>
                <w:color w:val="000000"/>
                <w:kern w:val="0"/>
                <w:sz w:val="20"/>
                <w14:ligatures w14:val="none"/>
              </w:rPr>
            </w:pPr>
            <w:r w:rsidRPr="0037648D">
              <w:rPr>
                <w:color w:val="000000"/>
                <w:kern w:val="0"/>
                <w:sz w:val="20"/>
                <w14:ligatures w14:val="none"/>
              </w:rPr>
              <w:lastRenderedPageBreak/>
              <w:t>Kritični podatki / alergije</w:t>
            </w:r>
          </w:p>
        </w:tc>
        <w:tc>
          <w:tcPr>
            <w:tcW w:w="900" w:type="dxa"/>
            <w:tcBorders>
              <w:top w:val="single" w:sz="4" w:space="0" w:color="auto"/>
              <w:left w:val="nil"/>
              <w:bottom w:val="single" w:sz="4" w:space="0" w:color="auto"/>
              <w:right w:val="single" w:sz="4" w:space="0" w:color="auto"/>
            </w:tcBorders>
            <w:shd w:val="clear" w:color="auto" w:fill="auto"/>
            <w:noWrap/>
            <w:hideMark/>
          </w:tcPr>
          <w:p w14:paraId="5852E7A4" w14:textId="77777777" w:rsidR="00494DF7" w:rsidRPr="0037648D" w:rsidRDefault="00494DF7" w:rsidP="0035506D">
            <w:pPr>
              <w:spacing w:after="0" w:line="240" w:lineRule="auto"/>
              <w:jc w:val="both"/>
              <w:rPr>
                <w:color w:val="000000"/>
                <w:kern w:val="0"/>
                <w:sz w:val="20"/>
                <w14:ligatures w14:val="none"/>
              </w:rPr>
            </w:pPr>
            <w:r w:rsidRPr="0037648D">
              <w:rPr>
                <w:color w:val="000000"/>
                <w:kern w:val="0"/>
                <w:sz w:val="20"/>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7F8D611B" w14:textId="77777777" w:rsidR="00494DF7" w:rsidRPr="0037648D" w:rsidRDefault="00494DF7" w:rsidP="0035506D">
            <w:pPr>
              <w:spacing w:after="0" w:line="240" w:lineRule="auto"/>
              <w:jc w:val="both"/>
              <w:rPr>
                <w:color w:val="000000"/>
                <w:kern w:val="0"/>
                <w:sz w:val="20"/>
                <w14:ligatures w14:val="none"/>
              </w:rPr>
            </w:pPr>
            <w:proofErr w:type="spellStart"/>
            <w:r w:rsidRPr="0037648D">
              <w:rPr>
                <w:color w:val="000000"/>
                <w:kern w:val="0"/>
                <w:sz w:val="20"/>
                <w14:ligatures w14:val="none"/>
              </w:rPr>
              <w:t>Enum</w:t>
            </w:r>
            <w:proofErr w:type="spellEnd"/>
          </w:p>
        </w:tc>
        <w:tc>
          <w:tcPr>
            <w:tcW w:w="1620" w:type="dxa"/>
            <w:tcBorders>
              <w:top w:val="single" w:sz="4" w:space="0" w:color="auto"/>
              <w:left w:val="nil"/>
              <w:bottom w:val="single" w:sz="4" w:space="0" w:color="auto"/>
              <w:right w:val="single" w:sz="4" w:space="0" w:color="auto"/>
            </w:tcBorders>
            <w:shd w:val="clear" w:color="auto" w:fill="auto"/>
            <w:noWrap/>
            <w:hideMark/>
          </w:tcPr>
          <w:p w14:paraId="6DD3438A" w14:textId="77777777" w:rsidR="00494DF7" w:rsidRPr="0037648D" w:rsidRDefault="00494DF7" w:rsidP="0035506D">
            <w:pPr>
              <w:spacing w:after="0" w:line="240" w:lineRule="auto"/>
              <w:jc w:val="both"/>
              <w:rPr>
                <w:color w:val="000000"/>
                <w:kern w:val="0"/>
                <w:sz w:val="20"/>
                <w14:ligatures w14:val="none"/>
              </w:rPr>
            </w:pPr>
            <w:r w:rsidRPr="0037648D">
              <w:rPr>
                <w:color w:val="000000"/>
                <w:kern w:val="0"/>
                <w:sz w:val="20"/>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5CD2F35A"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i/>
                <w:color w:val="000000"/>
                <w:kern w:val="0"/>
                <w:sz w:val="20"/>
                <w14:ligatures w14:val="none"/>
              </w:rPr>
              <w:t>Šifrant na voljo v Povzetku.</w:t>
            </w:r>
          </w:p>
        </w:tc>
      </w:tr>
    </w:tbl>
    <w:p w14:paraId="164F817D" w14:textId="77777777" w:rsidR="00526569" w:rsidRPr="0037648D" w:rsidRDefault="00526569" w:rsidP="0037648D">
      <w:pPr>
        <w:spacing w:after="0"/>
        <w:jc w:val="both"/>
        <w:rPr>
          <w:b/>
          <w:bCs/>
          <w:u w:val="single"/>
        </w:rPr>
      </w:pPr>
      <w:bookmarkStart w:id="231" w:name="_Toc179531535"/>
      <w:bookmarkStart w:id="232" w:name="_Toc185233797"/>
    </w:p>
    <w:p w14:paraId="2AAC2D5C" w14:textId="498AF924" w:rsidR="00526569" w:rsidRPr="0037648D" w:rsidRDefault="00526569" w:rsidP="00526569">
      <w:pPr>
        <w:jc w:val="both"/>
        <w:rPr>
          <w:b/>
          <w:bCs/>
          <w:u w:val="single"/>
        </w:rPr>
      </w:pPr>
      <w:r w:rsidRPr="0037648D">
        <w:rPr>
          <w:b/>
          <w:bCs/>
          <w:u w:val="single"/>
        </w:rPr>
        <w:t>Hitro testiranje na prisotnost povzročiteljev nalezljivih bolezni</w:t>
      </w:r>
    </w:p>
    <w:p w14:paraId="2A54DF6A" w14:textId="77777777" w:rsidR="00526569" w:rsidRPr="0037648D" w:rsidRDefault="00526569" w:rsidP="00526569">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830"/>
        <w:gridCol w:w="993"/>
        <w:gridCol w:w="1134"/>
        <w:gridCol w:w="1842"/>
        <w:gridCol w:w="2201"/>
      </w:tblGrid>
      <w:tr w:rsidR="00C52706" w:rsidRPr="0037648D" w14:paraId="21F68937" w14:textId="77777777">
        <w:trPr>
          <w:trHeight w:val="240"/>
        </w:trPr>
        <w:tc>
          <w:tcPr>
            <w:tcW w:w="2830" w:type="dxa"/>
            <w:tcBorders>
              <w:top w:val="nil"/>
              <w:left w:val="single" w:sz="4" w:space="0" w:color="auto"/>
              <w:bottom w:val="nil"/>
              <w:right w:val="nil"/>
            </w:tcBorders>
            <w:shd w:val="clear" w:color="000000" w:fill="BFBFBF"/>
            <w:noWrap/>
            <w:hideMark/>
          </w:tcPr>
          <w:p w14:paraId="150BB9CE" w14:textId="2B12EC2D" w:rsidR="00526569" w:rsidRPr="0037648D" w:rsidRDefault="00526569">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HITRO TESTIRANJE</w:t>
            </w:r>
          </w:p>
        </w:tc>
        <w:tc>
          <w:tcPr>
            <w:tcW w:w="993" w:type="dxa"/>
            <w:tcBorders>
              <w:top w:val="nil"/>
              <w:left w:val="nil"/>
              <w:bottom w:val="nil"/>
              <w:right w:val="nil"/>
            </w:tcBorders>
            <w:shd w:val="clear" w:color="000000" w:fill="BFBFBF"/>
            <w:noWrap/>
            <w:hideMark/>
          </w:tcPr>
          <w:p w14:paraId="7DE3D492"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34" w:type="dxa"/>
            <w:tcBorders>
              <w:top w:val="nil"/>
              <w:left w:val="nil"/>
              <w:bottom w:val="nil"/>
              <w:right w:val="nil"/>
            </w:tcBorders>
            <w:shd w:val="clear" w:color="000000" w:fill="BFBFBF"/>
            <w:noWrap/>
            <w:hideMark/>
          </w:tcPr>
          <w:p w14:paraId="285EE2D8"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842" w:type="dxa"/>
            <w:tcBorders>
              <w:top w:val="nil"/>
              <w:left w:val="nil"/>
              <w:bottom w:val="nil"/>
              <w:right w:val="nil"/>
            </w:tcBorders>
            <w:shd w:val="clear" w:color="000000" w:fill="BFBFBF"/>
            <w:noWrap/>
            <w:hideMark/>
          </w:tcPr>
          <w:p w14:paraId="5B315168"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201" w:type="dxa"/>
            <w:tcBorders>
              <w:top w:val="nil"/>
              <w:left w:val="nil"/>
              <w:bottom w:val="nil"/>
              <w:right w:val="single" w:sz="4" w:space="0" w:color="auto"/>
            </w:tcBorders>
            <w:shd w:val="clear" w:color="000000" w:fill="BFBFBF"/>
            <w:hideMark/>
          </w:tcPr>
          <w:p w14:paraId="0E0CF3ED"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C52706" w:rsidRPr="0037648D" w14:paraId="4C2B3E51" w14:textId="77777777" w:rsidTr="00D41AA7">
        <w:trPr>
          <w:trHeight w:val="24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14:paraId="09FACCB7" w14:textId="4F74F145" w:rsidR="00526569" w:rsidRPr="0037648D" w:rsidRDefault="00D41AA7">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Datum in ura izvedbe testiranja</w:t>
            </w:r>
          </w:p>
        </w:tc>
        <w:tc>
          <w:tcPr>
            <w:tcW w:w="993" w:type="dxa"/>
            <w:tcBorders>
              <w:top w:val="single" w:sz="4" w:space="0" w:color="auto"/>
              <w:left w:val="nil"/>
              <w:bottom w:val="single" w:sz="4" w:space="0" w:color="auto"/>
              <w:right w:val="single" w:sz="4" w:space="0" w:color="auto"/>
            </w:tcBorders>
            <w:shd w:val="clear" w:color="auto" w:fill="auto"/>
            <w:noWrap/>
          </w:tcPr>
          <w:p w14:paraId="758C31C3" w14:textId="1CB35CAB"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single" w:sz="4" w:space="0" w:color="auto"/>
              <w:left w:val="nil"/>
              <w:bottom w:val="single" w:sz="4" w:space="0" w:color="auto"/>
              <w:right w:val="single" w:sz="4" w:space="0" w:color="auto"/>
            </w:tcBorders>
            <w:shd w:val="clear" w:color="auto" w:fill="auto"/>
            <w:noWrap/>
          </w:tcPr>
          <w:p w14:paraId="1E5E0944" w14:textId="3729A735"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Timestamp</w:t>
            </w:r>
            <w:proofErr w:type="spellEnd"/>
          </w:p>
        </w:tc>
        <w:tc>
          <w:tcPr>
            <w:tcW w:w="1842" w:type="dxa"/>
            <w:tcBorders>
              <w:top w:val="single" w:sz="4" w:space="0" w:color="auto"/>
              <w:left w:val="nil"/>
              <w:bottom w:val="single" w:sz="4" w:space="0" w:color="auto"/>
              <w:right w:val="single" w:sz="4" w:space="0" w:color="auto"/>
            </w:tcBorders>
            <w:shd w:val="clear" w:color="auto" w:fill="auto"/>
            <w:noWrap/>
          </w:tcPr>
          <w:p w14:paraId="18964042" w14:textId="67B3A8A4"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single" w:sz="4" w:space="0" w:color="auto"/>
              <w:left w:val="nil"/>
              <w:bottom w:val="single" w:sz="4" w:space="0" w:color="auto"/>
              <w:right w:val="single" w:sz="4" w:space="0" w:color="auto"/>
            </w:tcBorders>
            <w:shd w:val="clear" w:color="auto" w:fill="auto"/>
            <w:hideMark/>
          </w:tcPr>
          <w:p w14:paraId="572BF38D" w14:textId="77777777" w:rsidR="00526569" w:rsidRPr="0037648D" w:rsidRDefault="00526569">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C52706" w:rsidRPr="0037648D" w14:paraId="49FBF416" w14:textId="77777777" w:rsidTr="00D41AA7">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320277F4" w14:textId="081C0AAF" w:rsidR="00526569" w:rsidRPr="0037648D" w:rsidRDefault="003014E0">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Parameter, ki se določa</w:t>
            </w:r>
          </w:p>
        </w:tc>
        <w:tc>
          <w:tcPr>
            <w:tcW w:w="993" w:type="dxa"/>
            <w:tcBorders>
              <w:top w:val="nil"/>
              <w:left w:val="nil"/>
              <w:bottom w:val="single" w:sz="4" w:space="0" w:color="auto"/>
              <w:right w:val="single" w:sz="4" w:space="0" w:color="auto"/>
            </w:tcBorders>
            <w:shd w:val="clear" w:color="auto" w:fill="auto"/>
            <w:noWrap/>
          </w:tcPr>
          <w:p w14:paraId="23C08CE8" w14:textId="730821AF"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nil"/>
              <w:left w:val="nil"/>
              <w:bottom w:val="single" w:sz="4" w:space="0" w:color="auto"/>
              <w:right w:val="single" w:sz="4" w:space="0" w:color="auto"/>
            </w:tcBorders>
            <w:shd w:val="clear" w:color="auto" w:fill="auto"/>
            <w:noWrap/>
          </w:tcPr>
          <w:p w14:paraId="2CEA5BC7" w14:textId="675EDB70"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Enum</w:t>
            </w:r>
            <w:proofErr w:type="spellEnd"/>
          </w:p>
        </w:tc>
        <w:tc>
          <w:tcPr>
            <w:tcW w:w="1842" w:type="dxa"/>
            <w:tcBorders>
              <w:top w:val="nil"/>
              <w:left w:val="nil"/>
              <w:bottom w:val="single" w:sz="4" w:space="0" w:color="auto"/>
              <w:right w:val="single" w:sz="4" w:space="0" w:color="auto"/>
            </w:tcBorders>
            <w:shd w:val="clear" w:color="auto" w:fill="auto"/>
            <w:noWrap/>
          </w:tcPr>
          <w:p w14:paraId="35CF9D50" w14:textId="257485CA"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78D2CC7E" w14:textId="08A6E249" w:rsidR="00526569" w:rsidRPr="0037648D" w:rsidRDefault="003014E0" w:rsidP="00063ABE">
            <w:pPr>
              <w:spacing w:after="0" w:line="240" w:lineRule="auto"/>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povzročitelj nalezljive bolezni, npr.: SARS-CoV-2, virus influence, RSV, …</w:t>
            </w:r>
          </w:p>
        </w:tc>
      </w:tr>
      <w:tr w:rsidR="00C52706" w:rsidRPr="0037648D" w14:paraId="0EA86DF1" w14:textId="77777777" w:rsidTr="00D41AA7">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61CFC2A3" w14:textId="4C81708D"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Odvzeta ku</w:t>
            </w:r>
            <w:r w:rsidRPr="0037648D">
              <w:rPr>
                <w:rFonts w:eastAsia="Times New Roman" w:cs="Aptos Display"/>
                <w:color w:val="000000"/>
                <w:kern w:val="0"/>
                <w:sz w:val="20"/>
                <w:szCs w:val="20"/>
                <w:lang w:eastAsia="sl-SI"/>
                <w14:ligatures w14:val="none"/>
              </w:rPr>
              <w:t>ž</w:t>
            </w:r>
            <w:r w:rsidRPr="0037648D">
              <w:rPr>
                <w:rFonts w:eastAsia="Times New Roman" w:cs="Times New Roman"/>
                <w:color w:val="000000"/>
                <w:kern w:val="0"/>
                <w:sz w:val="20"/>
                <w:szCs w:val="20"/>
                <w:lang w:eastAsia="sl-SI"/>
                <w14:ligatures w14:val="none"/>
              </w:rPr>
              <w:t>nina</w:t>
            </w:r>
          </w:p>
        </w:tc>
        <w:tc>
          <w:tcPr>
            <w:tcW w:w="993" w:type="dxa"/>
            <w:tcBorders>
              <w:top w:val="nil"/>
              <w:left w:val="nil"/>
              <w:bottom w:val="single" w:sz="4" w:space="0" w:color="auto"/>
              <w:right w:val="single" w:sz="4" w:space="0" w:color="auto"/>
            </w:tcBorders>
            <w:shd w:val="clear" w:color="auto" w:fill="auto"/>
            <w:noWrap/>
          </w:tcPr>
          <w:p w14:paraId="7A6ACE76" w14:textId="1446E0C8"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nil"/>
              <w:left w:val="nil"/>
              <w:bottom w:val="single" w:sz="4" w:space="0" w:color="auto"/>
              <w:right w:val="single" w:sz="4" w:space="0" w:color="auto"/>
            </w:tcBorders>
            <w:shd w:val="clear" w:color="auto" w:fill="auto"/>
            <w:noWrap/>
          </w:tcPr>
          <w:p w14:paraId="6E7F909B" w14:textId="571EE46C"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Enum</w:t>
            </w:r>
            <w:proofErr w:type="spellEnd"/>
          </w:p>
        </w:tc>
        <w:tc>
          <w:tcPr>
            <w:tcW w:w="1842" w:type="dxa"/>
            <w:tcBorders>
              <w:top w:val="nil"/>
              <w:left w:val="nil"/>
              <w:bottom w:val="single" w:sz="4" w:space="0" w:color="auto"/>
              <w:right w:val="single" w:sz="4" w:space="0" w:color="auto"/>
            </w:tcBorders>
            <w:shd w:val="clear" w:color="auto" w:fill="auto"/>
            <w:noWrap/>
          </w:tcPr>
          <w:p w14:paraId="2EDB815F" w14:textId="5BC35835"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35FEE51E" w14:textId="35AAA2B3"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bris žrela, kri, urin</w:t>
            </w:r>
          </w:p>
        </w:tc>
      </w:tr>
      <w:tr w:rsidR="00C52706" w:rsidRPr="0037648D" w14:paraId="4B2F9CB2" w14:textId="77777777" w:rsidTr="00FD7085">
        <w:trPr>
          <w:trHeight w:val="240"/>
        </w:trPr>
        <w:tc>
          <w:tcPr>
            <w:tcW w:w="2830" w:type="dxa"/>
            <w:tcBorders>
              <w:top w:val="nil"/>
              <w:left w:val="single" w:sz="4" w:space="0" w:color="auto"/>
              <w:bottom w:val="nil"/>
              <w:right w:val="single" w:sz="4" w:space="0" w:color="auto"/>
            </w:tcBorders>
            <w:shd w:val="clear" w:color="auto" w:fill="auto"/>
            <w:noWrap/>
            <w:hideMark/>
          </w:tcPr>
          <w:p w14:paraId="6E8E794F" w14:textId="137E83B7"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Ime testa</w:t>
            </w:r>
          </w:p>
        </w:tc>
        <w:tc>
          <w:tcPr>
            <w:tcW w:w="993" w:type="dxa"/>
            <w:tcBorders>
              <w:top w:val="nil"/>
              <w:left w:val="nil"/>
              <w:bottom w:val="nil"/>
              <w:right w:val="single" w:sz="4" w:space="0" w:color="auto"/>
            </w:tcBorders>
            <w:shd w:val="clear" w:color="auto" w:fill="auto"/>
            <w:noWrap/>
          </w:tcPr>
          <w:p w14:paraId="6AD0C5D4" w14:textId="2CD54420"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nil"/>
              <w:left w:val="nil"/>
              <w:bottom w:val="nil"/>
              <w:right w:val="single" w:sz="4" w:space="0" w:color="auto"/>
            </w:tcBorders>
            <w:shd w:val="clear" w:color="auto" w:fill="auto"/>
            <w:noWrap/>
          </w:tcPr>
          <w:p w14:paraId="66425937" w14:textId="76DBDCF7" w:rsidR="00526569" w:rsidRPr="0037648D" w:rsidRDefault="00FD7085">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Text</w:t>
            </w:r>
            <w:proofErr w:type="spellEnd"/>
          </w:p>
        </w:tc>
        <w:tc>
          <w:tcPr>
            <w:tcW w:w="1842" w:type="dxa"/>
            <w:tcBorders>
              <w:top w:val="nil"/>
              <w:left w:val="nil"/>
              <w:bottom w:val="nil"/>
              <w:right w:val="single" w:sz="4" w:space="0" w:color="auto"/>
            </w:tcBorders>
            <w:shd w:val="clear" w:color="auto" w:fill="auto"/>
            <w:noWrap/>
          </w:tcPr>
          <w:p w14:paraId="1A656EEC" w14:textId="2016A037" w:rsidR="00526569"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nil"/>
              <w:right w:val="single" w:sz="4" w:space="0" w:color="auto"/>
            </w:tcBorders>
            <w:shd w:val="clear" w:color="auto" w:fill="auto"/>
            <w:hideMark/>
          </w:tcPr>
          <w:p w14:paraId="405D0257" w14:textId="4E50F988" w:rsidR="00526569" w:rsidRPr="0037648D" w:rsidRDefault="00FD7085" w:rsidP="00063ABE">
            <w:pPr>
              <w:spacing w:after="0" w:line="240" w:lineRule="auto"/>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pozitiven, negativen, nedoločen</w:t>
            </w:r>
          </w:p>
        </w:tc>
      </w:tr>
      <w:tr w:rsidR="00C52706" w:rsidRPr="0037648D" w14:paraId="7969DC6D" w14:textId="77777777" w:rsidTr="00D41AA7">
        <w:trPr>
          <w:trHeight w:val="240"/>
        </w:trPr>
        <w:tc>
          <w:tcPr>
            <w:tcW w:w="2830" w:type="dxa"/>
            <w:tcBorders>
              <w:top w:val="nil"/>
              <w:left w:val="single" w:sz="4" w:space="0" w:color="auto"/>
              <w:bottom w:val="single" w:sz="4" w:space="0" w:color="auto"/>
              <w:right w:val="single" w:sz="4" w:space="0" w:color="auto"/>
            </w:tcBorders>
            <w:shd w:val="clear" w:color="auto" w:fill="auto"/>
            <w:noWrap/>
          </w:tcPr>
          <w:p w14:paraId="7A4BFD93" w14:textId="3FE1B5A5" w:rsidR="00FD7085" w:rsidRPr="0037648D" w:rsidRDefault="00FD7085">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Rezultat</w:t>
            </w:r>
          </w:p>
        </w:tc>
        <w:tc>
          <w:tcPr>
            <w:tcW w:w="993" w:type="dxa"/>
            <w:tcBorders>
              <w:top w:val="nil"/>
              <w:left w:val="nil"/>
              <w:bottom w:val="single" w:sz="4" w:space="0" w:color="auto"/>
              <w:right w:val="single" w:sz="4" w:space="0" w:color="auto"/>
            </w:tcBorders>
            <w:shd w:val="clear" w:color="auto" w:fill="auto"/>
            <w:noWrap/>
          </w:tcPr>
          <w:p w14:paraId="504BE032" w14:textId="77777777" w:rsidR="00FD7085" w:rsidRPr="0037648D" w:rsidRDefault="00FD7085">
            <w:pPr>
              <w:spacing w:after="0" w:line="240" w:lineRule="auto"/>
              <w:jc w:val="both"/>
              <w:rPr>
                <w:rFonts w:eastAsia="Times New Roman" w:cs="Times New Roman"/>
                <w:color w:val="000000"/>
                <w:kern w:val="0"/>
                <w:sz w:val="20"/>
                <w:szCs w:val="20"/>
                <w:lang w:eastAsia="sl-SI"/>
                <w14:ligatures w14:val="none"/>
              </w:rPr>
            </w:pPr>
          </w:p>
        </w:tc>
        <w:tc>
          <w:tcPr>
            <w:tcW w:w="1134" w:type="dxa"/>
            <w:tcBorders>
              <w:top w:val="nil"/>
              <w:left w:val="nil"/>
              <w:bottom w:val="single" w:sz="4" w:space="0" w:color="auto"/>
              <w:right w:val="single" w:sz="4" w:space="0" w:color="auto"/>
            </w:tcBorders>
            <w:shd w:val="clear" w:color="auto" w:fill="auto"/>
            <w:noWrap/>
          </w:tcPr>
          <w:p w14:paraId="09E4B84E" w14:textId="77777777" w:rsidR="00FD7085" w:rsidRPr="0037648D" w:rsidRDefault="00FD7085">
            <w:pPr>
              <w:spacing w:after="0" w:line="240" w:lineRule="auto"/>
              <w:jc w:val="both"/>
              <w:rPr>
                <w:rFonts w:eastAsia="Times New Roman" w:cs="Times New Roman"/>
                <w:i/>
                <w:iCs/>
                <w:color w:val="000000"/>
                <w:kern w:val="0"/>
                <w:sz w:val="20"/>
                <w:szCs w:val="20"/>
                <w:lang w:eastAsia="sl-SI"/>
                <w14:ligatures w14:val="none"/>
              </w:rPr>
            </w:pPr>
          </w:p>
        </w:tc>
        <w:tc>
          <w:tcPr>
            <w:tcW w:w="1842" w:type="dxa"/>
            <w:tcBorders>
              <w:top w:val="nil"/>
              <w:left w:val="nil"/>
              <w:bottom w:val="single" w:sz="4" w:space="0" w:color="auto"/>
              <w:right w:val="single" w:sz="4" w:space="0" w:color="auto"/>
            </w:tcBorders>
            <w:shd w:val="clear" w:color="auto" w:fill="auto"/>
            <w:noWrap/>
          </w:tcPr>
          <w:p w14:paraId="267F4F85" w14:textId="77777777" w:rsidR="00FD7085" w:rsidRPr="0037648D" w:rsidRDefault="00FD7085">
            <w:pPr>
              <w:spacing w:after="0" w:line="240" w:lineRule="auto"/>
              <w:jc w:val="both"/>
              <w:rPr>
                <w:rFonts w:eastAsia="Times New Roman" w:cs="Times New Roman"/>
                <w:color w:val="000000"/>
                <w:kern w:val="0"/>
                <w:sz w:val="20"/>
                <w:szCs w:val="20"/>
                <w:lang w:eastAsia="sl-SI"/>
                <w14:ligatures w14:val="none"/>
              </w:rPr>
            </w:pPr>
          </w:p>
        </w:tc>
        <w:tc>
          <w:tcPr>
            <w:tcW w:w="2201" w:type="dxa"/>
            <w:tcBorders>
              <w:top w:val="nil"/>
              <w:left w:val="nil"/>
              <w:bottom w:val="single" w:sz="4" w:space="0" w:color="auto"/>
              <w:right w:val="single" w:sz="4" w:space="0" w:color="auto"/>
            </w:tcBorders>
            <w:shd w:val="clear" w:color="auto" w:fill="auto"/>
          </w:tcPr>
          <w:p w14:paraId="7D1A6A38" w14:textId="77777777" w:rsidR="00FD7085" w:rsidRPr="0037648D" w:rsidRDefault="00FD7085">
            <w:pPr>
              <w:spacing w:after="0" w:line="240" w:lineRule="auto"/>
              <w:jc w:val="both"/>
              <w:rPr>
                <w:rFonts w:eastAsia="Times New Roman" w:cs="Times New Roman"/>
                <w:i/>
                <w:iCs/>
                <w:color w:val="000000"/>
                <w:kern w:val="0"/>
                <w:sz w:val="20"/>
                <w:szCs w:val="20"/>
                <w:lang w:eastAsia="sl-SI"/>
                <w14:ligatures w14:val="none"/>
              </w:rPr>
            </w:pPr>
          </w:p>
        </w:tc>
      </w:tr>
    </w:tbl>
    <w:p w14:paraId="58D09E0E" w14:textId="77777777" w:rsidR="00E42A88" w:rsidRPr="0037648D" w:rsidRDefault="00E42A88" w:rsidP="0035506D">
      <w:pPr>
        <w:spacing w:after="0"/>
        <w:jc w:val="both"/>
      </w:pPr>
    </w:p>
    <w:p w14:paraId="499DD582" w14:textId="77777777" w:rsidR="00494DF7" w:rsidRPr="0037648D" w:rsidRDefault="00494DF7" w:rsidP="0035506D">
      <w:pPr>
        <w:jc w:val="both"/>
        <w:rPr>
          <w:b/>
          <w:bCs/>
          <w:u w:val="single"/>
        </w:rPr>
      </w:pPr>
      <w:r w:rsidRPr="0037648D">
        <w:rPr>
          <w:b/>
          <w:bCs/>
          <w:u w:val="single"/>
        </w:rPr>
        <w:t>Predpis terapije</w:t>
      </w:r>
      <w:bookmarkEnd w:id="231"/>
      <w:bookmarkEnd w:id="232"/>
    </w:p>
    <w:p w14:paraId="4714BF82" w14:textId="7777777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830"/>
        <w:gridCol w:w="993"/>
        <w:gridCol w:w="1134"/>
        <w:gridCol w:w="1842"/>
        <w:gridCol w:w="2201"/>
      </w:tblGrid>
      <w:tr w:rsidR="00494DF7" w:rsidRPr="0037648D" w14:paraId="66432FCD" w14:textId="77777777" w:rsidTr="0035506D">
        <w:trPr>
          <w:trHeight w:val="240"/>
        </w:trPr>
        <w:tc>
          <w:tcPr>
            <w:tcW w:w="2830" w:type="dxa"/>
            <w:tcBorders>
              <w:top w:val="nil"/>
              <w:left w:val="single" w:sz="4" w:space="0" w:color="auto"/>
              <w:bottom w:val="nil"/>
              <w:right w:val="nil"/>
            </w:tcBorders>
            <w:shd w:val="clear" w:color="000000" w:fill="BFBFBF"/>
            <w:noWrap/>
            <w:hideMark/>
          </w:tcPr>
          <w:p w14:paraId="0203AB8F"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TERAPIJE</w:t>
            </w:r>
          </w:p>
        </w:tc>
        <w:tc>
          <w:tcPr>
            <w:tcW w:w="993" w:type="dxa"/>
            <w:tcBorders>
              <w:top w:val="nil"/>
              <w:left w:val="nil"/>
              <w:bottom w:val="nil"/>
              <w:right w:val="nil"/>
            </w:tcBorders>
            <w:shd w:val="clear" w:color="000000" w:fill="BFBFBF"/>
            <w:noWrap/>
            <w:hideMark/>
          </w:tcPr>
          <w:p w14:paraId="61D92B71"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34" w:type="dxa"/>
            <w:tcBorders>
              <w:top w:val="nil"/>
              <w:left w:val="nil"/>
              <w:bottom w:val="nil"/>
              <w:right w:val="nil"/>
            </w:tcBorders>
            <w:shd w:val="clear" w:color="000000" w:fill="BFBFBF"/>
            <w:noWrap/>
            <w:hideMark/>
          </w:tcPr>
          <w:p w14:paraId="63648B7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842" w:type="dxa"/>
            <w:tcBorders>
              <w:top w:val="nil"/>
              <w:left w:val="nil"/>
              <w:bottom w:val="nil"/>
              <w:right w:val="nil"/>
            </w:tcBorders>
            <w:shd w:val="clear" w:color="000000" w:fill="BFBFBF"/>
            <w:noWrap/>
            <w:hideMark/>
          </w:tcPr>
          <w:p w14:paraId="2347E11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201" w:type="dxa"/>
            <w:tcBorders>
              <w:top w:val="nil"/>
              <w:left w:val="nil"/>
              <w:bottom w:val="nil"/>
              <w:right w:val="single" w:sz="4" w:space="0" w:color="auto"/>
            </w:tcBorders>
            <w:shd w:val="clear" w:color="000000" w:fill="BFBFBF"/>
            <w:hideMark/>
          </w:tcPr>
          <w:p w14:paraId="17926541"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39DC68C2" w14:textId="77777777" w:rsidTr="0035506D">
        <w:trPr>
          <w:trHeight w:val="24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14:paraId="3A8DA65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Ime zdravila (katalog)</w:t>
            </w:r>
          </w:p>
        </w:tc>
        <w:tc>
          <w:tcPr>
            <w:tcW w:w="993" w:type="dxa"/>
            <w:tcBorders>
              <w:top w:val="single" w:sz="4" w:space="0" w:color="auto"/>
              <w:left w:val="nil"/>
              <w:bottom w:val="single" w:sz="4" w:space="0" w:color="auto"/>
              <w:right w:val="single" w:sz="4" w:space="0" w:color="auto"/>
            </w:tcBorders>
            <w:shd w:val="clear" w:color="auto" w:fill="auto"/>
            <w:noWrap/>
            <w:hideMark/>
          </w:tcPr>
          <w:p w14:paraId="6733FDE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Ne</w:t>
            </w:r>
          </w:p>
        </w:tc>
        <w:tc>
          <w:tcPr>
            <w:tcW w:w="1134" w:type="dxa"/>
            <w:tcBorders>
              <w:top w:val="single" w:sz="4" w:space="0" w:color="auto"/>
              <w:left w:val="nil"/>
              <w:bottom w:val="single" w:sz="4" w:space="0" w:color="auto"/>
              <w:right w:val="single" w:sz="4" w:space="0" w:color="auto"/>
            </w:tcBorders>
            <w:shd w:val="clear" w:color="auto" w:fill="auto"/>
            <w:noWrap/>
            <w:hideMark/>
          </w:tcPr>
          <w:p w14:paraId="50A1332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Text</w:t>
            </w:r>
            <w:proofErr w:type="spellEnd"/>
          </w:p>
        </w:tc>
        <w:tc>
          <w:tcPr>
            <w:tcW w:w="1842" w:type="dxa"/>
            <w:tcBorders>
              <w:top w:val="single" w:sz="4" w:space="0" w:color="auto"/>
              <w:left w:val="nil"/>
              <w:bottom w:val="single" w:sz="4" w:space="0" w:color="auto"/>
              <w:right w:val="single" w:sz="4" w:space="0" w:color="auto"/>
            </w:tcBorders>
            <w:shd w:val="clear" w:color="auto" w:fill="auto"/>
            <w:noWrap/>
            <w:hideMark/>
          </w:tcPr>
          <w:p w14:paraId="53345900"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single" w:sz="4" w:space="0" w:color="auto"/>
              <w:left w:val="nil"/>
              <w:bottom w:val="single" w:sz="4" w:space="0" w:color="auto"/>
              <w:right w:val="single" w:sz="4" w:space="0" w:color="auto"/>
            </w:tcBorders>
            <w:shd w:val="clear" w:color="auto" w:fill="auto"/>
            <w:hideMark/>
          </w:tcPr>
          <w:p w14:paraId="1A473C2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72E8043E"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57ABAF3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Odmerek</w:t>
            </w:r>
          </w:p>
        </w:tc>
        <w:tc>
          <w:tcPr>
            <w:tcW w:w="993" w:type="dxa"/>
            <w:tcBorders>
              <w:top w:val="nil"/>
              <w:left w:val="nil"/>
              <w:bottom w:val="single" w:sz="4" w:space="0" w:color="auto"/>
              <w:right w:val="single" w:sz="4" w:space="0" w:color="auto"/>
            </w:tcBorders>
            <w:shd w:val="clear" w:color="auto" w:fill="auto"/>
            <w:noWrap/>
            <w:hideMark/>
          </w:tcPr>
          <w:p w14:paraId="706DE1E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134" w:type="dxa"/>
            <w:tcBorders>
              <w:top w:val="nil"/>
              <w:left w:val="nil"/>
              <w:bottom w:val="single" w:sz="4" w:space="0" w:color="auto"/>
              <w:right w:val="single" w:sz="4" w:space="0" w:color="auto"/>
            </w:tcBorders>
            <w:shd w:val="clear" w:color="auto" w:fill="auto"/>
            <w:noWrap/>
            <w:hideMark/>
          </w:tcPr>
          <w:p w14:paraId="427FCCE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Decimal</w:t>
            </w:r>
          </w:p>
        </w:tc>
        <w:tc>
          <w:tcPr>
            <w:tcW w:w="1842" w:type="dxa"/>
            <w:tcBorders>
              <w:top w:val="nil"/>
              <w:left w:val="nil"/>
              <w:bottom w:val="single" w:sz="4" w:space="0" w:color="auto"/>
              <w:right w:val="single" w:sz="4" w:space="0" w:color="auto"/>
            </w:tcBorders>
            <w:shd w:val="clear" w:color="auto" w:fill="auto"/>
            <w:noWrap/>
            <w:hideMark/>
          </w:tcPr>
          <w:p w14:paraId="3BE4BB7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201" w:type="dxa"/>
            <w:tcBorders>
              <w:top w:val="nil"/>
              <w:left w:val="nil"/>
              <w:bottom w:val="single" w:sz="4" w:space="0" w:color="auto"/>
              <w:right w:val="single" w:sz="4" w:space="0" w:color="auto"/>
            </w:tcBorders>
            <w:shd w:val="clear" w:color="auto" w:fill="auto"/>
            <w:hideMark/>
          </w:tcPr>
          <w:p w14:paraId="50F8C69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4F7ED105"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49F7B9D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Način aplikacije (pot uporabe)</w:t>
            </w:r>
          </w:p>
        </w:tc>
        <w:tc>
          <w:tcPr>
            <w:tcW w:w="993" w:type="dxa"/>
            <w:tcBorders>
              <w:top w:val="nil"/>
              <w:left w:val="nil"/>
              <w:bottom w:val="single" w:sz="4" w:space="0" w:color="auto"/>
              <w:right w:val="single" w:sz="4" w:space="0" w:color="auto"/>
            </w:tcBorders>
            <w:shd w:val="clear" w:color="auto" w:fill="auto"/>
            <w:noWrap/>
            <w:hideMark/>
          </w:tcPr>
          <w:p w14:paraId="3FA1DFC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34" w:type="dxa"/>
            <w:tcBorders>
              <w:top w:val="nil"/>
              <w:left w:val="nil"/>
              <w:bottom w:val="single" w:sz="4" w:space="0" w:color="auto"/>
              <w:right w:val="single" w:sz="4" w:space="0" w:color="auto"/>
            </w:tcBorders>
            <w:shd w:val="clear" w:color="auto" w:fill="auto"/>
            <w:noWrap/>
            <w:hideMark/>
          </w:tcPr>
          <w:p w14:paraId="40137BC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Enum</w:t>
            </w:r>
            <w:proofErr w:type="spellEnd"/>
          </w:p>
        </w:tc>
        <w:tc>
          <w:tcPr>
            <w:tcW w:w="1842" w:type="dxa"/>
            <w:tcBorders>
              <w:top w:val="nil"/>
              <w:left w:val="nil"/>
              <w:bottom w:val="single" w:sz="4" w:space="0" w:color="auto"/>
              <w:right w:val="single" w:sz="4" w:space="0" w:color="auto"/>
            </w:tcBorders>
            <w:shd w:val="clear" w:color="auto" w:fill="auto"/>
            <w:noWrap/>
            <w:hideMark/>
          </w:tcPr>
          <w:p w14:paraId="467FBBD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2D55CBF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0AFE5EA0"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4F25842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Interval dajanja (shema)</w:t>
            </w:r>
          </w:p>
        </w:tc>
        <w:tc>
          <w:tcPr>
            <w:tcW w:w="993" w:type="dxa"/>
            <w:tcBorders>
              <w:top w:val="nil"/>
              <w:left w:val="nil"/>
              <w:bottom w:val="single" w:sz="4" w:space="0" w:color="auto"/>
              <w:right w:val="single" w:sz="4" w:space="0" w:color="auto"/>
            </w:tcBorders>
            <w:shd w:val="clear" w:color="auto" w:fill="auto"/>
            <w:noWrap/>
            <w:hideMark/>
          </w:tcPr>
          <w:p w14:paraId="6D4CD0F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34" w:type="dxa"/>
            <w:tcBorders>
              <w:top w:val="nil"/>
              <w:left w:val="nil"/>
              <w:bottom w:val="single" w:sz="4" w:space="0" w:color="auto"/>
              <w:right w:val="single" w:sz="4" w:space="0" w:color="auto"/>
            </w:tcBorders>
            <w:shd w:val="clear" w:color="auto" w:fill="auto"/>
            <w:noWrap/>
            <w:hideMark/>
          </w:tcPr>
          <w:p w14:paraId="36F9A86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Enum</w:t>
            </w:r>
            <w:proofErr w:type="spellEnd"/>
          </w:p>
        </w:tc>
        <w:tc>
          <w:tcPr>
            <w:tcW w:w="1842" w:type="dxa"/>
            <w:tcBorders>
              <w:top w:val="nil"/>
              <w:left w:val="nil"/>
              <w:bottom w:val="single" w:sz="4" w:space="0" w:color="auto"/>
              <w:right w:val="single" w:sz="4" w:space="0" w:color="auto"/>
            </w:tcBorders>
            <w:shd w:val="clear" w:color="auto" w:fill="auto"/>
            <w:noWrap/>
            <w:hideMark/>
          </w:tcPr>
          <w:p w14:paraId="22BDC63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656912A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554859F1"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5B80E98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Trajanje terapije</w:t>
            </w:r>
          </w:p>
        </w:tc>
        <w:tc>
          <w:tcPr>
            <w:tcW w:w="993" w:type="dxa"/>
            <w:tcBorders>
              <w:top w:val="nil"/>
              <w:left w:val="nil"/>
              <w:bottom w:val="single" w:sz="4" w:space="0" w:color="auto"/>
              <w:right w:val="single" w:sz="4" w:space="0" w:color="auto"/>
            </w:tcBorders>
            <w:shd w:val="clear" w:color="auto" w:fill="auto"/>
            <w:noWrap/>
            <w:hideMark/>
          </w:tcPr>
          <w:p w14:paraId="7B8CC6B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Ure, dnevi</w:t>
            </w:r>
          </w:p>
        </w:tc>
        <w:tc>
          <w:tcPr>
            <w:tcW w:w="1134" w:type="dxa"/>
            <w:tcBorders>
              <w:top w:val="nil"/>
              <w:left w:val="nil"/>
              <w:bottom w:val="single" w:sz="4" w:space="0" w:color="auto"/>
              <w:right w:val="single" w:sz="4" w:space="0" w:color="auto"/>
            </w:tcBorders>
            <w:shd w:val="clear" w:color="auto" w:fill="auto"/>
            <w:noWrap/>
            <w:hideMark/>
          </w:tcPr>
          <w:p w14:paraId="62B094C0"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Integer</w:t>
            </w:r>
            <w:proofErr w:type="spellEnd"/>
          </w:p>
        </w:tc>
        <w:tc>
          <w:tcPr>
            <w:tcW w:w="1842" w:type="dxa"/>
            <w:tcBorders>
              <w:top w:val="nil"/>
              <w:left w:val="nil"/>
              <w:bottom w:val="single" w:sz="4" w:space="0" w:color="auto"/>
              <w:right w:val="single" w:sz="4" w:space="0" w:color="auto"/>
            </w:tcBorders>
            <w:shd w:val="clear" w:color="auto" w:fill="auto"/>
            <w:noWrap/>
            <w:hideMark/>
          </w:tcPr>
          <w:p w14:paraId="2B47792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201" w:type="dxa"/>
            <w:tcBorders>
              <w:top w:val="nil"/>
              <w:left w:val="nil"/>
              <w:bottom w:val="single" w:sz="4" w:space="0" w:color="auto"/>
              <w:right w:val="single" w:sz="4" w:space="0" w:color="auto"/>
            </w:tcBorders>
            <w:shd w:val="clear" w:color="auto" w:fill="auto"/>
            <w:hideMark/>
          </w:tcPr>
          <w:p w14:paraId="70004447"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7B5F9724"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53AF600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Pretok (infuzija)</w:t>
            </w:r>
          </w:p>
        </w:tc>
        <w:tc>
          <w:tcPr>
            <w:tcW w:w="993" w:type="dxa"/>
            <w:tcBorders>
              <w:top w:val="nil"/>
              <w:left w:val="nil"/>
              <w:bottom w:val="single" w:sz="4" w:space="0" w:color="auto"/>
              <w:right w:val="single" w:sz="4" w:space="0" w:color="auto"/>
            </w:tcBorders>
            <w:shd w:val="clear" w:color="auto" w:fill="auto"/>
            <w:noWrap/>
            <w:hideMark/>
          </w:tcPr>
          <w:p w14:paraId="0A03881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134" w:type="dxa"/>
            <w:tcBorders>
              <w:top w:val="nil"/>
              <w:left w:val="nil"/>
              <w:bottom w:val="single" w:sz="4" w:space="0" w:color="auto"/>
              <w:right w:val="single" w:sz="4" w:space="0" w:color="auto"/>
            </w:tcBorders>
            <w:shd w:val="clear" w:color="auto" w:fill="auto"/>
            <w:noWrap/>
            <w:hideMark/>
          </w:tcPr>
          <w:p w14:paraId="4489BAB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Decimal</w:t>
            </w:r>
          </w:p>
        </w:tc>
        <w:tc>
          <w:tcPr>
            <w:tcW w:w="1842" w:type="dxa"/>
            <w:tcBorders>
              <w:top w:val="nil"/>
              <w:left w:val="nil"/>
              <w:bottom w:val="single" w:sz="4" w:space="0" w:color="auto"/>
              <w:right w:val="single" w:sz="4" w:space="0" w:color="auto"/>
            </w:tcBorders>
            <w:shd w:val="clear" w:color="auto" w:fill="auto"/>
            <w:noWrap/>
            <w:hideMark/>
          </w:tcPr>
          <w:p w14:paraId="72CDEEA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2201" w:type="dxa"/>
            <w:tcBorders>
              <w:top w:val="nil"/>
              <w:left w:val="nil"/>
              <w:bottom w:val="single" w:sz="4" w:space="0" w:color="auto"/>
              <w:right w:val="single" w:sz="4" w:space="0" w:color="auto"/>
            </w:tcBorders>
            <w:shd w:val="clear" w:color="auto" w:fill="auto"/>
            <w:hideMark/>
          </w:tcPr>
          <w:p w14:paraId="614A530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21158316" w14:textId="77777777" w:rsidTr="0035506D">
        <w:trPr>
          <w:trHeight w:val="240"/>
        </w:trPr>
        <w:tc>
          <w:tcPr>
            <w:tcW w:w="2830" w:type="dxa"/>
            <w:tcBorders>
              <w:top w:val="nil"/>
              <w:left w:val="single" w:sz="4" w:space="0" w:color="auto"/>
              <w:bottom w:val="single" w:sz="4" w:space="0" w:color="auto"/>
              <w:right w:val="single" w:sz="4" w:space="0" w:color="auto"/>
            </w:tcBorders>
            <w:shd w:val="clear" w:color="auto" w:fill="auto"/>
            <w:noWrap/>
            <w:hideMark/>
          </w:tcPr>
          <w:p w14:paraId="1D36465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 xml:space="preserve">Opažanja </w:t>
            </w:r>
          </w:p>
        </w:tc>
        <w:tc>
          <w:tcPr>
            <w:tcW w:w="993" w:type="dxa"/>
            <w:tcBorders>
              <w:top w:val="nil"/>
              <w:left w:val="nil"/>
              <w:bottom w:val="single" w:sz="4" w:space="0" w:color="auto"/>
              <w:right w:val="single" w:sz="4" w:space="0" w:color="auto"/>
            </w:tcBorders>
            <w:shd w:val="clear" w:color="auto" w:fill="auto"/>
            <w:noWrap/>
            <w:hideMark/>
          </w:tcPr>
          <w:p w14:paraId="4635B15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34" w:type="dxa"/>
            <w:tcBorders>
              <w:top w:val="nil"/>
              <w:left w:val="nil"/>
              <w:bottom w:val="single" w:sz="4" w:space="0" w:color="auto"/>
              <w:right w:val="single" w:sz="4" w:space="0" w:color="auto"/>
            </w:tcBorders>
            <w:shd w:val="clear" w:color="auto" w:fill="auto"/>
            <w:noWrap/>
            <w:hideMark/>
          </w:tcPr>
          <w:p w14:paraId="14E1AE8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Text</w:t>
            </w:r>
            <w:proofErr w:type="spellEnd"/>
          </w:p>
        </w:tc>
        <w:tc>
          <w:tcPr>
            <w:tcW w:w="1842" w:type="dxa"/>
            <w:tcBorders>
              <w:top w:val="nil"/>
              <w:left w:val="nil"/>
              <w:bottom w:val="single" w:sz="4" w:space="0" w:color="auto"/>
              <w:right w:val="single" w:sz="4" w:space="0" w:color="auto"/>
            </w:tcBorders>
            <w:shd w:val="clear" w:color="auto" w:fill="auto"/>
            <w:noWrap/>
            <w:hideMark/>
          </w:tcPr>
          <w:p w14:paraId="30F21D6F"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201" w:type="dxa"/>
            <w:tcBorders>
              <w:top w:val="nil"/>
              <w:left w:val="nil"/>
              <w:bottom w:val="single" w:sz="4" w:space="0" w:color="auto"/>
              <w:right w:val="single" w:sz="4" w:space="0" w:color="auto"/>
            </w:tcBorders>
            <w:shd w:val="clear" w:color="auto" w:fill="auto"/>
            <w:hideMark/>
          </w:tcPr>
          <w:p w14:paraId="535FE65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320C0B69" w14:textId="77E4D4FF" w:rsidR="00E55244" w:rsidRPr="0037648D" w:rsidRDefault="00E55244" w:rsidP="0035506D">
      <w:pPr>
        <w:jc w:val="both"/>
      </w:pPr>
      <w:r w:rsidRPr="0037648D">
        <w:br/>
        <w:t>Delitev terapije sledi podatkovni strukturi predpisane terapije.</w:t>
      </w:r>
    </w:p>
    <w:p w14:paraId="692F6215" w14:textId="77777777" w:rsidR="00494DF7" w:rsidRPr="0037648D" w:rsidRDefault="00494DF7" w:rsidP="0035506D">
      <w:pPr>
        <w:jc w:val="both"/>
        <w:rPr>
          <w:b/>
          <w:bCs/>
          <w:u w:val="single"/>
        </w:rPr>
      </w:pPr>
      <w:bookmarkStart w:id="233" w:name="_Toc179531536"/>
      <w:bookmarkStart w:id="234" w:name="_Toc185233798"/>
      <w:r w:rsidRPr="0037648D">
        <w:rPr>
          <w:b/>
          <w:bCs/>
          <w:u w:val="single"/>
        </w:rPr>
        <w:t>Predpis meritev vitalnih znakov</w:t>
      </w:r>
      <w:bookmarkEnd w:id="233"/>
      <w:bookmarkEnd w:id="234"/>
    </w:p>
    <w:p w14:paraId="59D2A754" w14:textId="7777777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641"/>
        <w:gridCol w:w="1111"/>
        <w:gridCol w:w="1417"/>
        <w:gridCol w:w="3291"/>
      </w:tblGrid>
      <w:tr w:rsidR="00494DF7" w:rsidRPr="0037648D" w14:paraId="4381AACF" w14:textId="77777777" w:rsidTr="0035506D">
        <w:trPr>
          <w:trHeight w:val="240"/>
        </w:trPr>
        <w:tc>
          <w:tcPr>
            <w:tcW w:w="2540" w:type="dxa"/>
            <w:tcBorders>
              <w:top w:val="nil"/>
              <w:left w:val="single" w:sz="4" w:space="0" w:color="auto"/>
              <w:bottom w:val="nil"/>
              <w:right w:val="nil"/>
            </w:tcBorders>
            <w:shd w:val="clear" w:color="000000" w:fill="BFBFBF"/>
            <w:noWrap/>
            <w:hideMark/>
          </w:tcPr>
          <w:p w14:paraId="016A2A58"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VITALNI ZNAKI</w:t>
            </w:r>
          </w:p>
        </w:tc>
        <w:tc>
          <w:tcPr>
            <w:tcW w:w="611" w:type="dxa"/>
            <w:tcBorders>
              <w:top w:val="nil"/>
              <w:left w:val="nil"/>
              <w:bottom w:val="nil"/>
              <w:right w:val="nil"/>
            </w:tcBorders>
            <w:shd w:val="clear" w:color="000000" w:fill="BFBFBF"/>
            <w:noWrap/>
            <w:hideMark/>
          </w:tcPr>
          <w:p w14:paraId="60E729DD"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097" w:type="dxa"/>
            <w:tcBorders>
              <w:top w:val="nil"/>
              <w:left w:val="nil"/>
              <w:bottom w:val="nil"/>
              <w:right w:val="nil"/>
            </w:tcBorders>
            <w:shd w:val="clear" w:color="000000" w:fill="BFBFBF"/>
            <w:noWrap/>
            <w:hideMark/>
          </w:tcPr>
          <w:p w14:paraId="1F3DF07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417" w:type="dxa"/>
            <w:tcBorders>
              <w:top w:val="nil"/>
              <w:left w:val="nil"/>
              <w:bottom w:val="nil"/>
              <w:right w:val="nil"/>
            </w:tcBorders>
            <w:shd w:val="clear" w:color="000000" w:fill="BFBFBF"/>
            <w:noWrap/>
            <w:hideMark/>
          </w:tcPr>
          <w:p w14:paraId="263E906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3335" w:type="dxa"/>
            <w:tcBorders>
              <w:top w:val="nil"/>
              <w:left w:val="nil"/>
              <w:bottom w:val="nil"/>
              <w:right w:val="single" w:sz="4" w:space="0" w:color="auto"/>
            </w:tcBorders>
            <w:shd w:val="clear" w:color="000000" w:fill="BFBFBF"/>
            <w:hideMark/>
          </w:tcPr>
          <w:p w14:paraId="49364F01"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5607B706" w14:textId="77777777" w:rsidTr="0035506D">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6082B20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Vitalni znak TIP 1</w:t>
            </w:r>
          </w:p>
        </w:tc>
        <w:tc>
          <w:tcPr>
            <w:tcW w:w="611" w:type="dxa"/>
            <w:tcBorders>
              <w:top w:val="single" w:sz="4" w:space="0" w:color="auto"/>
              <w:left w:val="nil"/>
              <w:bottom w:val="single" w:sz="4" w:space="0" w:color="auto"/>
              <w:right w:val="single" w:sz="4" w:space="0" w:color="auto"/>
            </w:tcBorders>
            <w:shd w:val="clear" w:color="auto" w:fill="auto"/>
            <w:noWrap/>
            <w:hideMark/>
          </w:tcPr>
          <w:p w14:paraId="10F550F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097" w:type="dxa"/>
            <w:tcBorders>
              <w:top w:val="single" w:sz="4" w:space="0" w:color="auto"/>
              <w:left w:val="nil"/>
              <w:bottom w:val="single" w:sz="4" w:space="0" w:color="auto"/>
              <w:right w:val="single" w:sz="4" w:space="0" w:color="auto"/>
            </w:tcBorders>
            <w:shd w:val="clear" w:color="auto" w:fill="auto"/>
            <w:noWrap/>
            <w:hideMark/>
          </w:tcPr>
          <w:p w14:paraId="2E2F44E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Decimal</w:t>
            </w:r>
          </w:p>
        </w:tc>
        <w:tc>
          <w:tcPr>
            <w:tcW w:w="1417" w:type="dxa"/>
            <w:tcBorders>
              <w:top w:val="single" w:sz="4" w:space="0" w:color="auto"/>
              <w:left w:val="nil"/>
              <w:bottom w:val="single" w:sz="4" w:space="0" w:color="auto"/>
              <w:right w:val="single" w:sz="4" w:space="0" w:color="auto"/>
            </w:tcBorders>
            <w:shd w:val="clear" w:color="auto" w:fill="auto"/>
            <w:noWrap/>
            <w:hideMark/>
          </w:tcPr>
          <w:p w14:paraId="66734ED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3335" w:type="dxa"/>
            <w:tcBorders>
              <w:top w:val="single" w:sz="4" w:space="0" w:color="auto"/>
              <w:left w:val="nil"/>
              <w:bottom w:val="single" w:sz="4" w:space="0" w:color="auto"/>
              <w:right w:val="single" w:sz="4" w:space="0" w:color="auto"/>
            </w:tcBorders>
            <w:shd w:val="clear" w:color="auto" w:fill="auto"/>
            <w:hideMark/>
          </w:tcPr>
          <w:p w14:paraId="70A3C69F" w14:textId="0FC7308F"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temperatura, krvni tlak, nasičenost</w:t>
            </w:r>
          </w:p>
        </w:tc>
      </w:tr>
      <w:tr w:rsidR="00494DF7" w:rsidRPr="0037648D" w14:paraId="78269EFE"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0105455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Vitalni znak TIP 2</w:t>
            </w:r>
          </w:p>
        </w:tc>
        <w:tc>
          <w:tcPr>
            <w:tcW w:w="611" w:type="dxa"/>
            <w:tcBorders>
              <w:top w:val="nil"/>
              <w:left w:val="nil"/>
              <w:bottom w:val="single" w:sz="4" w:space="0" w:color="auto"/>
              <w:right w:val="single" w:sz="4" w:space="0" w:color="auto"/>
            </w:tcBorders>
            <w:shd w:val="clear" w:color="auto" w:fill="auto"/>
            <w:noWrap/>
            <w:hideMark/>
          </w:tcPr>
          <w:p w14:paraId="4242AEA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097" w:type="dxa"/>
            <w:tcBorders>
              <w:top w:val="nil"/>
              <w:left w:val="nil"/>
              <w:bottom w:val="single" w:sz="4" w:space="0" w:color="auto"/>
              <w:right w:val="single" w:sz="4" w:space="0" w:color="auto"/>
            </w:tcBorders>
            <w:shd w:val="clear" w:color="auto" w:fill="auto"/>
            <w:noWrap/>
            <w:hideMark/>
          </w:tcPr>
          <w:p w14:paraId="1332A9B7"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Integer</w:t>
            </w:r>
            <w:proofErr w:type="spellEnd"/>
          </w:p>
        </w:tc>
        <w:tc>
          <w:tcPr>
            <w:tcW w:w="1417" w:type="dxa"/>
            <w:tcBorders>
              <w:top w:val="nil"/>
              <w:left w:val="nil"/>
              <w:bottom w:val="single" w:sz="4" w:space="0" w:color="auto"/>
              <w:right w:val="single" w:sz="4" w:space="0" w:color="auto"/>
            </w:tcBorders>
            <w:shd w:val="clear" w:color="auto" w:fill="auto"/>
            <w:noWrap/>
            <w:hideMark/>
          </w:tcPr>
          <w:p w14:paraId="19A5922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3335" w:type="dxa"/>
            <w:tcBorders>
              <w:top w:val="nil"/>
              <w:left w:val="nil"/>
              <w:bottom w:val="single" w:sz="4" w:space="0" w:color="auto"/>
              <w:right w:val="single" w:sz="4" w:space="0" w:color="auto"/>
            </w:tcBorders>
            <w:shd w:val="clear" w:color="auto" w:fill="auto"/>
            <w:hideMark/>
          </w:tcPr>
          <w:p w14:paraId="7FE465E9" w14:textId="679EA19B"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srčni utrip, respiratorni utrip</w:t>
            </w:r>
          </w:p>
        </w:tc>
      </w:tr>
      <w:tr w:rsidR="00494DF7" w:rsidRPr="0037648D" w14:paraId="2DB08167"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7CAE602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Čas meritve</w:t>
            </w:r>
          </w:p>
        </w:tc>
        <w:tc>
          <w:tcPr>
            <w:tcW w:w="611" w:type="dxa"/>
            <w:tcBorders>
              <w:top w:val="nil"/>
              <w:left w:val="nil"/>
              <w:bottom w:val="single" w:sz="4" w:space="0" w:color="auto"/>
              <w:right w:val="single" w:sz="4" w:space="0" w:color="auto"/>
            </w:tcBorders>
            <w:shd w:val="clear" w:color="auto" w:fill="auto"/>
            <w:noWrap/>
            <w:hideMark/>
          </w:tcPr>
          <w:p w14:paraId="48AB5E9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097" w:type="dxa"/>
            <w:tcBorders>
              <w:top w:val="nil"/>
              <w:left w:val="nil"/>
              <w:bottom w:val="single" w:sz="4" w:space="0" w:color="auto"/>
              <w:right w:val="single" w:sz="4" w:space="0" w:color="auto"/>
            </w:tcBorders>
            <w:shd w:val="clear" w:color="auto" w:fill="auto"/>
            <w:noWrap/>
            <w:hideMark/>
          </w:tcPr>
          <w:p w14:paraId="71594130"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Timestamp</w:t>
            </w:r>
            <w:proofErr w:type="spellEnd"/>
          </w:p>
        </w:tc>
        <w:tc>
          <w:tcPr>
            <w:tcW w:w="1417" w:type="dxa"/>
            <w:tcBorders>
              <w:top w:val="nil"/>
              <w:left w:val="nil"/>
              <w:bottom w:val="single" w:sz="4" w:space="0" w:color="auto"/>
              <w:right w:val="single" w:sz="4" w:space="0" w:color="auto"/>
            </w:tcBorders>
            <w:shd w:val="clear" w:color="auto" w:fill="auto"/>
            <w:noWrap/>
            <w:hideMark/>
          </w:tcPr>
          <w:p w14:paraId="0826C95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3335" w:type="dxa"/>
            <w:tcBorders>
              <w:top w:val="nil"/>
              <w:left w:val="nil"/>
              <w:bottom w:val="single" w:sz="4" w:space="0" w:color="auto"/>
              <w:right w:val="single" w:sz="4" w:space="0" w:color="auto"/>
            </w:tcBorders>
            <w:shd w:val="clear" w:color="auto" w:fill="auto"/>
            <w:hideMark/>
          </w:tcPr>
          <w:p w14:paraId="5306246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3E131DA9"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6761266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Vitalni znak TIP 3 (ročni vnos)</w:t>
            </w:r>
          </w:p>
        </w:tc>
        <w:tc>
          <w:tcPr>
            <w:tcW w:w="611" w:type="dxa"/>
            <w:tcBorders>
              <w:top w:val="nil"/>
              <w:left w:val="nil"/>
              <w:bottom w:val="single" w:sz="4" w:space="0" w:color="auto"/>
              <w:right w:val="single" w:sz="4" w:space="0" w:color="auto"/>
            </w:tcBorders>
            <w:shd w:val="clear" w:color="auto" w:fill="auto"/>
            <w:noWrap/>
            <w:hideMark/>
          </w:tcPr>
          <w:p w14:paraId="150B4365"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097" w:type="dxa"/>
            <w:tcBorders>
              <w:top w:val="nil"/>
              <w:left w:val="nil"/>
              <w:bottom w:val="single" w:sz="4" w:space="0" w:color="auto"/>
              <w:right w:val="single" w:sz="4" w:space="0" w:color="auto"/>
            </w:tcBorders>
            <w:shd w:val="clear" w:color="auto" w:fill="auto"/>
            <w:noWrap/>
            <w:hideMark/>
          </w:tcPr>
          <w:p w14:paraId="6C252479"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Decimal</w:t>
            </w:r>
          </w:p>
        </w:tc>
        <w:tc>
          <w:tcPr>
            <w:tcW w:w="1417" w:type="dxa"/>
            <w:tcBorders>
              <w:top w:val="nil"/>
              <w:left w:val="nil"/>
              <w:bottom w:val="single" w:sz="4" w:space="0" w:color="auto"/>
              <w:right w:val="single" w:sz="4" w:space="0" w:color="auto"/>
            </w:tcBorders>
            <w:shd w:val="clear" w:color="auto" w:fill="auto"/>
            <w:noWrap/>
            <w:hideMark/>
          </w:tcPr>
          <w:p w14:paraId="67F52B4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3335" w:type="dxa"/>
            <w:tcBorders>
              <w:top w:val="nil"/>
              <w:left w:val="nil"/>
              <w:bottom w:val="single" w:sz="4" w:space="0" w:color="auto"/>
              <w:right w:val="single" w:sz="4" w:space="0" w:color="auto"/>
            </w:tcBorders>
            <w:shd w:val="clear" w:color="auto" w:fill="auto"/>
            <w:hideMark/>
          </w:tcPr>
          <w:p w14:paraId="438AC778" w14:textId="4BAAB856"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temperatura, krvni tlak, nasičenost</w:t>
            </w:r>
          </w:p>
        </w:tc>
      </w:tr>
      <w:tr w:rsidR="00494DF7" w:rsidRPr="0037648D" w14:paraId="49BC5D1D"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7E65B8C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Vitalni znak TIP 4 (ročni vnos)</w:t>
            </w:r>
          </w:p>
        </w:tc>
        <w:tc>
          <w:tcPr>
            <w:tcW w:w="611" w:type="dxa"/>
            <w:tcBorders>
              <w:top w:val="nil"/>
              <w:left w:val="nil"/>
              <w:bottom w:val="single" w:sz="4" w:space="0" w:color="auto"/>
              <w:right w:val="single" w:sz="4" w:space="0" w:color="auto"/>
            </w:tcBorders>
            <w:shd w:val="clear" w:color="auto" w:fill="auto"/>
            <w:noWrap/>
            <w:hideMark/>
          </w:tcPr>
          <w:p w14:paraId="1F6EA91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Da</w:t>
            </w:r>
          </w:p>
        </w:tc>
        <w:tc>
          <w:tcPr>
            <w:tcW w:w="1097" w:type="dxa"/>
            <w:tcBorders>
              <w:top w:val="nil"/>
              <w:left w:val="nil"/>
              <w:bottom w:val="single" w:sz="4" w:space="0" w:color="auto"/>
              <w:right w:val="single" w:sz="4" w:space="0" w:color="auto"/>
            </w:tcBorders>
            <w:shd w:val="clear" w:color="auto" w:fill="auto"/>
            <w:noWrap/>
            <w:hideMark/>
          </w:tcPr>
          <w:p w14:paraId="7358FE4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Integer</w:t>
            </w:r>
            <w:proofErr w:type="spellEnd"/>
          </w:p>
        </w:tc>
        <w:tc>
          <w:tcPr>
            <w:tcW w:w="1417" w:type="dxa"/>
            <w:tcBorders>
              <w:top w:val="nil"/>
              <w:left w:val="nil"/>
              <w:bottom w:val="single" w:sz="4" w:space="0" w:color="auto"/>
              <w:right w:val="single" w:sz="4" w:space="0" w:color="auto"/>
            </w:tcBorders>
            <w:shd w:val="clear" w:color="auto" w:fill="auto"/>
            <w:noWrap/>
            <w:hideMark/>
          </w:tcPr>
          <w:p w14:paraId="381F51A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Ponavljajoča se</w:t>
            </w:r>
          </w:p>
        </w:tc>
        <w:tc>
          <w:tcPr>
            <w:tcW w:w="3335" w:type="dxa"/>
            <w:tcBorders>
              <w:top w:val="nil"/>
              <w:left w:val="nil"/>
              <w:bottom w:val="single" w:sz="4" w:space="0" w:color="auto"/>
              <w:right w:val="single" w:sz="4" w:space="0" w:color="auto"/>
            </w:tcBorders>
            <w:shd w:val="clear" w:color="auto" w:fill="auto"/>
            <w:hideMark/>
          </w:tcPr>
          <w:p w14:paraId="248CD461" w14:textId="6F6E8CD6"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Npr. srčni utrip, respiratorni utrip</w:t>
            </w:r>
          </w:p>
        </w:tc>
      </w:tr>
      <w:tr w:rsidR="00494DF7" w:rsidRPr="0037648D" w14:paraId="7E9584BA"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5A4CED2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Čas odčitka</w:t>
            </w:r>
          </w:p>
        </w:tc>
        <w:tc>
          <w:tcPr>
            <w:tcW w:w="611" w:type="dxa"/>
            <w:tcBorders>
              <w:top w:val="nil"/>
              <w:left w:val="nil"/>
              <w:bottom w:val="single" w:sz="4" w:space="0" w:color="auto"/>
              <w:right w:val="single" w:sz="4" w:space="0" w:color="auto"/>
            </w:tcBorders>
            <w:shd w:val="clear" w:color="auto" w:fill="auto"/>
            <w:noWrap/>
            <w:hideMark/>
          </w:tcPr>
          <w:p w14:paraId="54323C1E"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097" w:type="dxa"/>
            <w:tcBorders>
              <w:top w:val="nil"/>
              <w:left w:val="nil"/>
              <w:bottom w:val="single" w:sz="4" w:space="0" w:color="auto"/>
              <w:right w:val="single" w:sz="4" w:space="0" w:color="auto"/>
            </w:tcBorders>
            <w:shd w:val="clear" w:color="auto" w:fill="auto"/>
            <w:noWrap/>
            <w:hideMark/>
          </w:tcPr>
          <w:p w14:paraId="2639340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Timestamp</w:t>
            </w:r>
            <w:proofErr w:type="spellEnd"/>
          </w:p>
        </w:tc>
        <w:tc>
          <w:tcPr>
            <w:tcW w:w="1417" w:type="dxa"/>
            <w:tcBorders>
              <w:top w:val="nil"/>
              <w:left w:val="nil"/>
              <w:bottom w:val="single" w:sz="4" w:space="0" w:color="auto"/>
              <w:right w:val="single" w:sz="4" w:space="0" w:color="auto"/>
            </w:tcBorders>
            <w:shd w:val="clear" w:color="auto" w:fill="auto"/>
            <w:noWrap/>
            <w:hideMark/>
          </w:tcPr>
          <w:p w14:paraId="7B8D9DF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3335" w:type="dxa"/>
            <w:tcBorders>
              <w:top w:val="nil"/>
              <w:left w:val="nil"/>
              <w:bottom w:val="single" w:sz="4" w:space="0" w:color="auto"/>
              <w:right w:val="single" w:sz="4" w:space="0" w:color="auto"/>
            </w:tcBorders>
            <w:shd w:val="clear" w:color="auto" w:fill="auto"/>
            <w:hideMark/>
          </w:tcPr>
          <w:p w14:paraId="02F14FF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04734BC1"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4911D72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Vnašalec</w:t>
            </w:r>
          </w:p>
        </w:tc>
        <w:tc>
          <w:tcPr>
            <w:tcW w:w="611" w:type="dxa"/>
            <w:tcBorders>
              <w:top w:val="nil"/>
              <w:left w:val="nil"/>
              <w:bottom w:val="single" w:sz="4" w:space="0" w:color="auto"/>
              <w:right w:val="single" w:sz="4" w:space="0" w:color="auto"/>
            </w:tcBorders>
            <w:shd w:val="clear" w:color="auto" w:fill="auto"/>
            <w:noWrap/>
            <w:hideMark/>
          </w:tcPr>
          <w:p w14:paraId="4C7795DC"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097" w:type="dxa"/>
            <w:tcBorders>
              <w:top w:val="nil"/>
              <w:left w:val="nil"/>
              <w:bottom w:val="single" w:sz="4" w:space="0" w:color="auto"/>
              <w:right w:val="single" w:sz="4" w:space="0" w:color="auto"/>
            </w:tcBorders>
            <w:shd w:val="clear" w:color="auto" w:fill="auto"/>
            <w:noWrap/>
            <w:hideMark/>
          </w:tcPr>
          <w:p w14:paraId="22BCF69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Enum</w:t>
            </w:r>
            <w:proofErr w:type="spellEnd"/>
            <w:r w:rsidRPr="0037648D">
              <w:rPr>
                <w:rFonts w:eastAsia="Times New Roman" w:cs="Times New Roman"/>
                <w:color w:val="000000"/>
                <w:kern w:val="0"/>
                <w:sz w:val="20"/>
                <w:szCs w:val="20"/>
                <w:lang w:eastAsia="sl-SI"/>
                <w14:ligatures w14:val="none"/>
              </w:rPr>
              <w:t>/ID</w:t>
            </w:r>
          </w:p>
        </w:tc>
        <w:tc>
          <w:tcPr>
            <w:tcW w:w="1417" w:type="dxa"/>
            <w:tcBorders>
              <w:top w:val="nil"/>
              <w:left w:val="nil"/>
              <w:bottom w:val="single" w:sz="4" w:space="0" w:color="auto"/>
              <w:right w:val="single" w:sz="4" w:space="0" w:color="auto"/>
            </w:tcBorders>
            <w:shd w:val="clear" w:color="auto" w:fill="auto"/>
            <w:noWrap/>
            <w:hideMark/>
          </w:tcPr>
          <w:p w14:paraId="464C8DE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3335" w:type="dxa"/>
            <w:tcBorders>
              <w:top w:val="nil"/>
              <w:left w:val="nil"/>
              <w:bottom w:val="single" w:sz="4" w:space="0" w:color="auto"/>
              <w:right w:val="single" w:sz="4" w:space="0" w:color="auto"/>
            </w:tcBorders>
            <w:shd w:val="clear" w:color="auto" w:fill="auto"/>
            <w:hideMark/>
          </w:tcPr>
          <w:p w14:paraId="01ED3768"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05C0EF6D" w14:textId="77777777" w:rsidTr="0035506D">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562DDCB8"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Opažanja</w:t>
            </w:r>
          </w:p>
        </w:tc>
        <w:tc>
          <w:tcPr>
            <w:tcW w:w="611" w:type="dxa"/>
            <w:tcBorders>
              <w:top w:val="nil"/>
              <w:left w:val="nil"/>
              <w:bottom w:val="single" w:sz="4" w:space="0" w:color="auto"/>
              <w:right w:val="single" w:sz="4" w:space="0" w:color="auto"/>
            </w:tcBorders>
            <w:shd w:val="clear" w:color="auto" w:fill="auto"/>
            <w:noWrap/>
            <w:hideMark/>
          </w:tcPr>
          <w:p w14:paraId="387952C1"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097" w:type="dxa"/>
            <w:tcBorders>
              <w:top w:val="nil"/>
              <w:left w:val="nil"/>
              <w:bottom w:val="single" w:sz="4" w:space="0" w:color="auto"/>
              <w:right w:val="single" w:sz="4" w:space="0" w:color="auto"/>
            </w:tcBorders>
            <w:shd w:val="clear" w:color="auto" w:fill="auto"/>
            <w:noWrap/>
            <w:hideMark/>
          </w:tcPr>
          <w:p w14:paraId="21689174"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proofErr w:type="spellStart"/>
            <w:r w:rsidRPr="0037648D">
              <w:rPr>
                <w:rFonts w:eastAsia="Times New Roman" w:cs="Times New Roman"/>
                <w:i/>
                <w:iCs/>
                <w:color w:val="000000"/>
                <w:kern w:val="0"/>
                <w:sz w:val="20"/>
                <w:szCs w:val="20"/>
                <w:lang w:eastAsia="sl-SI"/>
                <w14:ligatures w14:val="none"/>
              </w:rPr>
              <w:t>Text</w:t>
            </w:r>
            <w:proofErr w:type="spellEnd"/>
          </w:p>
        </w:tc>
        <w:tc>
          <w:tcPr>
            <w:tcW w:w="1417" w:type="dxa"/>
            <w:tcBorders>
              <w:top w:val="nil"/>
              <w:left w:val="nil"/>
              <w:bottom w:val="single" w:sz="4" w:space="0" w:color="auto"/>
              <w:right w:val="single" w:sz="4" w:space="0" w:color="auto"/>
            </w:tcBorders>
            <w:shd w:val="clear" w:color="auto" w:fill="auto"/>
            <w:noWrap/>
            <w:hideMark/>
          </w:tcPr>
          <w:p w14:paraId="43A0D2B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3335" w:type="dxa"/>
            <w:tcBorders>
              <w:top w:val="nil"/>
              <w:left w:val="nil"/>
              <w:bottom w:val="single" w:sz="4" w:space="0" w:color="auto"/>
              <w:right w:val="single" w:sz="4" w:space="0" w:color="auto"/>
            </w:tcBorders>
            <w:shd w:val="clear" w:color="auto" w:fill="auto"/>
            <w:hideMark/>
          </w:tcPr>
          <w:p w14:paraId="0BC0FD45"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55ADD448" w14:textId="08ABAA65" w:rsidR="00494DF7" w:rsidRPr="0037648D" w:rsidRDefault="00E55244" w:rsidP="0035506D">
      <w:pPr>
        <w:jc w:val="both"/>
      </w:pPr>
      <w:r w:rsidRPr="0037648D">
        <w:br/>
      </w:r>
      <w:r w:rsidR="008A3218" w:rsidRPr="0037648D">
        <w:t xml:space="preserve">Meritev vitalnega znake </w:t>
      </w:r>
      <w:r w:rsidRPr="0037648D">
        <w:t xml:space="preserve">sledi podatkovni strukturi </w:t>
      </w:r>
      <w:r w:rsidR="008A3218" w:rsidRPr="0037648D">
        <w:t>predpisa meritve le-tega.</w:t>
      </w:r>
    </w:p>
    <w:p w14:paraId="08B5A407" w14:textId="77777777" w:rsidR="00494DF7" w:rsidRPr="0037648D" w:rsidRDefault="00494DF7" w:rsidP="0035506D">
      <w:pPr>
        <w:jc w:val="both"/>
        <w:rPr>
          <w:b/>
          <w:bCs/>
          <w:u w:val="single"/>
        </w:rPr>
      </w:pPr>
      <w:bookmarkStart w:id="235" w:name="_Toc179531537"/>
      <w:bookmarkStart w:id="236" w:name="_Toc185233799"/>
      <w:r w:rsidRPr="0037648D">
        <w:rPr>
          <w:b/>
          <w:bCs/>
          <w:u w:val="single"/>
        </w:rPr>
        <w:lastRenderedPageBreak/>
        <w:t xml:space="preserve">Zapiski, </w:t>
      </w:r>
      <w:proofErr w:type="spellStart"/>
      <w:r w:rsidRPr="0037648D">
        <w:rPr>
          <w:b/>
          <w:bCs/>
          <w:u w:val="single"/>
        </w:rPr>
        <w:t>dekurzus</w:t>
      </w:r>
      <w:bookmarkEnd w:id="235"/>
      <w:bookmarkEnd w:id="236"/>
      <w:proofErr w:type="spellEnd"/>
    </w:p>
    <w:p w14:paraId="3B625A2A" w14:textId="77777777" w:rsidR="00494DF7" w:rsidRPr="0037648D" w:rsidRDefault="00494DF7" w:rsidP="0035506D">
      <w:pPr>
        <w:jc w:val="both"/>
      </w:pPr>
      <w:r w:rsidRPr="0037648D">
        <w:t xml:space="preserve">Gre za </w:t>
      </w:r>
      <w:r w:rsidRPr="0037648D">
        <w:rPr>
          <w:u w:val="single"/>
        </w:rPr>
        <w:t>najmanj</w:t>
      </w:r>
      <w:r w:rsidRPr="0037648D">
        <w:t xml:space="preserve"> naslednji nabor podatkov:</w:t>
      </w:r>
    </w:p>
    <w:tbl>
      <w:tblPr>
        <w:tblW w:w="9000" w:type="dxa"/>
        <w:tblCellMar>
          <w:left w:w="70" w:type="dxa"/>
          <w:right w:w="70" w:type="dxa"/>
        </w:tblCellMar>
        <w:tblLook w:val="04A0" w:firstRow="1" w:lastRow="0" w:firstColumn="1" w:lastColumn="0" w:noHBand="0" w:noVBand="1"/>
      </w:tblPr>
      <w:tblGrid>
        <w:gridCol w:w="2540"/>
        <w:gridCol w:w="900"/>
        <w:gridCol w:w="1140"/>
        <w:gridCol w:w="1620"/>
        <w:gridCol w:w="2800"/>
      </w:tblGrid>
      <w:tr w:rsidR="00494DF7" w:rsidRPr="0037648D" w14:paraId="6BEFD966" w14:textId="77777777">
        <w:trPr>
          <w:trHeight w:val="240"/>
        </w:trPr>
        <w:tc>
          <w:tcPr>
            <w:tcW w:w="2540" w:type="dxa"/>
            <w:tcBorders>
              <w:top w:val="nil"/>
              <w:left w:val="single" w:sz="4" w:space="0" w:color="auto"/>
              <w:bottom w:val="nil"/>
              <w:right w:val="nil"/>
            </w:tcBorders>
            <w:shd w:val="clear" w:color="000000" w:fill="BFBFBF"/>
            <w:noWrap/>
            <w:hideMark/>
          </w:tcPr>
          <w:p w14:paraId="4729CAE2" w14:textId="77777777" w:rsidR="00494DF7" w:rsidRPr="0037648D" w:rsidRDefault="00494DF7" w:rsidP="0035506D">
            <w:pPr>
              <w:spacing w:after="0" w:line="240" w:lineRule="auto"/>
              <w:jc w:val="both"/>
              <w:rPr>
                <w:rFonts w:eastAsia="Times New Roman" w:cs="Times New Roman"/>
                <w:b/>
                <w:bCs/>
                <w:color w:val="000000"/>
                <w:kern w:val="0"/>
                <w:sz w:val="20"/>
                <w:szCs w:val="20"/>
                <w:lang w:eastAsia="sl-SI"/>
                <w14:ligatures w14:val="none"/>
              </w:rPr>
            </w:pPr>
            <w:r w:rsidRPr="0037648D">
              <w:rPr>
                <w:rFonts w:eastAsia="Times New Roman" w:cs="Times New Roman"/>
                <w:b/>
                <w:bCs/>
                <w:color w:val="000000"/>
                <w:kern w:val="0"/>
                <w:sz w:val="20"/>
                <w:szCs w:val="20"/>
                <w:lang w:eastAsia="sl-SI"/>
                <w14:ligatures w14:val="none"/>
              </w:rPr>
              <w:t>ZAPISKI</w:t>
            </w:r>
          </w:p>
        </w:tc>
        <w:tc>
          <w:tcPr>
            <w:tcW w:w="900" w:type="dxa"/>
            <w:tcBorders>
              <w:top w:val="nil"/>
              <w:left w:val="nil"/>
              <w:bottom w:val="nil"/>
              <w:right w:val="nil"/>
            </w:tcBorders>
            <w:shd w:val="clear" w:color="000000" w:fill="BFBFBF"/>
            <w:noWrap/>
            <w:hideMark/>
          </w:tcPr>
          <w:p w14:paraId="295920D6"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Enota</w:t>
            </w:r>
          </w:p>
        </w:tc>
        <w:tc>
          <w:tcPr>
            <w:tcW w:w="1140" w:type="dxa"/>
            <w:tcBorders>
              <w:top w:val="nil"/>
              <w:left w:val="nil"/>
              <w:bottom w:val="nil"/>
              <w:right w:val="nil"/>
            </w:tcBorders>
            <w:shd w:val="clear" w:color="000000" w:fill="BFBFBF"/>
            <w:noWrap/>
            <w:hideMark/>
          </w:tcPr>
          <w:p w14:paraId="5B4D7853"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Tip podatka</w:t>
            </w:r>
          </w:p>
        </w:tc>
        <w:tc>
          <w:tcPr>
            <w:tcW w:w="1620" w:type="dxa"/>
            <w:tcBorders>
              <w:top w:val="nil"/>
              <w:left w:val="nil"/>
              <w:bottom w:val="nil"/>
              <w:right w:val="nil"/>
            </w:tcBorders>
            <w:shd w:val="clear" w:color="000000" w:fill="BFBFBF"/>
            <w:noWrap/>
            <w:hideMark/>
          </w:tcPr>
          <w:p w14:paraId="460DE60A"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Vrsta meritve</w:t>
            </w:r>
          </w:p>
        </w:tc>
        <w:tc>
          <w:tcPr>
            <w:tcW w:w="2800" w:type="dxa"/>
            <w:tcBorders>
              <w:top w:val="nil"/>
              <w:left w:val="nil"/>
              <w:bottom w:val="nil"/>
              <w:right w:val="single" w:sz="4" w:space="0" w:color="auto"/>
            </w:tcBorders>
            <w:shd w:val="clear" w:color="000000" w:fill="BFBFBF"/>
            <w:hideMark/>
          </w:tcPr>
          <w:p w14:paraId="1E3ED7F7"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Komentar</w:t>
            </w:r>
          </w:p>
        </w:tc>
      </w:tr>
      <w:tr w:rsidR="00494DF7" w:rsidRPr="0037648D" w14:paraId="3AE8AD44" w14:textId="77777777">
        <w:trPr>
          <w:trHeight w:val="240"/>
        </w:trPr>
        <w:tc>
          <w:tcPr>
            <w:tcW w:w="2540" w:type="dxa"/>
            <w:tcBorders>
              <w:top w:val="single" w:sz="4" w:space="0" w:color="auto"/>
              <w:left w:val="single" w:sz="4" w:space="0" w:color="auto"/>
              <w:bottom w:val="single" w:sz="4" w:space="0" w:color="auto"/>
              <w:right w:val="single" w:sz="4" w:space="0" w:color="auto"/>
            </w:tcBorders>
            <w:shd w:val="clear" w:color="auto" w:fill="auto"/>
            <w:noWrap/>
            <w:hideMark/>
          </w:tcPr>
          <w:p w14:paraId="6B740082"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Opomba</w:t>
            </w:r>
          </w:p>
        </w:tc>
        <w:tc>
          <w:tcPr>
            <w:tcW w:w="900" w:type="dxa"/>
            <w:tcBorders>
              <w:top w:val="single" w:sz="4" w:space="0" w:color="auto"/>
              <w:left w:val="nil"/>
              <w:bottom w:val="single" w:sz="4" w:space="0" w:color="auto"/>
              <w:right w:val="single" w:sz="4" w:space="0" w:color="auto"/>
            </w:tcBorders>
            <w:shd w:val="clear" w:color="auto" w:fill="auto"/>
            <w:noWrap/>
            <w:hideMark/>
          </w:tcPr>
          <w:p w14:paraId="5C446F2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single" w:sz="4" w:space="0" w:color="auto"/>
              <w:left w:val="nil"/>
              <w:bottom w:val="single" w:sz="4" w:space="0" w:color="auto"/>
              <w:right w:val="single" w:sz="4" w:space="0" w:color="auto"/>
            </w:tcBorders>
            <w:shd w:val="clear" w:color="auto" w:fill="auto"/>
            <w:noWrap/>
            <w:hideMark/>
          </w:tcPr>
          <w:p w14:paraId="486891EB"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single" w:sz="4" w:space="0" w:color="auto"/>
              <w:left w:val="nil"/>
              <w:bottom w:val="single" w:sz="4" w:space="0" w:color="auto"/>
              <w:right w:val="single" w:sz="4" w:space="0" w:color="auto"/>
            </w:tcBorders>
            <w:shd w:val="clear" w:color="auto" w:fill="auto"/>
            <w:noWrap/>
            <w:hideMark/>
          </w:tcPr>
          <w:p w14:paraId="6EB2B60A"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single" w:sz="4" w:space="0" w:color="auto"/>
              <w:left w:val="nil"/>
              <w:bottom w:val="single" w:sz="4" w:space="0" w:color="auto"/>
              <w:right w:val="single" w:sz="4" w:space="0" w:color="auto"/>
            </w:tcBorders>
            <w:shd w:val="clear" w:color="auto" w:fill="auto"/>
            <w:hideMark/>
          </w:tcPr>
          <w:p w14:paraId="58FE9D62"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7FCBB05B"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0B4BDC6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Čas vnosa</w:t>
            </w:r>
          </w:p>
        </w:tc>
        <w:tc>
          <w:tcPr>
            <w:tcW w:w="900" w:type="dxa"/>
            <w:tcBorders>
              <w:top w:val="nil"/>
              <w:left w:val="nil"/>
              <w:bottom w:val="single" w:sz="4" w:space="0" w:color="auto"/>
              <w:right w:val="single" w:sz="4" w:space="0" w:color="auto"/>
            </w:tcBorders>
            <w:shd w:val="clear" w:color="auto" w:fill="auto"/>
            <w:noWrap/>
            <w:hideMark/>
          </w:tcPr>
          <w:p w14:paraId="78540973"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4AFB8866"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Timestamp</w:t>
            </w:r>
            <w:proofErr w:type="spellEnd"/>
          </w:p>
        </w:tc>
        <w:tc>
          <w:tcPr>
            <w:tcW w:w="1620" w:type="dxa"/>
            <w:tcBorders>
              <w:top w:val="nil"/>
              <w:left w:val="nil"/>
              <w:bottom w:val="single" w:sz="4" w:space="0" w:color="auto"/>
              <w:right w:val="single" w:sz="4" w:space="0" w:color="auto"/>
            </w:tcBorders>
            <w:shd w:val="clear" w:color="auto" w:fill="auto"/>
            <w:noWrap/>
            <w:hideMark/>
          </w:tcPr>
          <w:p w14:paraId="2EAC8234"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2B0BD3DE"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r w:rsidR="00494DF7" w:rsidRPr="0037648D" w14:paraId="34D109AE" w14:textId="77777777">
        <w:trPr>
          <w:trHeight w:val="240"/>
        </w:trPr>
        <w:tc>
          <w:tcPr>
            <w:tcW w:w="2540" w:type="dxa"/>
            <w:tcBorders>
              <w:top w:val="nil"/>
              <w:left w:val="single" w:sz="4" w:space="0" w:color="auto"/>
              <w:bottom w:val="single" w:sz="4" w:space="0" w:color="auto"/>
              <w:right w:val="single" w:sz="4" w:space="0" w:color="auto"/>
            </w:tcBorders>
            <w:shd w:val="clear" w:color="auto" w:fill="auto"/>
            <w:noWrap/>
            <w:hideMark/>
          </w:tcPr>
          <w:p w14:paraId="4439828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Vnašalec</w:t>
            </w:r>
          </w:p>
        </w:tc>
        <w:tc>
          <w:tcPr>
            <w:tcW w:w="900" w:type="dxa"/>
            <w:tcBorders>
              <w:top w:val="nil"/>
              <w:left w:val="nil"/>
              <w:bottom w:val="single" w:sz="4" w:space="0" w:color="auto"/>
              <w:right w:val="single" w:sz="4" w:space="0" w:color="auto"/>
            </w:tcBorders>
            <w:shd w:val="clear" w:color="auto" w:fill="auto"/>
            <w:noWrap/>
            <w:hideMark/>
          </w:tcPr>
          <w:p w14:paraId="6D523FD9"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w:t>
            </w:r>
          </w:p>
        </w:tc>
        <w:tc>
          <w:tcPr>
            <w:tcW w:w="1140" w:type="dxa"/>
            <w:tcBorders>
              <w:top w:val="nil"/>
              <w:left w:val="nil"/>
              <w:bottom w:val="single" w:sz="4" w:space="0" w:color="auto"/>
              <w:right w:val="single" w:sz="4" w:space="0" w:color="auto"/>
            </w:tcBorders>
            <w:shd w:val="clear" w:color="auto" w:fill="auto"/>
            <w:noWrap/>
            <w:hideMark/>
          </w:tcPr>
          <w:p w14:paraId="076865DD"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proofErr w:type="spellStart"/>
            <w:r w:rsidRPr="0037648D">
              <w:rPr>
                <w:rFonts w:eastAsia="Times New Roman" w:cs="Times New Roman"/>
                <w:color w:val="000000"/>
                <w:kern w:val="0"/>
                <w:sz w:val="20"/>
                <w:szCs w:val="20"/>
                <w:lang w:eastAsia="sl-SI"/>
                <w14:ligatures w14:val="none"/>
              </w:rPr>
              <w:t>Text</w:t>
            </w:r>
            <w:proofErr w:type="spellEnd"/>
          </w:p>
        </w:tc>
        <w:tc>
          <w:tcPr>
            <w:tcW w:w="1620" w:type="dxa"/>
            <w:tcBorders>
              <w:top w:val="nil"/>
              <w:left w:val="nil"/>
              <w:bottom w:val="single" w:sz="4" w:space="0" w:color="auto"/>
              <w:right w:val="single" w:sz="4" w:space="0" w:color="auto"/>
            </w:tcBorders>
            <w:shd w:val="clear" w:color="auto" w:fill="auto"/>
            <w:noWrap/>
            <w:hideMark/>
          </w:tcPr>
          <w:p w14:paraId="4B1896D7" w14:textId="77777777" w:rsidR="00494DF7" w:rsidRPr="0037648D" w:rsidRDefault="00494DF7" w:rsidP="0035506D">
            <w:pPr>
              <w:spacing w:after="0" w:line="240" w:lineRule="auto"/>
              <w:jc w:val="both"/>
              <w:rPr>
                <w:rFonts w:eastAsia="Times New Roman" w:cs="Times New Roman"/>
                <w:color w:val="000000"/>
                <w:kern w:val="0"/>
                <w:sz w:val="20"/>
                <w:szCs w:val="20"/>
                <w:lang w:eastAsia="sl-SI"/>
                <w14:ligatures w14:val="none"/>
              </w:rPr>
            </w:pPr>
            <w:r w:rsidRPr="0037648D">
              <w:rPr>
                <w:rFonts w:eastAsia="Times New Roman" w:cs="Times New Roman"/>
                <w:color w:val="000000"/>
                <w:kern w:val="0"/>
                <w:sz w:val="20"/>
                <w:szCs w:val="20"/>
                <w:lang w:eastAsia="sl-SI"/>
                <w14:ligatures w14:val="none"/>
              </w:rPr>
              <w:t>Enkratna</w:t>
            </w:r>
          </w:p>
        </w:tc>
        <w:tc>
          <w:tcPr>
            <w:tcW w:w="2800" w:type="dxa"/>
            <w:tcBorders>
              <w:top w:val="nil"/>
              <w:left w:val="nil"/>
              <w:bottom w:val="single" w:sz="4" w:space="0" w:color="auto"/>
              <w:right w:val="single" w:sz="4" w:space="0" w:color="auto"/>
            </w:tcBorders>
            <w:shd w:val="clear" w:color="auto" w:fill="auto"/>
            <w:hideMark/>
          </w:tcPr>
          <w:p w14:paraId="095FA1DB" w14:textId="77777777" w:rsidR="00494DF7" w:rsidRPr="0037648D" w:rsidRDefault="00494DF7" w:rsidP="0035506D">
            <w:pPr>
              <w:spacing w:after="0" w:line="240" w:lineRule="auto"/>
              <w:jc w:val="both"/>
              <w:rPr>
                <w:rFonts w:eastAsia="Times New Roman" w:cs="Times New Roman"/>
                <w:i/>
                <w:iCs/>
                <w:color w:val="000000"/>
                <w:kern w:val="0"/>
                <w:sz w:val="20"/>
                <w:szCs w:val="20"/>
                <w:lang w:eastAsia="sl-SI"/>
                <w14:ligatures w14:val="none"/>
              </w:rPr>
            </w:pPr>
            <w:r w:rsidRPr="0037648D">
              <w:rPr>
                <w:rFonts w:eastAsia="Times New Roman" w:cs="Times New Roman"/>
                <w:i/>
                <w:iCs/>
                <w:color w:val="000000"/>
                <w:kern w:val="0"/>
                <w:sz w:val="20"/>
                <w:szCs w:val="20"/>
                <w:lang w:eastAsia="sl-SI"/>
                <w14:ligatures w14:val="none"/>
              </w:rPr>
              <w:t> </w:t>
            </w:r>
          </w:p>
        </w:tc>
      </w:tr>
    </w:tbl>
    <w:p w14:paraId="0A9EE271" w14:textId="77777777" w:rsidR="00D93DC8" w:rsidRPr="0037648D" w:rsidRDefault="00D93DC8" w:rsidP="0035506D">
      <w:pPr>
        <w:spacing w:after="0"/>
        <w:jc w:val="both"/>
      </w:pPr>
    </w:p>
    <w:p w14:paraId="4B8881FE" w14:textId="77777777" w:rsidR="003A4C99" w:rsidRPr="0037648D" w:rsidRDefault="003A4C99" w:rsidP="0035506D">
      <w:pPr>
        <w:pStyle w:val="Heading4"/>
        <w:jc w:val="both"/>
      </w:pPr>
      <w:bookmarkStart w:id="237" w:name="_Toc192620753"/>
      <w:bookmarkStart w:id="238" w:name="_Toc193398299"/>
      <w:bookmarkStart w:id="239" w:name="_Toc193877458"/>
      <w:bookmarkStart w:id="240" w:name="_Toc195172984"/>
      <w:r w:rsidRPr="0037648D">
        <w:t>Pregledovalnik izvidov iz CRPP</w:t>
      </w:r>
      <w:bookmarkEnd w:id="237"/>
      <w:bookmarkEnd w:id="238"/>
      <w:bookmarkEnd w:id="239"/>
      <w:bookmarkEnd w:id="240"/>
    </w:p>
    <w:p w14:paraId="63CC2528" w14:textId="24242FA1" w:rsidR="003A4C99" w:rsidRPr="0037648D" w:rsidRDefault="003A4C99" w:rsidP="0035506D">
      <w:pPr>
        <w:jc w:val="both"/>
      </w:pPr>
      <w:r w:rsidRPr="0037648D">
        <w:t xml:space="preserve">eTTL </w:t>
      </w:r>
      <w:r w:rsidR="00053EFF" w:rsidRPr="0037648D">
        <w:t>vse</w:t>
      </w:r>
      <w:r w:rsidR="00217E7B" w:rsidRPr="0037648D">
        <w:t>b</w:t>
      </w:r>
      <w:r w:rsidR="008D2314" w:rsidRPr="0037648D">
        <w:t>uje</w:t>
      </w:r>
      <w:r w:rsidRPr="0037648D">
        <w:t xml:space="preserve"> pregledovalnik pacientovih izvidov iz CRPP. Prikazovalnik vizualiziranega izvida (npr. PDF) bo vdelan na ustrezno mesto eTTL, skladno s funkcionalnimi zahtevami. </w:t>
      </w:r>
      <w:r w:rsidRPr="0037648D" w:rsidDel="008D2314">
        <w:t>Dobavitelj uporabi že dostopno komponento (NIJZ) in jo vdela v eTTL.</w:t>
      </w:r>
    </w:p>
    <w:p w14:paraId="4CADCEC3" w14:textId="0BE20DDE" w:rsidR="00F85908" w:rsidRPr="0037648D" w:rsidRDefault="00F85908" w:rsidP="0035506D">
      <w:pPr>
        <w:pStyle w:val="Heading3"/>
        <w:jc w:val="both"/>
      </w:pPr>
      <w:bookmarkStart w:id="241" w:name="_Toc181176491"/>
      <w:bookmarkStart w:id="242" w:name="_Toc181177077"/>
      <w:bookmarkStart w:id="243" w:name="_Toc182560310"/>
      <w:bookmarkStart w:id="244" w:name="_Ref180678542"/>
      <w:bookmarkStart w:id="245" w:name="_Toc192620754"/>
      <w:bookmarkStart w:id="246" w:name="_Toc193398300"/>
      <w:bookmarkStart w:id="247" w:name="_Toc193877459"/>
      <w:bookmarkStart w:id="248" w:name="_Toc195172985"/>
      <w:bookmarkEnd w:id="216"/>
      <w:bookmarkEnd w:id="241"/>
      <w:bookmarkEnd w:id="242"/>
      <w:bookmarkEnd w:id="243"/>
      <w:r w:rsidRPr="0037648D">
        <w:t>Povezave s sistemi</w:t>
      </w:r>
      <w:bookmarkEnd w:id="244"/>
      <w:bookmarkEnd w:id="245"/>
      <w:bookmarkEnd w:id="246"/>
      <w:bookmarkEnd w:id="247"/>
      <w:bookmarkEnd w:id="248"/>
    </w:p>
    <w:p w14:paraId="7DBA4899" w14:textId="36EB7BCA" w:rsidR="00255E83" w:rsidRPr="0037648D" w:rsidRDefault="00255E83" w:rsidP="0035506D">
      <w:pPr>
        <w:jc w:val="both"/>
      </w:pPr>
      <w:r w:rsidRPr="0037648D">
        <w:t xml:space="preserve">eTTL omogoča integracijo prek </w:t>
      </w:r>
      <w:r w:rsidRPr="0037648D">
        <w:rPr>
          <w:u w:val="single"/>
        </w:rPr>
        <w:t>standardnih</w:t>
      </w:r>
      <w:r w:rsidRPr="0037648D">
        <w:t xml:space="preserve"> </w:t>
      </w:r>
      <w:r w:rsidR="00C47549" w:rsidRPr="0037648D">
        <w:t>arhetipov oz. predlog</w:t>
      </w:r>
      <w:r w:rsidRPr="0037648D">
        <w:t xml:space="preserve">, ki jih definira </w:t>
      </w:r>
      <w:proofErr w:type="spellStart"/>
      <w:r w:rsidR="00C47549" w:rsidRPr="0037648D">
        <w:t>OpenEHR</w:t>
      </w:r>
      <w:proofErr w:type="spellEnd"/>
      <w:r w:rsidRPr="0037648D">
        <w:t>.</w:t>
      </w:r>
    </w:p>
    <w:p w14:paraId="4D5C09E8" w14:textId="1F116710" w:rsidR="00255E83" w:rsidRPr="0037648D" w:rsidRDefault="00255E83" w:rsidP="0035506D">
      <w:pPr>
        <w:pStyle w:val="Heading4"/>
        <w:jc w:val="both"/>
      </w:pPr>
      <w:bookmarkStart w:id="249" w:name="_Toc181176493"/>
      <w:bookmarkStart w:id="250" w:name="_Toc181177079"/>
      <w:bookmarkStart w:id="251" w:name="_Toc182560312"/>
      <w:bookmarkStart w:id="252" w:name="_Toc192620755"/>
      <w:bookmarkStart w:id="253" w:name="_Toc193398301"/>
      <w:bookmarkStart w:id="254" w:name="_Toc193877460"/>
      <w:bookmarkStart w:id="255" w:name="_Toc195172986"/>
      <w:bookmarkEnd w:id="249"/>
      <w:bookmarkEnd w:id="250"/>
      <w:bookmarkEnd w:id="251"/>
      <w:r w:rsidRPr="0037648D">
        <w:t>Sprejem pacienta</w:t>
      </w:r>
      <w:bookmarkEnd w:id="252"/>
      <w:bookmarkEnd w:id="253"/>
      <w:bookmarkEnd w:id="254"/>
      <w:bookmarkEnd w:id="255"/>
    </w:p>
    <w:p w14:paraId="479C72E9" w14:textId="360DD6E3" w:rsidR="00255E83" w:rsidRPr="0037648D" w:rsidRDefault="00255E83" w:rsidP="0035506D">
      <w:pPr>
        <w:jc w:val="both"/>
      </w:pPr>
      <w:r w:rsidRPr="0037648D">
        <w:t xml:space="preserve">Ob sprejemu pacienta </w:t>
      </w:r>
      <w:r w:rsidR="00DE4B04" w:rsidRPr="0037648D">
        <w:t xml:space="preserve">eTTL </w:t>
      </w:r>
      <w:r w:rsidR="00713581" w:rsidRPr="0037648D">
        <w:t xml:space="preserve">zabeleži </w:t>
      </w:r>
      <w:r w:rsidR="007055B2" w:rsidRPr="0037648D">
        <w:t>dogodek sprejema novega pacienta</w:t>
      </w:r>
      <w:r w:rsidR="004E4AEF" w:rsidRPr="0037648D">
        <w:t>, skladno s poglavjem</w:t>
      </w:r>
      <w:r w:rsidR="00256020" w:rsidRPr="0037648D">
        <w:t xml:space="preserve"> </w:t>
      </w:r>
      <w:r w:rsidR="00BD715A" w:rsidRPr="0037648D">
        <w:fldChar w:fldCharType="begin"/>
      </w:r>
      <w:r w:rsidR="00BD715A" w:rsidRPr="0037648D">
        <w:instrText xml:space="preserve"> REF _Ref193877711 \w \h </w:instrText>
      </w:r>
      <w:r w:rsidR="0037648D">
        <w:instrText xml:space="preserve"> \* MERGEFORMAT </w:instrText>
      </w:r>
      <w:r w:rsidR="00BD715A" w:rsidRPr="0037648D">
        <w:fldChar w:fldCharType="separate"/>
      </w:r>
      <w:r w:rsidR="00CE2B08">
        <w:t>2.1.1</w:t>
      </w:r>
      <w:r w:rsidR="00BD715A" w:rsidRPr="0037648D">
        <w:fldChar w:fldCharType="end"/>
      </w:r>
      <w:r w:rsidR="00BD715A" w:rsidRPr="0037648D">
        <w:t xml:space="preserve"> "</w:t>
      </w:r>
      <w:r w:rsidR="00BD715A" w:rsidRPr="0037648D">
        <w:rPr>
          <w:i/>
          <w:iCs/>
        </w:rPr>
        <w:fldChar w:fldCharType="begin"/>
      </w:r>
      <w:r w:rsidR="00BD715A" w:rsidRPr="0037648D">
        <w:rPr>
          <w:i/>
          <w:iCs/>
        </w:rPr>
        <w:instrText xml:space="preserve"> REF _Ref193877720 \h  \* MERGEFORMAT </w:instrText>
      </w:r>
      <w:r w:rsidR="00BD715A" w:rsidRPr="0037648D">
        <w:rPr>
          <w:i/>
          <w:iCs/>
        </w:rPr>
      </w:r>
      <w:r w:rsidR="00BD715A" w:rsidRPr="0037648D">
        <w:rPr>
          <w:i/>
          <w:iCs/>
        </w:rPr>
        <w:fldChar w:fldCharType="separate"/>
      </w:r>
      <w:r w:rsidR="00CE2B08" w:rsidRPr="00CE2B08">
        <w:rPr>
          <w:i/>
          <w:iCs/>
        </w:rPr>
        <w:t>Začetek obravnave</w:t>
      </w:r>
      <w:r w:rsidR="00BD715A" w:rsidRPr="0037648D">
        <w:rPr>
          <w:i/>
          <w:iCs/>
        </w:rPr>
        <w:fldChar w:fldCharType="end"/>
      </w:r>
      <w:r w:rsidR="00BD715A" w:rsidRPr="0037648D">
        <w:t>"</w:t>
      </w:r>
      <w:r w:rsidR="004E4AEF" w:rsidRPr="0037648D">
        <w:t>, kar bo eTTL zapisal</w:t>
      </w:r>
      <w:r w:rsidR="007055B2" w:rsidRPr="0037648D">
        <w:t xml:space="preserve"> v </w:t>
      </w:r>
      <w:r w:rsidR="00DE4B04" w:rsidRPr="0037648D">
        <w:t>CRPP</w:t>
      </w:r>
      <w:r w:rsidR="00927242" w:rsidRPr="0037648D">
        <w:t>.</w:t>
      </w:r>
    </w:p>
    <w:p w14:paraId="4F489688" w14:textId="2A57F04A" w:rsidR="000C126B" w:rsidRPr="0037648D" w:rsidRDefault="000C126B" w:rsidP="0035506D">
      <w:pPr>
        <w:jc w:val="both"/>
      </w:pPr>
      <w:r w:rsidRPr="0037648D">
        <w:t xml:space="preserve">V primeru, da so ob sprejemu v </w:t>
      </w:r>
      <w:r w:rsidR="00DE4B04" w:rsidRPr="0037648D">
        <w:t xml:space="preserve">eTTL </w:t>
      </w:r>
      <w:r w:rsidRPr="0037648D">
        <w:t xml:space="preserve">definirane tudi diagnoze, se te prav tako prenesejo v </w:t>
      </w:r>
      <w:r w:rsidR="00DE4B04" w:rsidRPr="0037648D">
        <w:t>CRPP</w:t>
      </w:r>
      <w:r w:rsidRPr="0037648D">
        <w:t>, skladno s šifrantom MKB10.</w:t>
      </w:r>
    </w:p>
    <w:p w14:paraId="3E2BFDDE" w14:textId="1EF888FE" w:rsidR="00927242" w:rsidRPr="0037648D" w:rsidRDefault="00166910" w:rsidP="0035506D">
      <w:pPr>
        <w:jc w:val="both"/>
      </w:pPr>
      <w:r w:rsidRPr="0037648D">
        <w:t xml:space="preserve">Vsi pacientovi </w:t>
      </w:r>
      <w:r w:rsidR="00C839DA" w:rsidRPr="0037648D">
        <w:t xml:space="preserve">identifikacijski </w:t>
      </w:r>
      <w:r w:rsidRPr="0037648D">
        <w:t xml:space="preserve">podatki </w:t>
      </w:r>
      <w:r w:rsidR="008D2314" w:rsidRPr="0037648D">
        <w:t xml:space="preserve">se </w:t>
      </w:r>
      <w:r w:rsidRPr="0037648D">
        <w:t>prav tako prenese</w:t>
      </w:r>
      <w:r w:rsidR="008D2314" w:rsidRPr="0037648D">
        <w:t>jo</w:t>
      </w:r>
      <w:r w:rsidRPr="0037648D">
        <w:t xml:space="preserve"> iz eTTL</w:t>
      </w:r>
      <w:r w:rsidR="00DE4B04" w:rsidRPr="0037648D">
        <w:t xml:space="preserve"> v CRPP</w:t>
      </w:r>
      <w:r w:rsidR="0004622E" w:rsidRPr="0037648D">
        <w:t xml:space="preserve"> skladno z zahtevanimi funkcionalnostmi v tem dokume</w:t>
      </w:r>
      <w:r w:rsidR="000C68C8" w:rsidRPr="0037648D">
        <w:t>nt</w:t>
      </w:r>
      <w:r w:rsidR="0004622E" w:rsidRPr="0037648D">
        <w:t>u.</w:t>
      </w:r>
    </w:p>
    <w:p w14:paraId="63F961CD" w14:textId="3224FFD5" w:rsidR="007368DF" w:rsidRPr="0037648D" w:rsidRDefault="007368DF" w:rsidP="0035506D">
      <w:pPr>
        <w:pStyle w:val="Heading4"/>
        <w:jc w:val="both"/>
      </w:pPr>
      <w:bookmarkStart w:id="256" w:name="_Ref180678261"/>
      <w:bookmarkStart w:id="257" w:name="_Toc192620756"/>
      <w:bookmarkStart w:id="258" w:name="_Toc193398302"/>
      <w:bookmarkStart w:id="259" w:name="_Toc193877461"/>
      <w:bookmarkStart w:id="260" w:name="_Toc195172987"/>
      <w:r w:rsidRPr="0037648D">
        <w:t>Katalog zdravil</w:t>
      </w:r>
      <w:bookmarkEnd w:id="256"/>
      <w:bookmarkEnd w:id="257"/>
      <w:bookmarkEnd w:id="258"/>
      <w:bookmarkEnd w:id="259"/>
      <w:bookmarkEnd w:id="260"/>
    </w:p>
    <w:p w14:paraId="24CB6887" w14:textId="1B63AF03" w:rsidR="00631218" w:rsidRPr="0037648D" w:rsidRDefault="007368DF" w:rsidP="0035506D">
      <w:pPr>
        <w:jc w:val="both"/>
      </w:pPr>
      <w:r w:rsidRPr="0037648D">
        <w:t>eTTL bo zavoljo predpisovanja terapij obsegal funkcionalnost kataloga (šifranta) zdravil</w:t>
      </w:r>
      <w:r w:rsidR="00A8479D" w:rsidRPr="0037648D">
        <w:t>, za kar bo osnov</w:t>
      </w:r>
      <w:r w:rsidR="003551CB" w:rsidRPr="0037648D">
        <w:t>o predstavljala</w:t>
      </w:r>
      <w:r w:rsidR="00A8479D" w:rsidRPr="0037648D">
        <w:t xml:space="preserve"> redno </w:t>
      </w:r>
      <w:r w:rsidR="00631218" w:rsidRPr="0037648D">
        <w:t xml:space="preserve">osveževana </w:t>
      </w:r>
      <w:r w:rsidR="00A8479D" w:rsidRPr="0037648D">
        <w:t>centralna baza zdravil (CBZ)</w:t>
      </w:r>
      <w:r w:rsidR="000239E0" w:rsidRPr="0037648D">
        <w:t xml:space="preserve">; </w:t>
      </w:r>
      <w:r w:rsidR="00A46B3B" w:rsidRPr="0037648D">
        <w:t xml:space="preserve">eTTL bo </w:t>
      </w:r>
      <w:r w:rsidR="00960DC0" w:rsidRPr="0037648D">
        <w:t xml:space="preserve">torej </w:t>
      </w:r>
      <w:r w:rsidR="00A46B3B" w:rsidRPr="0037648D">
        <w:t xml:space="preserve">izvajal redno </w:t>
      </w:r>
      <w:r w:rsidR="00631218" w:rsidRPr="0037648D">
        <w:t xml:space="preserve">osveževanja </w:t>
      </w:r>
      <w:r w:rsidR="00A46B3B" w:rsidRPr="0037648D">
        <w:t>kataloga zdravil</w:t>
      </w:r>
      <w:r w:rsidR="00960DC0" w:rsidRPr="0037648D">
        <w:t>.</w:t>
      </w:r>
      <w:r w:rsidR="00153D59" w:rsidRPr="0037648D">
        <w:t xml:space="preserve"> </w:t>
      </w:r>
      <w:r w:rsidR="002D0E19" w:rsidRPr="0037648D">
        <w:t xml:space="preserve">V primeru, da bo na nacionalnem nivoju </w:t>
      </w:r>
      <w:r w:rsidR="001029B3" w:rsidRPr="0037648D">
        <w:t xml:space="preserve">v času trajanja projekta eTTL, </w:t>
      </w:r>
      <w:r w:rsidR="002D0E19" w:rsidRPr="0037648D">
        <w:t>vpeljan</w:t>
      </w:r>
      <w:r w:rsidR="00162B13" w:rsidRPr="0037648D">
        <w:t xml:space="preserve"> nov</w:t>
      </w:r>
      <w:r w:rsidR="00417B18" w:rsidRPr="0037648D">
        <w:t xml:space="preserve"> </w:t>
      </w:r>
      <w:r w:rsidR="00631218" w:rsidRPr="0037648D">
        <w:t>c</w:t>
      </w:r>
      <w:r w:rsidR="001029B3" w:rsidRPr="0037648D">
        <w:t>entralni register zdravil</w:t>
      </w:r>
      <w:r w:rsidR="00042066">
        <w:t xml:space="preserve"> ti. </w:t>
      </w:r>
      <w:r w:rsidR="00F328C1">
        <w:t>n</w:t>
      </w:r>
      <w:r w:rsidR="00042066">
        <w:t>acionalni register zdravil (NRZ)</w:t>
      </w:r>
      <w:r w:rsidR="002D0E19" w:rsidRPr="0037648D">
        <w:t>, ki b</w:t>
      </w:r>
      <w:r w:rsidR="001029B3" w:rsidRPr="0037648D">
        <w:t>o</w:t>
      </w:r>
      <w:r w:rsidR="002D0E19" w:rsidRPr="0037648D">
        <w:t xml:space="preserve"> nadomestil obstoječ</w:t>
      </w:r>
      <w:r w:rsidR="001029B3" w:rsidRPr="0037648D">
        <w:t xml:space="preserve">o </w:t>
      </w:r>
      <w:r w:rsidR="00631218" w:rsidRPr="0037648D">
        <w:t>c</w:t>
      </w:r>
      <w:r w:rsidR="001029B3" w:rsidRPr="0037648D">
        <w:t>entralno bazo zdravil</w:t>
      </w:r>
      <w:r w:rsidR="002D0E19" w:rsidRPr="0037648D">
        <w:t>, mora eTTL omogočiti naknadno integracijo s tovrstn</w:t>
      </w:r>
      <w:r w:rsidR="00162B13" w:rsidRPr="0037648D">
        <w:t xml:space="preserve">o </w:t>
      </w:r>
      <w:r w:rsidR="002D0E19" w:rsidRPr="0037648D">
        <w:t>rešitv</w:t>
      </w:r>
      <w:r w:rsidR="00162B13" w:rsidRPr="0037648D">
        <w:t>ijo</w:t>
      </w:r>
      <w:r w:rsidR="002D0E19" w:rsidRPr="0037648D">
        <w:t xml:space="preserve">. eTTL mora biti torej </w:t>
      </w:r>
      <w:proofErr w:type="spellStart"/>
      <w:r w:rsidR="002D0E19" w:rsidRPr="0037648D">
        <w:t>predpripravljen</w:t>
      </w:r>
      <w:proofErr w:type="spellEnd"/>
      <w:r w:rsidR="002D0E19" w:rsidRPr="0037648D">
        <w:t xml:space="preserve"> na takšen način, da bo omogočal naknadno integracijo </w:t>
      </w:r>
      <w:r w:rsidR="001029B3" w:rsidRPr="0037648D">
        <w:t xml:space="preserve">z novim </w:t>
      </w:r>
      <w:r w:rsidR="00F328C1">
        <w:t>nacionalnim</w:t>
      </w:r>
      <w:r w:rsidR="00F328C1" w:rsidRPr="0037648D">
        <w:t xml:space="preserve"> </w:t>
      </w:r>
      <w:r w:rsidR="001029B3" w:rsidRPr="0037648D">
        <w:t>registrom zdravil</w:t>
      </w:r>
      <w:r w:rsidR="002D0E19" w:rsidRPr="0037648D">
        <w:t>.</w:t>
      </w:r>
      <w:r w:rsidR="008430AB" w:rsidRPr="0037648D">
        <w:t xml:space="preserve"> Nadgradnja </w:t>
      </w:r>
      <w:r w:rsidR="001029B3" w:rsidRPr="0037648D">
        <w:t xml:space="preserve">bo predvidoma </w:t>
      </w:r>
      <w:r w:rsidR="008430AB" w:rsidRPr="0037648D">
        <w:t>vključ</w:t>
      </w:r>
      <w:r w:rsidR="001029B3" w:rsidRPr="0037648D">
        <w:t>evala</w:t>
      </w:r>
      <w:r w:rsidR="008430AB" w:rsidRPr="0037648D">
        <w:t xml:space="preserve"> tudi podporo </w:t>
      </w:r>
      <w:r w:rsidR="001029B3" w:rsidRPr="0037648D">
        <w:t>nekaterim najpogosteje uporablje</w:t>
      </w:r>
      <w:r w:rsidR="00217E7B" w:rsidRPr="0037648D">
        <w:t>n</w:t>
      </w:r>
      <w:r w:rsidR="001029B3" w:rsidRPr="0037648D">
        <w:t xml:space="preserve">i </w:t>
      </w:r>
      <w:r w:rsidR="008430AB" w:rsidRPr="0037648D">
        <w:t>magistralnim pripravkom</w:t>
      </w:r>
      <w:r w:rsidR="00DA2A1C" w:rsidRPr="0037648D">
        <w:t xml:space="preserve">, ki imajo </w:t>
      </w:r>
      <w:r w:rsidR="001029B3" w:rsidRPr="0037648D">
        <w:t xml:space="preserve">oz. bodo imeli </w:t>
      </w:r>
      <w:r w:rsidR="00DA2A1C" w:rsidRPr="0037648D">
        <w:t xml:space="preserve">šifro v </w:t>
      </w:r>
      <w:r w:rsidR="00631218" w:rsidRPr="0037648D">
        <w:t>c</w:t>
      </w:r>
      <w:r w:rsidR="001029B3" w:rsidRPr="0037648D">
        <w:t xml:space="preserve">entralni bazi oz. </w:t>
      </w:r>
      <w:r w:rsidR="00F328C1">
        <w:t xml:space="preserve">nacionalnem </w:t>
      </w:r>
      <w:r w:rsidR="001029B3" w:rsidRPr="0037648D">
        <w:t>registru zdravil</w:t>
      </w:r>
      <w:r w:rsidR="00DA2A1C" w:rsidRPr="0037648D">
        <w:t xml:space="preserve">. </w:t>
      </w:r>
      <w:r w:rsidR="001029B3" w:rsidRPr="0037648D">
        <w:t>Kot je zapisano v poglavju</w:t>
      </w:r>
      <w:r w:rsidR="00631218" w:rsidRPr="0037648D">
        <w:t xml:space="preserve"> </w:t>
      </w:r>
      <w:r w:rsidR="00631218" w:rsidRPr="0037648D">
        <w:fldChar w:fldCharType="begin"/>
      </w:r>
      <w:r w:rsidR="00631218" w:rsidRPr="0037648D">
        <w:instrText xml:space="preserve"> REF _Ref189161870 \r \h </w:instrText>
      </w:r>
      <w:r w:rsidR="00C36CBD" w:rsidRPr="0037648D">
        <w:instrText xml:space="preserve"> \* MERGEFORMAT </w:instrText>
      </w:r>
      <w:r w:rsidR="00631218" w:rsidRPr="0037648D">
        <w:fldChar w:fldCharType="separate"/>
      </w:r>
      <w:r w:rsidR="00CE2B08">
        <w:t>2.1.2.2</w:t>
      </w:r>
      <w:r w:rsidR="00631218" w:rsidRPr="0037648D">
        <w:fldChar w:fldCharType="end"/>
      </w:r>
      <w:r w:rsidR="00631218" w:rsidRPr="0037648D">
        <w:rPr>
          <w:i/>
          <w:iCs/>
        </w:rPr>
        <w:t xml:space="preserve"> "</w:t>
      </w:r>
      <w:r w:rsidR="00631218" w:rsidRPr="0037648D">
        <w:rPr>
          <w:i/>
          <w:iCs/>
        </w:rPr>
        <w:fldChar w:fldCharType="begin"/>
      </w:r>
      <w:r w:rsidR="00631218" w:rsidRPr="0037648D">
        <w:rPr>
          <w:i/>
          <w:iCs/>
        </w:rPr>
        <w:instrText xml:space="preserve"> REF _Ref189161870 \h  \* MERGEFORMAT </w:instrText>
      </w:r>
      <w:r w:rsidR="00631218" w:rsidRPr="0037648D">
        <w:rPr>
          <w:i/>
          <w:iCs/>
        </w:rPr>
      </w:r>
      <w:r w:rsidR="00631218" w:rsidRPr="0037648D">
        <w:rPr>
          <w:i/>
          <w:iCs/>
        </w:rPr>
        <w:fldChar w:fldCharType="separate"/>
      </w:r>
      <w:r w:rsidR="00CE2B08" w:rsidRPr="00CE2B08">
        <w:rPr>
          <w:i/>
          <w:iCs/>
        </w:rPr>
        <w:t>Terapije</w:t>
      </w:r>
      <w:r w:rsidR="00631218" w:rsidRPr="0037648D">
        <w:rPr>
          <w:i/>
          <w:iCs/>
        </w:rPr>
        <w:fldChar w:fldCharType="end"/>
      </w:r>
      <w:r w:rsidR="00631218" w:rsidRPr="0037648D">
        <w:rPr>
          <w:i/>
          <w:iCs/>
        </w:rPr>
        <w:t>"</w:t>
      </w:r>
      <w:r w:rsidR="00631218" w:rsidRPr="0037648D">
        <w:t xml:space="preserve">, mora eTTL, kljub novemu </w:t>
      </w:r>
      <w:r w:rsidR="00F328C1">
        <w:t>nacionalnem</w:t>
      </w:r>
      <w:r w:rsidR="00790009">
        <w:t>u</w:t>
      </w:r>
      <w:r w:rsidR="00F328C1">
        <w:t xml:space="preserve"> </w:t>
      </w:r>
      <w:r w:rsidR="00631218" w:rsidRPr="0037648D">
        <w:t xml:space="preserve">registru zdravil, še vedno omogočati vnos </w:t>
      </w:r>
      <w:proofErr w:type="spellStart"/>
      <w:r w:rsidR="00631218" w:rsidRPr="0037648D">
        <w:t>personaliziranih</w:t>
      </w:r>
      <w:proofErr w:type="spellEnd"/>
      <w:r w:rsidR="00631218" w:rsidRPr="0037648D">
        <w:t xml:space="preserve"> magistralnih pripravkov v eTTL. </w:t>
      </w:r>
    </w:p>
    <w:p w14:paraId="58B60CDC" w14:textId="1C4DB1D4" w:rsidR="002D0E19" w:rsidRPr="0037648D" w:rsidRDefault="00CC3CE6" w:rsidP="0035506D">
      <w:pPr>
        <w:jc w:val="both"/>
      </w:pPr>
      <w:r w:rsidRPr="0037648D">
        <w:t xml:space="preserve">eTTL mora poskrbeti za ustrezno pretvorbo na osnovno količinsko enoto (npr. iz števila škatel na število tablet), </w:t>
      </w:r>
      <w:r w:rsidR="00057153" w:rsidRPr="0037648D">
        <w:t xml:space="preserve">če </w:t>
      </w:r>
      <w:r w:rsidRPr="0037648D">
        <w:t xml:space="preserve">je ta podatek v </w:t>
      </w:r>
      <w:r w:rsidR="00631218" w:rsidRPr="0037648D">
        <w:t>centralni bazi ali registru zdravil</w:t>
      </w:r>
      <w:r w:rsidRPr="0037648D">
        <w:t>.</w:t>
      </w:r>
    </w:p>
    <w:p w14:paraId="71A63DDD" w14:textId="2902300F" w:rsidR="00C44D35" w:rsidRPr="0037648D" w:rsidRDefault="00A919B9" w:rsidP="0035506D">
      <w:pPr>
        <w:pStyle w:val="Heading4"/>
        <w:jc w:val="both"/>
      </w:pPr>
      <w:bookmarkStart w:id="261" w:name="_Ref189126229"/>
      <w:bookmarkStart w:id="262" w:name="_Toc192620757"/>
      <w:bookmarkStart w:id="263" w:name="_Toc193398303"/>
      <w:bookmarkStart w:id="264" w:name="_Toc193877462"/>
      <w:bookmarkStart w:id="265" w:name="_Hlk189417735"/>
      <w:bookmarkStart w:id="266" w:name="_Toc195172988"/>
      <w:r w:rsidRPr="0037648D">
        <w:t>Predpisovanje in delitev terapije (zdravil)</w:t>
      </w:r>
      <w:bookmarkEnd w:id="261"/>
      <w:bookmarkEnd w:id="262"/>
      <w:bookmarkEnd w:id="263"/>
      <w:bookmarkEnd w:id="264"/>
      <w:bookmarkEnd w:id="266"/>
    </w:p>
    <w:bookmarkEnd w:id="265"/>
    <w:p w14:paraId="006B81A0" w14:textId="6938CD7A" w:rsidR="005326D9" w:rsidRPr="0037648D" w:rsidRDefault="00077947" w:rsidP="0035506D">
      <w:pPr>
        <w:jc w:val="both"/>
      </w:pPr>
      <w:r w:rsidRPr="0037648D">
        <w:t>eTTL vzpostavi</w:t>
      </w:r>
      <w:r w:rsidR="00C36CBD" w:rsidRPr="0037648D">
        <w:t xml:space="preserve"> </w:t>
      </w:r>
      <w:r w:rsidRPr="0037648D">
        <w:t>programski vmesnik, ki lekarniškim sistemom omogoč</w:t>
      </w:r>
      <w:r w:rsidR="00C36CBD" w:rsidRPr="0037648D">
        <w:t>a</w:t>
      </w:r>
      <w:r w:rsidRPr="0037648D">
        <w:t xml:space="preserve"> </w:t>
      </w:r>
      <w:r w:rsidR="00CF12C6" w:rsidRPr="0037648D">
        <w:t xml:space="preserve">sinhronizacijo zalog zdravil </w:t>
      </w:r>
      <w:r w:rsidR="00F23403" w:rsidRPr="0037648D">
        <w:t xml:space="preserve">v </w:t>
      </w:r>
      <w:r w:rsidR="00487A89" w:rsidRPr="0037648D">
        <w:t>zdravstveni</w:t>
      </w:r>
      <w:r w:rsidR="003516F6" w:rsidRPr="0037648D">
        <w:t>h</w:t>
      </w:r>
      <w:r w:rsidR="00487A89" w:rsidRPr="0037648D">
        <w:t xml:space="preserve"> ustanov</w:t>
      </w:r>
      <w:r w:rsidR="003516F6" w:rsidRPr="0037648D">
        <w:t>ah</w:t>
      </w:r>
      <w:r w:rsidR="00487A89" w:rsidRPr="0037648D">
        <w:t xml:space="preserve"> </w:t>
      </w:r>
      <w:r w:rsidR="00F23403" w:rsidRPr="0037648D">
        <w:t>(bolnišnic</w:t>
      </w:r>
      <w:r w:rsidR="003516F6" w:rsidRPr="0037648D">
        <w:t>ah</w:t>
      </w:r>
      <w:r w:rsidR="00F23403" w:rsidRPr="0037648D">
        <w:t>).</w:t>
      </w:r>
    </w:p>
    <w:p w14:paraId="5883F476" w14:textId="42DBA627" w:rsidR="00A67B7C" w:rsidRPr="0037648D" w:rsidRDefault="00A67B7C" w:rsidP="0035506D">
      <w:pPr>
        <w:jc w:val="both"/>
      </w:pPr>
      <w:r w:rsidRPr="0037648D">
        <w:t xml:space="preserve">Vmesnik je namenjen izključno funkcionalnosti opozarjanja na zalogo zdravil ob predpisovanju </w:t>
      </w:r>
      <w:r w:rsidR="00E0722D" w:rsidRPr="0037648D">
        <w:t xml:space="preserve">(oz. beleženju porabe ob delitvi terapije), v primeru, da je nanj povezan lekarniški sistem. To </w:t>
      </w:r>
      <w:r w:rsidR="00E0722D" w:rsidRPr="0037648D">
        <w:lastRenderedPageBreak/>
        <w:t>pomeni, da bo zdravnik ob predpisovanju terapije v primeru tovrstne povezave obveščen o trenutni zalogi zdravil v ustanovi</w:t>
      </w:r>
      <w:r w:rsidR="0018629D" w:rsidRPr="0037648D">
        <w:t>; ob delitvi terapije pa se bo generiral zapis porabe, ki ga lekarniški sistem lahko prebere in ustrezno procesira v svojem zalednem sistemu. Lekarniški sistem je torej zadolžen za vodenje zaloge zdravil, medtem ko je eTTL nanj zgolj povezan prek sporočil, ki jih lekarniški sistem izmenja</w:t>
      </w:r>
      <w:r w:rsidR="002D0F0C" w:rsidRPr="0037648D">
        <w:t xml:space="preserve"> z eTTL, kot zapisano v nadaljevanju.</w:t>
      </w:r>
    </w:p>
    <w:p w14:paraId="6D3B5554" w14:textId="1D95C683" w:rsidR="00CF12C6" w:rsidRPr="0037648D" w:rsidRDefault="001C1740" w:rsidP="0035506D">
      <w:pPr>
        <w:spacing w:after="80"/>
        <w:jc w:val="both"/>
      </w:pPr>
      <w:r w:rsidRPr="0037648D">
        <w:t>Programski vmesnik</w:t>
      </w:r>
      <w:r w:rsidR="00F23403" w:rsidRPr="0037648D">
        <w:t xml:space="preserve"> zajema </w:t>
      </w:r>
      <w:r w:rsidR="00753244" w:rsidRPr="0037648D">
        <w:t>šti</w:t>
      </w:r>
      <w:r w:rsidR="005326D9" w:rsidRPr="0037648D">
        <w:t>ri (</w:t>
      </w:r>
      <w:r w:rsidR="00753244" w:rsidRPr="0037648D">
        <w:t>4</w:t>
      </w:r>
      <w:r w:rsidR="005326D9" w:rsidRPr="0037648D">
        <w:t>)</w:t>
      </w:r>
      <w:r w:rsidR="00CF12C6" w:rsidRPr="0037648D">
        <w:t xml:space="preserve"> </w:t>
      </w:r>
      <w:r w:rsidR="00931E55" w:rsidRPr="0037648D">
        <w:t xml:space="preserve">končne </w:t>
      </w:r>
      <w:r w:rsidRPr="0037648D">
        <w:t>točke (angl.</w:t>
      </w:r>
      <w:r w:rsidR="00CF12C6" w:rsidRPr="0037648D">
        <w:t xml:space="preserve"> </w:t>
      </w:r>
      <w:proofErr w:type="spellStart"/>
      <w:r w:rsidR="00CF12C6" w:rsidRPr="0037648D">
        <w:rPr>
          <w:i/>
          <w:iCs/>
        </w:rPr>
        <w:t>endpoint</w:t>
      </w:r>
      <w:proofErr w:type="spellEnd"/>
      <w:r w:rsidR="00CF12C6" w:rsidRPr="0037648D">
        <w:rPr>
          <w:i/>
          <w:iCs/>
        </w:rPr>
        <w:t xml:space="preserve"> </w:t>
      </w:r>
      <w:r w:rsidRPr="0037648D">
        <w:t>)</w:t>
      </w:r>
      <w:r w:rsidR="003858F7" w:rsidRPr="0037648D">
        <w:t xml:space="preserve"> na eTTL strani</w:t>
      </w:r>
      <w:r w:rsidR="0019259A" w:rsidRPr="0037648D">
        <w:t>, izvedene kot REST API</w:t>
      </w:r>
      <w:r w:rsidR="00CF12C6" w:rsidRPr="0037648D">
        <w:t>:</w:t>
      </w:r>
    </w:p>
    <w:p w14:paraId="1DBA880E" w14:textId="701A45C5" w:rsidR="00217E7B" w:rsidRPr="0037648D" w:rsidRDefault="003516F6" w:rsidP="00F66C32">
      <w:pPr>
        <w:pStyle w:val="ListParagraph"/>
        <w:numPr>
          <w:ilvl w:val="0"/>
          <w:numId w:val="5"/>
        </w:numPr>
      </w:pPr>
      <w:r w:rsidRPr="0037648D">
        <w:rPr>
          <w:u w:val="single"/>
        </w:rPr>
        <w:t xml:space="preserve">1. </w:t>
      </w:r>
      <w:r w:rsidR="003858F7" w:rsidRPr="0037648D">
        <w:rPr>
          <w:u w:val="single"/>
        </w:rPr>
        <w:t>prejem zaloge zdravil</w:t>
      </w:r>
      <w:r w:rsidR="003858F7" w:rsidRPr="0037648D">
        <w:t>:</w:t>
      </w:r>
    </w:p>
    <w:p w14:paraId="0BA7FADD" w14:textId="0843E78D" w:rsidR="00725BDC" w:rsidRPr="0037648D" w:rsidRDefault="0088411F" w:rsidP="00F66C32">
      <w:pPr>
        <w:pStyle w:val="ListParagraph"/>
        <w:jc w:val="both"/>
      </w:pPr>
      <w:r w:rsidRPr="0037648D">
        <w:t xml:space="preserve">eTTL </w:t>
      </w:r>
      <w:r w:rsidR="001C1740" w:rsidRPr="0037648D">
        <w:t>sprejme</w:t>
      </w:r>
      <w:r w:rsidRPr="0037648D">
        <w:t xml:space="preserve"> spisek zaloge zdravil, ki </w:t>
      </w:r>
      <w:r w:rsidR="001C1740" w:rsidRPr="0037648D">
        <w:t>mu</w:t>
      </w:r>
      <w:r w:rsidRPr="0037648D">
        <w:t xml:space="preserve"> ga lekarniški sistem pošlje; zdravila morajo biti šifrirana skladno </w:t>
      </w:r>
      <w:r w:rsidR="00337B85" w:rsidRPr="0037648D">
        <w:t>s poglavjem</w:t>
      </w:r>
      <w:r w:rsidRPr="0037648D">
        <w:t xml:space="preserve"> </w:t>
      </w:r>
      <w:r w:rsidRPr="0037648D">
        <w:fldChar w:fldCharType="begin"/>
      </w:r>
      <w:r w:rsidRPr="0037648D">
        <w:instrText xml:space="preserve"> REF _Ref180678261 \r \h </w:instrText>
      </w:r>
      <w:r w:rsidR="00C36CBD" w:rsidRPr="0037648D">
        <w:instrText xml:space="preserve"> \* MERGEFORMAT </w:instrText>
      </w:r>
      <w:r w:rsidRPr="0037648D">
        <w:fldChar w:fldCharType="separate"/>
      </w:r>
      <w:r w:rsidR="00CE2B08">
        <w:t>2.5.2.2</w:t>
      </w:r>
      <w:r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_Ref180678261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Katalog zdravil</w:t>
      </w:r>
      <w:r w:rsidR="0032368B" w:rsidRPr="0037648D">
        <w:rPr>
          <w:i/>
          <w:iCs/>
        </w:rPr>
        <w:fldChar w:fldCharType="end"/>
      </w:r>
      <w:r w:rsidR="0032368B" w:rsidRPr="0037648D">
        <w:t>"</w:t>
      </w:r>
      <w:r w:rsidRPr="0037648D">
        <w:t xml:space="preserve">; </w:t>
      </w:r>
      <w:r w:rsidR="00871B5F" w:rsidRPr="0037648D">
        <w:t xml:space="preserve">zaloga mora vključevati </w:t>
      </w:r>
      <w:r w:rsidR="00EE1CAC" w:rsidRPr="0037648D">
        <w:t xml:space="preserve">možnost granulacije po </w:t>
      </w:r>
      <w:r w:rsidR="00871B5F" w:rsidRPr="0037648D">
        <w:t xml:space="preserve">več </w:t>
      </w:r>
      <w:r w:rsidR="00EE1CAC" w:rsidRPr="0037648D">
        <w:t>skladišč</w:t>
      </w:r>
      <w:r w:rsidR="00871B5F" w:rsidRPr="0037648D">
        <w:t>ih</w:t>
      </w:r>
      <w:r w:rsidR="00EE1CAC" w:rsidRPr="0037648D">
        <w:t xml:space="preserve"> (npr. centralna bolnišnična lekarna, </w:t>
      </w:r>
      <w:r w:rsidR="00E16F9C" w:rsidRPr="0037648D">
        <w:t>lokalno skladišče v oddelku, …</w:t>
      </w:r>
      <w:r w:rsidR="00EE1CAC" w:rsidRPr="0037648D">
        <w:t>)</w:t>
      </w:r>
      <w:r w:rsidR="00871B5F" w:rsidRPr="0037648D">
        <w:t xml:space="preserve">; lekarniški sistem torej pokliče ta </w:t>
      </w:r>
      <w:proofErr w:type="spellStart"/>
      <w:r w:rsidR="00871B5F" w:rsidRPr="0037648D">
        <w:rPr>
          <w:i/>
          <w:iCs/>
        </w:rPr>
        <w:t>endpoint</w:t>
      </w:r>
      <w:proofErr w:type="spellEnd"/>
      <w:r w:rsidR="00871B5F" w:rsidRPr="0037648D">
        <w:rPr>
          <w:i/>
          <w:iCs/>
        </w:rPr>
        <w:t xml:space="preserve"> </w:t>
      </w:r>
      <w:r w:rsidR="00871B5F" w:rsidRPr="0037648D">
        <w:t xml:space="preserve">na interval, ki je v domeni lekarniškega sistema (tj. lekarniški sistem sporoča zalogo </w:t>
      </w:r>
      <w:r w:rsidR="007B52BE" w:rsidRPr="0037648D">
        <w:t>na sebi ustrezen interval);</w:t>
      </w:r>
      <w:r w:rsidR="00725BDC" w:rsidRPr="0037648D">
        <w:t xml:space="preserve"> eTTL mora predvideti </w:t>
      </w:r>
      <w:r w:rsidR="007319A8" w:rsidRPr="0037648D">
        <w:t xml:space="preserve">prejem tabelaričnega popisa zaloge zdravil z </w:t>
      </w:r>
      <w:r w:rsidR="00725BDC" w:rsidRPr="0037648D">
        <w:t>najmanj naslednj</w:t>
      </w:r>
      <w:r w:rsidR="007319A8" w:rsidRPr="0037648D">
        <w:t>imi</w:t>
      </w:r>
      <w:r w:rsidR="00725BDC" w:rsidRPr="0037648D">
        <w:t xml:space="preserve"> stolpc</w:t>
      </w:r>
      <w:r w:rsidR="007319A8" w:rsidRPr="0037648D">
        <w:t>i</w:t>
      </w:r>
      <w:r w:rsidR="00B07E99" w:rsidRPr="0037648D">
        <w:t xml:space="preserve"> tabele (parametri)</w:t>
      </w:r>
      <w:r w:rsidR="00725BDC" w:rsidRPr="0037648D">
        <w:t>:</w:t>
      </w:r>
    </w:p>
    <w:p w14:paraId="323FF932" w14:textId="55A270D1" w:rsidR="00930CD1" w:rsidRPr="0037648D" w:rsidRDefault="00930CD1" w:rsidP="0035506D">
      <w:pPr>
        <w:pStyle w:val="ListParagraph"/>
        <w:numPr>
          <w:ilvl w:val="1"/>
          <w:numId w:val="5"/>
        </w:numPr>
        <w:jc w:val="both"/>
      </w:pPr>
      <w:r w:rsidRPr="0037648D">
        <w:t>š</w:t>
      </w:r>
      <w:r w:rsidR="004B6AEB" w:rsidRPr="0037648D">
        <w:t>ifra</w:t>
      </w:r>
      <w:r w:rsidRPr="0037648D">
        <w:t xml:space="preserve"> zdravila,</w:t>
      </w:r>
    </w:p>
    <w:p w14:paraId="5F4A8340" w14:textId="1F41F9C4" w:rsidR="00725BDC" w:rsidRPr="0037648D" w:rsidRDefault="00725BDC" w:rsidP="0035506D">
      <w:pPr>
        <w:pStyle w:val="ListParagraph"/>
        <w:numPr>
          <w:ilvl w:val="1"/>
          <w:numId w:val="5"/>
        </w:numPr>
        <w:jc w:val="both"/>
      </w:pPr>
      <w:r w:rsidRPr="0037648D">
        <w:t xml:space="preserve">naziv zdravila, skladno </w:t>
      </w:r>
      <w:r w:rsidR="00AE11B8" w:rsidRPr="0037648D">
        <w:t>s poglavjem</w:t>
      </w:r>
      <w:r w:rsidRPr="0037648D">
        <w:t xml:space="preserve"> </w:t>
      </w:r>
      <w:r w:rsidRPr="0037648D">
        <w:fldChar w:fldCharType="begin"/>
      </w:r>
      <w:r w:rsidRPr="0037648D">
        <w:instrText xml:space="preserve"> REF _Ref180678261 \r \h </w:instrText>
      </w:r>
      <w:r w:rsidR="00C36CBD" w:rsidRPr="0037648D">
        <w:instrText xml:space="preserve"> \* MERGEFORMAT </w:instrText>
      </w:r>
      <w:r w:rsidRPr="0037648D">
        <w:fldChar w:fldCharType="separate"/>
      </w:r>
      <w:r w:rsidR="00CE2B08">
        <w:t>2.5.2.2</w:t>
      </w:r>
      <w:r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_Ref180678261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Katalog zdravil</w:t>
      </w:r>
      <w:r w:rsidR="0032368B" w:rsidRPr="0037648D">
        <w:rPr>
          <w:i/>
          <w:iCs/>
        </w:rPr>
        <w:fldChar w:fldCharType="end"/>
      </w:r>
      <w:r w:rsidR="0032368B" w:rsidRPr="0037648D">
        <w:t>"</w:t>
      </w:r>
      <w:r w:rsidRPr="0037648D">
        <w:t>,</w:t>
      </w:r>
    </w:p>
    <w:p w14:paraId="07C981C7" w14:textId="542033D8" w:rsidR="00A65080" w:rsidRPr="0037648D" w:rsidRDefault="00725BDC" w:rsidP="0035506D">
      <w:pPr>
        <w:pStyle w:val="ListParagraph"/>
        <w:numPr>
          <w:ilvl w:val="1"/>
          <w:numId w:val="5"/>
        </w:numPr>
        <w:jc w:val="both"/>
      </w:pPr>
      <w:r w:rsidRPr="0037648D">
        <w:t>trenutna zaloga</w:t>
      </w:r>
      <w:r w:rsidR="001003A8" w:rsidRPr="0037648D">
        <w:t xml:space="preserve"> (tj. število, ki ustreza veličini </w:t>
      </w:r>
      <w:r w:rsidR="00DA78DF" w:rsidRPr="0037648D">
        <w:t>zdravil</w:t>
      </w:r>
      <w:r w:rsidR="009C0C2D" w:rsidRPr="0037648D">
        <w:t xml:space="preserve">a </w:t>
      </w:r>
      <w:r w:rsidR="001003A8" w:rsidRPr="0037648D">
        <w:t xml:space="preserve">po </w:t>
      </w:r>
      <w:r w:rsidR="009C0C2D" w:rsidRPr="0037648D">
        <w:t>tem nazivu (prejšnja točka</w:t>
      </w:r>
      <w:r w:rsidR="004D3455" w:rsidRPr="0037648D">
        <w:t xml:space="preserve"> tega odstavka</w:t>
      </w:r>
      <w:r w:rsidR="009C0C2D" w:rsidRPr="0037648D">
        <w:t>)</w:t>
      </w:r>
      <w:r w:rsidR="001003A8" w:rsidRPr="0037648D">
        <w:t>)</w:t>
      </w:r>
      <w:r w:rsidR="00A65080" w:rsidRPr="0037648D">
        <w:t>,</w:t>
      </w:r>
    </w:p>
    <w:p w14:paraId="413CF968" w14:textId="6D5499D8" w:rsidR="00725BDC" w:rsidRPr="0037648D" w:rsidRDefault="00A65080" w:rsidP="0035506D">
      <w:pPr>
        <w:pStyle w:val="ListParagraph"/>
        <w:numPr>
          <w:ilvl w:val="1"/>
          <w:numId w:val="5"/>
        </w:numPr>
        <w:jc w:val="both"/>
      </w:pPr>
      <w:r w:rsidRPr="0037648D">
        <w:t>datum in čas stanja zaloge</w:t>
      </w:r>
      <w:r w:rsidR="008B3FBC" w:rsidRPr="0037648D">
        <w:t>,</w:t>
      </w:r>
      <w:r w:rsidR="001003A8" w:rsidRPr="0037648D">
        <w:t xml:space="preserve"> in</w:t>
      </w:r>
      <w:r w:rsidR="001003A8" w:rsidRPr="0037648D">
        <w:rPr>
          <w:i/>
          <w:iCs/>
        </w:rPr>
        <w:t xml:space="preserve"> </w:t>
      </w:r>
    </w:p>
    <w:p w14:paraId="2A9096FB" w14:textId="62912634" w:rsidR="00871B5F" w:rsidRPr="0037648D" w:rsidRDefault="001003A8" w:rsidP="0035506D">
      <w:pPr>
        <w:pStyle w:val="ListParagraph"/>
        <w:numPr>
          <w:ilvl w:val="1"/>
          <w:numId w:val="5"/>
        </w:numPr>
        <w:jc w:val="both"/>
      </w:pPr>
      <w:r w:rsidRPr="0037648D">
        <w:t>lokacija</w:t>
      </w:r>
      <w:r w:rsidR="00CF2318" w:rsidRPr="0037648D">
        <w:t xml:space="preserve"> zdravila z zalogo iz </w:t>
      </w:r>
      <w:r w:rsidR="00930CD1" w:rsidRPr="0037648D">
        <w:t>tretje</w:t>
      </w:r>
      <w:r w:rsidR="00CF2318" w:rsidRPr="0037648D">
        <w:t xml:space="preserve"> </w:t>
      </w:r>
      <w:r w:rsidR="00A65080" w:rsidRPr="0037648D">
        <w:t xml:space="preserve">in </w:t>
      </w:r>
      <w:r w:rsidR="00930CD1" w:rsidRPr="0037648D">
        <w:t>četrte</w:t>
      </w:r>
      <w:r w:rsidR="00A65080" w:rsidRPr="0037648D">
        <w:t xml:space="preserve"> </w:t>
      </w:r>
      <w:r w:rsidR="00CF2318" w:rsidRPr="0037648D">
        <w:t>točke</w:t>
      </w:r>
      <w:r w:rsidR="00F75305" w:rsidRPr="0037648D">
        <w:t xml:space="preserve"> tega odstavka</w:t>
      </w:r>
      <w:r w:rsidR="00FD51BD" w:rsidRPr="0037648D">
        <w:t>.</w:t>
      </w:r>
    </w:p>
    <w:p w14:paraId="6FA51052" w14:textId="6106D0B0" w:rsidR="00956363" w:rsidRPr="0037648D" w:rsidRDefault="00956363" w:rsidP="0035506D">
      <w:pPr>
        <w:pStyle w:val="ListParagraph"/>
        <w:ind w:left="1440"/>
        <w:jc w:val="both"/>
        <w:rPr>
          <w:sz w:val="10"/>
          <w:szCs w:val="10"/>
        </w:rPr>
      </w:pPr>
    </w:p>
    <w:p w14:paraId="03E44FED" w14:textId="3AF38B28" w:rsidR="00217E7B" w:rsidRPr="0037648D" w:rsidRDefault="003516F6" w:rsidP="00F66C32">
      <w:pPr>
        <w:pStyle w:val="ListParagraph"/>
        <w:numPr>
          <w:ilvl w:val="0"/>
          <w:numId w:val="5"/>
        </w:numPr>
      </w:pPr>
      <w:r w:rsidRPr="0037648D">
        <w:rPr>
          <w:u w:val="single"/>
        </w:rPr>
        <w:t xml:space="preserve">2. </w:t>
      </w:r>
      <w:r w:rsidR="00871B5F" w:rsidRPr="0037648D">
        <w:rPr>
          <w:u w:val="single"/>
        </w:rPr>
        <w:t>sporočanje porabe zdravil</w:t>
      </w:r>
      <w:r w:rsidR="007B52BE" w:rsidRPr="0037648D">
        <w:t>:</w:t>
      </w:r>
    </w:p>
    <w:p w14:paraId="3EE45CA0" w14:textId="7573732D" w:rsidR="00E54B0C" w:rsidRPr="0037648D" w:rsidRDefault="007B52BE" w:rsidP="00F66C32">
      <w:pPr>
        <w:pStyle w:val="ListParagraph"/>
        <w:jc w:val="both"/>
      </w:pPr>
      <w:r w:rsidRPr="0037648D">
        <w:t xml:space="preserve">eTTL </w:t>
      </w:r>
      <w:r w:rsidR="00871B5F" w:rsidRPr="0037648D">
        <w:t>ob delitvi</w:t>
      </w:r>
      <w:r w:rsidR="00EE1CAC" w:rsidRPr="0037648D">
        <w:t xml:space="preserve"> </w:t>
      </w:r>
      <w:r w:rsidRPr="0037648D">
        <w:t xml:space="preserve">terapij doda </w:t>
      </w:r>
      <w:r w:rsidR="00DF0D5A" w:rsidRPr="0037648D">
        <w:t xml:space="preserve">porabljena zdravila </w:t>
      </w:r>
      <w:r w:rsidRPr="0037648D">
        <w:t xml:space="preserve">na </w:t>
      </w:r>
      <w:r w:rsidR="007319A8" w:rsidRPr="0037648D">
        <w:t xml:space="preserve">tabelarični </w:t>
      </w:r>
      <w:r w:rsidR="00725BDC" w:rsidRPr="0037648D">
        <w:t>spisek</w:t>
      </w:r>
      <w:r w:rsidR="00DF0D5A" w:rsidRPr="0037648D">
        <w:t xml:space="preserve">, ki je oblikovan kot dnevnik </w:t>
      </w:r>
      <w:r w:rsidR="00CF2318" w:rsidRPr="0037648D">
        <w:t>vseh porabljenih zdravil</w:t>
      </w:r>
      <w:r w:rsidR="00DF0D5A" w:rsidRPr="0037648D">
        <w:t xml:space="preserve">; </w:t>
      </w:r>
      <w:r w:rsidR="00A90992" w:rsidRPr="0037648D">
        <w:t xml:space="preserve">lekarniški sistem torej pokliče ta </w:t>
      </w:r>
      <w:proofErr w:type="spellStart"/>
      <w:r w:rsidR="00A90992" w:rsidRPr="0037648D">
        <w:rPr>
          <w:i/>
          <w:iCs/>
        </w:rPr>
        <w:t>endpoint</w:t>
      </w:r>
      <w:proofErr w:type="spellEnd"/>
      <w:r w:rsidR="00A90992" w:rsidRPr="0037648D">
        <w:rPr>
          <w:i/>
          <w:iCs/>
        </w:rPr>
        <w:t xml:space="preserve"> </w:t>
      </w:r>
      <w:r w:rsidR="00A90992" w:rsidRPr="0037648D">
        <w:t xml:space="preserve">na interval, ki je v domeni lekarniškega sistema (tj. lekarniški sistem preverja porabo na sebi ustrezen interval); eTTL mora </w:t>
      </w:r>
      <w:r w:rsidR="007319A8" w:rsidRPr="0037648D">
        <w:t xml:space="preserve">v tabeli porabe zdravil </w:t>
      </w:r>
      <w:r w:rsidR="00E54B0C" w:rsidRPr="0037648D">
        <w:t>predvideti najmanj naslednje stolpce</w:t>
      </w:r>
      <w:r w:rsidR="009C0C2D" w:rsidRPr="0037648D">
        <w:t xml:space="preserve"> tabele (parametre)</w:t>
      </w:r>
      <w:r w:rsidR="00E54B0C" w:rsidRPr="0037648D">
        <w:t>:</w:t>
      </w:r>
    </w:p>
    <w:p w14:paraId="274655AE" w14:textId="778E0540" w:rsidR="00DB582C" w:rsidRPr="0037648D" w:rsidRDefault="00DB582C" w:rsidP="0035506D">
      <w:pPr>
        <w:pStyle w:val="ListParagraph"/>
        <w:numPr>
          <w:ilvl w:val="1"/>
          <w:numId w:val="5"/>
        </w:numPr>
        <w:jc w:val="both"/>
      </w:pPr>
      <w:r w:rsidRPr="0037648D">
        <w:t>šifra zdravila</w:t>
      </w:r>
      <w:r w:rsidR="00EF05BE" w:rsidRPr="0037648D">
        <w:t>,</w:t>
      </w:r>
    </w:p>
    <w:p w14:paraId="59C230D4" w14:textId="6454CCE1" w:rsidR="00E54B0C" w:rsidRPr="0037648D" w:rsidRDefault="00E54B0C" w:rsidP="0035506D">
      <w:pPr>
        <w:pStyle w:val="ListParagraph"/>
        <w:numPr>
          <w:ilvl w:val="1"/>
          <w:numId w:val="5"/>
        </w:numPr>
        <w:jc w:val="both"/>
      </w:pPr>
      <w:r w:rsidRPr="0037648D">
        <w:t xml:space="preserve">naziv zdravila, skladno </w:t>
      </w:r>
      <w:r w:rsidR="00AE11B8" w:rsidRPr="0037648D">
        <w:t>s poglavjem</w:t>
      </w:r>
      <w:r w:rsidRPr="0037648D">
        <w:t xml:space="preserve"> </w:t>
      </w:r>
      <w:r w:rsidRPr="0037648D">
        <w:fldChar w:fldCharType="begin"/>
      </w:r>
      <w:r w:rsidRPr="0037648D">
        <w:instrText xml:space="preserve"> REF _Ref180678261 \r \h </w:instrText>
      </w:r>
      <w:r w:rsidR="00C36CBD" w:rsidRPr="0037648D">
        <w:instrText xml:space="preserve"> \* MERGEFORMAT </w:instrText>
      </w:r>
      <w:r w:rsidRPr="0037648D">
        <w:fldChar w:fldCharType="separate"/>
      </w:r>
      <w:r w:rsidR="00CE2B08">
        <w:t>2.5.2.2</w:t>
      </w:r>
      <w:r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_Ref180678261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Katalog zdravil</w:t>
      </w:r>
      <w:r w:rsidR="0032368B" w:rsidRPr="0037648D">
        <w:rPr>
          <w:i/>
          <w:iCs/>
        </w:rPr>
        <w:fldChar w:fldCharType="end"/>
      </w:r>
      <w:r w:rsidR="0032368B" w:rsidRPr="0037648D">
        <w:t>"</w:t>
      </w:r>
      <w:r w:rsidRPr="0037648D">
        <w:t>,</w:t>
      </w:r>
    </w:p>
    <w:p w14:paraId="18E6CA1F" w14:textId="7F5EC0A1" w:rsidR="00A65080" w:rsidRPr="0037648D" w:rsidRDefault="00E54B0C" w:rsidP="0035506D">
      <w:pPr>
        <w:pStyle w:val="ListParagraph"/>
        <w:numPr>
          <w:ilvl w:val="1"/>
          <w:numId w:val="5"/>
        </w:numPr>
        <w:jc w:val="both"/>
      </w:pPr>
      <w:r w:rsidRPr="0037648D">
        <w:t xml:space="preserve">porabljena zaloga (tj. število, ki ustreza veličini </w:t>
      </w:r>
      <w:r w:rsidR="009C0C2D" w:rsidRPr="0037648D">
        <w:t xml:space="preserve">zdravila </w:t>
      </w:r>
      <w:r w:rsidRPr="0037648D">
        <w:t>po</w:t>
      </w:r>
      <w:r w:rsidR="00AE11B8" w:rsidRPr="0037648D">
        <w:t xml:space="preserve"> </w:t>
      </w:r>
      <w:r w:rsidR="009C0C2D" w:rsidRPr="0037648D">
        <w:t>tem nazivu (prejšnja točka</w:t>
      </w:r>
      <w:r w:rsidR="004D3455" w:rsidRPr="0037648D">
        <w:t xml:space="preserve"> tega odstavka</w:t>
      </w:r>
      <w:r w:rsidR="004E0F9F" w:rsidRPr="0037648D">
        <w:t>)</w:t>
      </w:r>
      <w:r w:rsidR="009C0C2D" w:rsidRPr="0037648D">
        <w:t>)</w:t>
      </w:r>
      <w:r w:rsidR="00A65080" w:rsidRPr="0037648D">
        <w:t>,</w:t>
      </w:r>
    </w:p>
    <w:p w14:paraId="09D81288" w14:textId="50BB40CA" w:rsidR="00E54B0C" w:rsidRPr="0037648D" w:rsidRDefault="00A65080" w:rsidP="0035506D">
      <w:pPr>
        <w:pStyle w:val="ListParagraph"/>
        <w:numPr>
          <w:ilvl w:val="1"/>
          <w:numId w:val="5"/>
        </w:numPr>
        <w:jc w:val="both"/>
      </w:pPr>
      <w:r w:rsidRPr="0037648D">
        <w:t>datum in čas porabljene zaloge</w:t>
      </w:r>
      <w:r w:rsidR="00ED7619" w:rsidRPr="0037648D">
        <w:t>,</w:t>
      </w:r>
      <w:r w:rsidR="00E54B0C" w:rsidRPr="0037648D">
        <w:t xml:space="preserve"> in</w:t>
      </w:r>
      <w:r w:rsidR="00E54B0C" w:rsidRPr="0037648D">
        <w:rPr>
          <w:i/>
          <w:iCs/>
        </w:rPr>
        <w:t xml:space="preserve"> </w:t>
      </w:r>
    </w:p>
    <w:p w14:paraId="0ADE54BD" w14:textId="691680D4" w:rsidR="00D92BC8" w:rsidRPr="0037648D" w:rsidRDefault="00E54B0C" w:rsidP="0035506D">
      <w:pPr>
        <w:pStyle w:val="ListParagraph"/>
        <w:numPr>
          <w:ilvl w:val="1"/>
          <w:numId w:val="5"/>
        </w:numPr>
        <w:jc w:val="both"/>
      </w:pPr>
      <w:r w:rsidRPr="0037648D">
        <w:t xml:space="preserve">lokacija zdravila z izvedeno porabo iz </w:t>
      </w:r>
      <w:r w:rsidR="00DB582C" w:rsidRPr="0037648D">
        <w:t xml:space="preserve">tretje </w:t>
      </w:r>
      <w:r w:rsidR="00A65080" w:rsidRPr="0037648D">
        <w:t xml:space="preserve">in </w:t>
      </w:r>
      <w:r w:rsidR="00DB582C" w:rsidRPr="0037648D">
        <w:t>četrte</w:t>
      </w:r>
      <w:r w:rsidR="00A65080" w:rsidRPr="0037648D">
        <w:t xml:space="preserve"> </w:t>
      </w:r>
      <w:r w:rsidRPr="0037648D">
        <w:t>točke</w:t>
      </w:r>
      <w:r w:rsidR="00F75305" w:rsidRPr="0037648D">
        <w:t xml:space="preserve"> tega odstavka</w:t>
      </w:r>
      <w:r w:rsidR="00FD51BD" w:rsidRPr="0037648D">
        <w:t>.</w:t>
      </w:r>
    </w:p>
    <w:p w14:paraId="343E786E" w14:textId="77777777" w:rsidR="00956363" w:rsidRPr="0037648D" w:rsidRDefault="00956363" w:rsidP="0035506D">
      <w:pPr>
        <w:pStyle w:val="ListParagraph"/>
        <w:ind w:left="1440"/>
        <w:jc w:val="both"/>
        <w:rPr>
          <w:sz w:val="10"/>
          <w:szCs w:val="10"/>
        </w:rPr>
      </w:pPr>
    </w:p>
    <w:p w14:paraId="2DF599C9" w14:textId="2C2E4949" w:rsidR="00217E7B" w:rsidRPr="0037648D" w:rsidRDefault="003516F6" w:rsidP="00F66C32">
      <w:pPr>
        <w:pStyle w:val="ListParagraph"/>
        <w:numPr>
          <w:ilvl w:val="0"/>
          <w:numId w:val="5"/>
        </w:numPr>
      </w:pPr>
      <w:r w:rsidRPr="0037648D">
        <w:rPr>
          <w:u w:val="single"/>
        </w:rPr>
        <w:t xml:space="preserve">3. </w:t>
      </w:r>
      <w:r w:rsidR="00753244" w:rsidRPr="0037648D">
        <w:rPr>
          <w:u w:val="single"/>
        </w:rPr>
        <w:t xml:space="preserve">oddaja naročila </w:t>
      </w:r>
      <w:r w:rsidR="00D92BC8" w:rsidRPr="0037648D">
        <w:rPr>
          <w:u w:val="single"/>
        </w:rPr>
        <w:t>magistralnih pripravkov</w:t>
      </w:r>
      <w:r w:rsidR="00D92BC8" w:rsidRPr="0037648D">
        <w:t>:</w:t>
      </w:r>
    </w:p>
    <w:p w14:paraId="37BF69DC" w14:textId="1F592C0B" w:rsidR="00753244" w:rsidRPr="0037648D" w:rsidRDefault="00D92BC8" w:rsidP="00F66C32">
      <w:pPr>
        <w:pStyle w:val="ListParagraph"/>
        <w:jc w:val="both"/>
      </w:pPr>
      <w:r w:rsidRPr="0037648D">
        <w:t xml:space="preserve">eTTL </w:t>
      </w:r>
      <w:r w:rsidR="00B7623C" w:rsidRPr="0037648D">
        <w:t>vključuje</w:t>
      </w:r>
      <w:r w:rsidR="00C1122F" w:rsidRPr="0037648D">
        <w:t xml:space="preserve"> možnost izdaje naročila za magistralni pripravek po meri, kar bo uporabnik eTTL izvedel prek </w:t>
      </w:r>
      <w:r w:rsidR="007D49FD" w:rsidRPr="0037648D">
        <w:t xml:space="preserve">eTTL rešitvi lastne naročilnice, v katero bo vpisal (kot prosti tekst) vsebino magistralnega pripravka; </w:t>
      </w:r>
      <w:r w:rsidR="00EE7089" w:rsidRPr="0037648D">
        <w:t xml:space="preserve">lekarniški sistem torej pokliče ta </w:t>
      </w:r>
      <w:proofErr w:type="spellStart"/>
      <w:r w:rsidR="00EE7089" w:rsidRPr="0037648D">
        <w:rPr>
          <w:i/>
          <w:iCs/>
        </w:rPr>
        <w:t>endpoint</w:t>
      </w:r>
      <w:proofErr w:type="spellEnd"/>
      <w:r w:rsidR="00EE7089" w:rsidRPr="0037648D">
        <w:rPr>
          <w:i/>
          <w:iCs/>
        </w:rPr>
        <w:t xml:space="preserve"> </w:t>
      </w:r>
      <w:r w:rsidR="00EE7089" w:rsidRPr="0037648D">
        <w:t xml:space="preserve">na interval, ki je v domeni lekarniškega sistema (tj. lekarniški sistem preveri nova naročila magistralnih pripravkov na sebi ustrezen interval); </w:t>
      </w:r>
      <w:r w:rsidR="007D49FD" w:rsidRPr="0037648D">
        <w:t xml:space="preserve">eTTL </w:t>
      </w:r>
      <w:r w:rsidR="008D1DF6" w:rsidRPr="0037648D">
        <w:t>doda naročilo magistralnega pripravka po meri na s</w:t>
      </w:r>
      <w:r w:rsidR="00753244" w:rsidRPr="0037648D">
        <w:t>p</w:t>
      </w:r>
      <w:r w:rsidR="008D1DF6" w:rsidRPr="0037648D">
        <w:t xml:space="preserve">isek, ki je oblikovan kot </w:t>
      </w:r>
      <w:r w:rsidR="007319A8" w:rsidRPr="0037648D">
        <w:t>tabela</w:t>
      </w:r>
      <w:r w:rsidR="008D1DF6" w:rsidRPr="0037648D">
        <w:t xml:space="preserve"> </w:t>
      </w:r>
      <w:r w:rsidR="00753244" w:rsidRPr="0037648D">
        <w:t>naročil in vsebuje najmanj naslednje stolpce</w:t>
      </w:r>
      <w:r w:rsidR="009C0C2D" w:rsidRPr="0037648D">
        <w:t xml:space="preserve"> tabele (parametre)</w:t>
      </w:r>
      <w:r w:rsidR="00753244" w:rsidRPr="0037648D">
        <w:t>:</w:t>
      </w:r>
    </w:p>
    <w:p w14:paraId="3F9D279A" w14:textId="366C4C82" w:rsidR="00716968" w:rsidRPr="0037648D" w:rsidRDefault="00716968" w:rsidP="0035506D">
      <w:pPr>
        <w:pStyle w:val="ListParagraph"/>
        <w:numPr>
          <w:ilvl w:val="1"/>
          <w:numId w:val="5"/>
        </w:numPr>
        <w:jc w:val="both"/>
      </w:pPr>
      <w:r w:rsidRPr="0037648D">
        <w:t>opis magistralnega pripravka (</w:t>
      </w:r>
      <w:r w:rsidR="008F7C78" w:rsidRPr="0037648D">
        <w:t>opis</w:t>
      </w:r>
      <w:r w:rsidRPr="0037648D">
        <w:t xml:space="preserve"> uporabnik vnese kot prosti tekst</w:t>
      </w:r>
      <w:r w:rsidR="008F7C78" w:rsidRPr="0037648D">
        <w:t xml:space="preserve">, iz CBZ </w:t>
      </w:r>
      <w:r w:rsidR="00F328C1">
        <w:t xml:space="preserve">oz. NRZ </w:t>
      </w:r>
      <w:r w:rsidR="008F7C78" w:rsidRPr="0037648D">
        <w:t>pa izbere učinkovine</w:t>
      </w:r>
      <w:r w:rsidRPr="0037648D">
        <w:t>),</w:t>
      </w:r>
    </w:p>
    <w:p w14:paraId="476ACB94" w14:textId="77777777" w:rsidR="00BC1E86" w:rsidRPr="0037648D" w:rsidRDefault="00716968" w:rsidP="0035506D">
      <w:pPr>
        <w:pStyle w:val="ListParagraph"/>
        <w:numPr>
          <w:ilvl w:val="1"/>
          <w:numId w:val="5"/>
        </w:numPr>
        <w:jc w:val="both"/>
      </w:pPr>
      <w:r w:rsidRPr="0037648D">
        <w:t>datum in čas oddanega naročila,</w:t>
      </w:r>
      <w:r w:rsidR="002275C8" w:rsidRPr="0037648D">
        <w:t xml:space="preserve"> in</w:t>
      </w:r>
    </w:p>
    <w:p w14:paraId="0E2FAF12" w14:textId="06BE4180" w:rsidR="00065B52" w:rsidRPr="0037648D" w:rsidRDefault="00716968">
      <w:pPr>
        <w:pStyle w:val="ListParagraph"/>
        <w:numPr>
          <w:ilvl w:val="1"/>
          <w:numId w:val="5"/>
        </w:numPr>
        <w:jc w:val="both"/>
      </w:pPr>
      <w:r w:rsidRPr="0037648D">
        <w:lastRenderedPageBreak/>
        <w:t>unikatni identifikator naročila magistralnega pripravka</w:t>
      </w:r>
      <w:r w:rsidR="00A74AF7" w:rsidRPr="0037648D">
        <w:t>.</w:t>
      </w:r>
    </w:p>
    <w:p w14:paraId="5FC0C518" w14:textId="337A05BC" w:rsidR="00956363" w:rsidRPr="0037648D" w:rsidRDefault="00D32D95" w:rsidP="0035506D">
      <w:pPr>
        <w:ind w:left="720"/>
      </w:pPr>
      <w:r w:rsidRPr="0037648D">
        <w:t xml:space="preserve">V primeru uporabe tega vmesnika za oddajo naročila magistralnih pripravkov, naročilnica sledenjih prek HIS (poglavje </w:t>
      </w:r>
      <w:r w:rsidRPr="0037648D">
        <w:fldChar w:fldCharType="begin"/>
      </w:r>
      <w:r w:rsidRPr="0037648D">
        <w:instrText xml:space="preserve"> REF _Ref180678635 \r \h </w:instrText>
      </w:r>
      <w:r w:rsidR="0037648D">
        <w:instrText xml:space="preserve"> \* MERGEFORMAT </w:instrText>
      </w:r>
      <w:r w:rsidRPr="0037648D">
        <w:fldChar w:fldCharType="separate"/>
      </w:r>
      <w:r w:rsidR="00CE2B08">
        <w:t>2.1.2.5</w:t>
      </w:r>
      <w:r w:rsidRPr="0037648D">
        <w:fldChar w:fldCharType="end"/>
      </w:r>
      <w:r w:rsidR="00364F42" w:rsidRPr="0037648D">
        <w:t xml:space="preserve"> "</w:t>
      </w:r>
      <w:r w:rsidR="00364F42" w:rsidRPr="0037648D">
        <w:rPr>
          <w:i/>
          <w:iCs/>
        </w:rPr>
        <w:fldChar w:fldCharType="begin"/>
      </w:r>
      <w:r w:rsidR="00364F42" w:rsidRPr="0037648D">
        <w:rPr>
          <w:i/>
          <w:iCs/>
        </w:rPr>
        <w:instrText xml:space="preserve"> REF _Ref180678635 \h  \* MERGEFORMAT </w:instrText>
      </w:r>
      <w:r w:rsidR="00364F42" w:rsidRPr="0037648D">
        <w:rPr>
          <w:i/>
          <w:iCs/>
        </w:rPr>
      </w:r>
      <w:r w:rsidR="00364F42" w:rsidRPr="0037648D">
        <w:rPr>
          <w:i/>
          <w:iCs/>
        </w:rPr>
        <w:fldChar w:fldCharType="separate"/>
      </w:r>
      <w:r w:rsidR="00CE2B08" w:rsidRPr="00CE2B08">
        <w:rPr>
          <w:i/>
          <w:iCs/>
        </w:rPr>
        <w:t>Naročila</w:t>
      </w:r>
      <w:r w:rsidR="00364F42" w:rsidRPr="0037648D">
        <w:rPr>
          <w:i/>
          <w:iCs/>
        </w:rPr>
        <w:fldChar w:fldCharType="end"/>
      </w:r>
      <w:r w:rsidR="00364F42" w:rsidRPr="0037648D">
        <w:t>"</w:t>
      </w:r>
      <w:r w:rsidRPr="0037648D">
        <w:t>) ni več potrebna, zato se lahko takrat onemogoči prek konfiguracije.</w:t>
      </w:r>
    </w:p>
    <w:p w14:paraId="53122288" w14:textId="4BE38605" w:rsidR="00217E7B" w:rsidRPr="0037648D" w:rsidRDefault="003516F6" w:rsidP="00F66C32">
      <w:pPr>
        <w:pStyle w:val="ListParagraph"/>
        <w:numPr>
          <w:ilvl w:val="0"/>
          <w:numId w:val="5"/>
        </w:numPr>
      </w:pPr>
      <w:r w:rsidRPr="0037648D">
        <w:rPr>
          <w:u w:val="single"/>
        </w:rPr>
        <w:t xml:space="preserve">4. </w:t>
      </w:r>
      <w:r w:rsidR="00956363" w:rsidRPr="0037648D">
        <w:rPr>
          <w:u w:val="single"/>
        </w:rPr>
        <w:t>prejem povratnega s</w:t>
      </w:r>
      <w:r w:rsidR="00933F2A" w:rsidRPr="0037648D">
        <w:rPr>
          <w:u w:val="single"/>
        </w:rPr>
        <w:t>tatusa naročenih magistralnih pripravkov</w:t>
      </w:r>
      <w:r w:rsidR="00933F2A" w:rsidRPr="0037648D">
        <w:t>:</w:t>
      </w:r>
    </w:p>
    <w:p w14:paraId="79A45C33" w14:textId="1325E918" w:rsidR="007319A8" w:rsidRPr="0037648D" w:rsidRDefault="00933F2A" w:rsidP="00F66C32">
      <w:pPr>
        <w:pStyle w:val="ListParagraph"/>
        <w:jc w:val="both"/>
      </w:pPr>
      <w:r w:rsidRPr="0037648D">
        <w:t xml:space="preserve">eTTL </w:t>
      </w:r>
      <w:r w:rsidR="00F318EB" w:rsidRPr="0037648D">
        <w:t>sprejme</w:t>
      </w:r>
      <w:r w:rsidRPr="0037648D">
        <w:t xml:space="preserve"> statuse oddanih naročil magistralnih pripravkov (prejšnja točka</w:t>
      </w:r>
      <w:r w:rsidR="00172460" w:rsidRPr="0037648D">
        <w:t xml:space="preserve"> 3.</w:t>
      </w:r>
      <w:r w:rsidRPr="0037648D">
        <w:t xml:space="preserve">), kar </w:t>
      </w:r>
      <w:r w:rsidR="00F318EB" w:rsidRPr="0037648D">
        <w:t xml:space="preserve">mu </w:t>
      </w:r>
      <w:r w:rsidRPr="0037648D">
        <w:t>lekarniški sistem pošlje v obliki asinhronega</w:t>
      </w:r>
      <w:r w:rsidR="00B500C5" w:rsidRPr="0037648D">
        <w:t xml:space="preserve"> REST</w:t>
      </w:r>
      <w:r w:rsidRPr="0037648D">
        <w:t xml:space="preserve"> klica</w:t>
      </w:r>
      <w:r w:rsidR="007319A8" w:rsidRPr="0037648D">
        <w:t xml:space="preserve"> v eTTL</w:t>
      </w:r>
      <w:r w:rsidR="0019259A" w:rsidRPr="0037648D">
        <w:t xml:space="preserve">; </w:t>
      </w:r>
      <w:proofErr w:type="spellStart"/>
      <w:r w:rsidR="0019259A" w:rsidRPr="0037648D">
        <w:rPr>
          <w:i/>
          <w:iCs/>
        </w:rPr>
        <w:t>endpoint</w:t>
      </w:r>
      <w:proofErr w:type="spellEnd"/>
      <w:r w:rsidR="0019259A" w:rsidRPr="0037648D">
        <w:rPr>
          <w:i/>
          <w:iCs/>
        </w:rPr>
        <w:t xml:space="preserve"> </w:t>
      </w:r>
      <w:r w:rsidR="0019259A" w:rsidRPr="0037648D">
        <w:t xml:space="preserve">eTTL </w:t>
      </w:r>
      <w:r w:rsidR="00BC5AEF" w:rsidRPr="0037648D">
        <w:t xml:space="preserve">pričakuje v sklopu tega klica </w:t>
      </w:r>
      <w:r w:rsidR="007319A8" w:rsidRPr="0037648D">
        <w:t>najmanj naslednje parametre:</w:t>
      </w:r>
    </w:p>
    <w:p w14:paraId="746A7BE4" w14:textId="0301139F" w:rsidR="007319A8" w:rsidRPr="0037648D" w:rsidRDefault="007319A8" w:rsidP="0035506D">
      <w:pPr>
        <w:pStyle w:val="ListParagraph"/>
        <w:numPr>
          <w:ilvl w:val="1"/>
          <w:numId w:val="5"/>
        </w:numPr>
        <w:jc w:val="both"/>
      </w:pPr>
      <w:r w:rsidRPr="0037648D">
        <w:t>unikatni identifikator naročila magistralnega pripravka (prejšnja točka</w:t>
      </w:r>
      <w:r w:rsidR="00172460" w:rsidRPr="0037648D">
        <w:t xml:space="preserve"> 3.</w:t>
      </w:r>
      <w:r w:rsidRPr="0037648D">
        <w:t>),</w:t>
      </w:r>
    </w:p>
    <w:p w14:paraId="3B2F1C82" w14:textId="7F820FD0" w:rsidR="007319A8" w:rsidRPr="0037648D" w:rsidRDefault="007319A8" w:rsidP="0035506D">
      <w:pPr>
        <w:pStyle w:val="ListParagraph"/>
        <w:numPr>
          <w:ilvl w:val="1"/>
          <w:numId w:val="5"/>
        </w:numPr>
        <w:jc w:val="both"/>
      </w:pPr>
      <w:r w:rsidRPr="0037648D">
        <w:t>datum in čas procesiranega naročila ('</w:t>
      </w:r>
      <w:proofErr w:type="spellStart"/>
      <w:r w:rsidRPr="0037648D">
        <w:rPr>
          <w:i/>
          <w:iCs/>
        </w:rPr>
        <w:t>now</w:t>
      </w:r>
      <w:proofErr w:type="spellEnd"/>
      <w:r w:rsidRPr="0037648D">
        <w:t>', ker gre za asinhroni klic),</w:t>
      </w:r>
    </w:p>
    <w:p w14:paraId="1F904B25" w14:textId="3BA5A31C" w:rsidR="00AC58E3" w:rsidRPr="0037648D" w:rsidRDefault="00AC58E3" w:rsidP="0035506D">
      <w:pPr>
        <w:pStyle w:val="ListParagraph"/>
        <w:numPr>
          <w:ilvl w:val="1"/>
          <w:numId w:val="5"/>
        </w:numPr>
        <w:jc w:val="both"/>
      </w:pPr>
      <w:r w:rsidRPr="0037648D">
        <w:t xml:space="preserve">stanje procesiranega naročila, ki mora vsebovati dve </w:t>
      </w:r>
      <w:proofErr w:type="spellStart"/>
      <w:r w:rsidRPr="0037648D">
        <w:t>podpolji</w:t>
      </w:r>
      <w:proofErr w:type="spellEnd"/>
      <w:r w:rsidRPr="0037648D">
        <w:t>:</w:t>
      </w:r>
    </w:p>
    <w:p w14:paraId="36608463" w14:textId="138D72CD" w:rsidR="00AF10B8" w:rsidRPr="0037648D" w:rsidRDefault="00AC58E3" w:rsidP="0035506D">
      <w:pPr>
        <w:pStyle w:val="ListParagraph"/>
        <w:numPr>
          <w:ilvl w:val="2"/>
          <w:numId w:val="5"/>
        </w:numPr>
        <w:jc w:val="both"/>
      </w:pPr>
      <w:r w:rsidRPr="0037648D">
        <w:t>status (</w:t>
      </w:r>
      <w:proofErr w:type="spellStart"/>
      <w:r w:rsidR="00AF10B8" w:rsidRPr="0037648D">
        <w:rPr>
          <w:i/>
          <w:iCs/>
        </w:rPr>
        <w:t>success</w:t>
      </w:r>
      <w:proofErr w:type="spellEnd"/>
      <w:r w:rsidRPr="0037648D">
        <w:rPr>
          <w:i/>
          <w:iCs/>
        </w:rPr>
        <w:t xml:space="preserve">, </w:t>
      </w:r>
      <w:proofErr w:type="spellStart"/>
      <w:r w:rsidRPr="0037648D">
        <w:rPr>
          <w:i/>
          <w:iCs/>
        </w:rPr>
        <w:t>error</w:t>
      </w:r>
      <w:proofErr w:type="spellEnd"/>
      <w:r w:rsidRPr="0037648D">
        <w:rPr>
          <w:i/>
          <w:iCs/>
        </w:rPr>
        <w:t xml:space="preserve">, </w:t>
      </w:r>
      <w:proofErr w:type="spellStart"/>
      <w:r w:rsidRPr="0037648D">
        <w:rPr>
          <w:i/>
          <w:iCs/>
        </w:rPr>
        <w:t>warning</w:t>
      </w:r>
      <w:proofErr w:type="spellEnd"/>
      <w:r w:rsidRPr="0037648D">
        <w:rPr>
          <w:i/>
          <w:iCs/>
        </w:rPr>
        <w:t xml:space="preserve">, </w:t>
      </w:r>
      <w:proofErr w:type="spellStart"/>
      <w:r w:rsidR="00AF10B8" w:rsidRPr="0037648D">
        <w:rPr>
          <w:i/>
          <w:iCs/>
        </w:rPr>
        <w:t>exception</w:t>
      </w:r>
      <w:proofErr w:type="spellEnd"/>
      <w:r w:rsidR="00AF10B8" w:rsidRPr="0037648D">
        <w:t>)</w:t>
      </w:r>
      <w:r w:rsidR="002B0109" w:rsidRPr="0037648D">
        <w:t>, in</w:t>
      </w:r>
    </w:p>
    <w:p w14:paraId="4AE9EC6E" w14:textId="20ED63CA" w:rsidR="00A919B9" w:rsidRPr="0037648D" w:rsidRDefault="00AF10B8" w:rsidP="0035506D">
      <w:pPr>
        <w:pStyle w:val="ListParagraph"/>
        <w:numPr>
          <w:ilvl w:val="2"/>
          <w:numId w:val="5"/>
        </w:numPr>
        <w:jc w:val="both"/>
      </w:pPr>
      <w:r w:rsidRPr="0037648D">
        <w:t xml:space="preserve">opis (tj. opisna razlaga, ki se nanaša na </w:t>
      </w:r>
      <w:proofErr w:type="spellStart"/>
      <w:r w:rsidRPr="0037648D">
        <w:t>podpolje</w:t>
      </w:r>
      <w:proofErr w:type="spellEnd"/>
      <w:r w:rsidRPr="0037648D">
        <w:t xml:space="preserve"> </w:t>
      </w:r>
      <w:r w:rsidRPr="0037648D">
        <w:rPr>
          <w:i/>
          <w:iCs/>
        </w:rPr>
        <w:t>status</w:t>
      </w:r>
      <w:r w:rsidRPr="0037648D">
        <w:t>)</w:t>
      </w:r>
      <w:r w:rsidR="0056771E" w:rsidRPr="0037648D">
        <w:t>.</w:t>
      </w:r>
    </w:p>
    <w:p w14:paraId="06C37A56" w14:textId="190F285E" w:rsidR="0019259A" w:rsidRPr="0037648D" w:rsidRDefault="0019259A" w:rsidP="0035506D">
      <w:pPr>
        <w:jc w:val="both"/>
      </w:pPr>
      <w:r w:rsidRPr="0037648D">
        <w:t xml:space="preserve">Dobavitelj eTTL pripravi </w:t>
      </w:r>
      <w:r w:rsidR="004F7E81" w:rsidRPr="0037648D">
        <w:t xml:space="preserve">podrobne </w:t>
      </w:r>
      <w:r w:rsidRPr="0037648D">
        <w:t xml:space="preserve">tehnične specifikacije </w:t>
      </w:r>
      <w:r w:rsidR="004F7E81" w:rsidRPr="0037648D">
        <w:t>vseh štirih vmesnikov za predpisovanje in delitev terapije (prejem zaloge zdravil, sporočanje porabe zdravil, oddaja naročila magistralnih pripravkov, prejem povratnega statusa naročenih magistralnih pripravkov).</w:t>
      </w:r>
      <w:r w:rsidR="00DC042E" w:rsidRPr="0037648D">
        <w:t xml:space="preserve"> Tehnične specifikacije morajo zajemati najmanj način povezave med sistemi (URL, </w:t>
      </w:r>
      <w:proofErr w:type="spellStart"/>
      <w:r w:rsidR="00DC042E" w:rsidRPr="0037648D">
        <w:t>avtentikacija</w:t>
      </w:r>
      <w:proofErr w:type="spellEnd"/>
      <w:r w:rsidR="00DC042E" w:rsidRPr="0037648D">
        <w:t xml:space="preserve"> in avtorizacija</w:t>
      </w:r>
      <w:r w:rsidR="00741788" w:rsidRPr="0037648D">
        <w:t xml:space="preserve">, oblika prenesenih </w:t>
      </w:r>
      <w:proofErr w:type="spellStart"/>
      <w:r w:rsidR="00FE360F" w:rsidRPr="0037648D">
        <w:rPr>
          <w:i/>
          <w:iCs/>
        </w:rPr>
        <w:t>payload</w:t>
      </w:r>
      <w:proofErr w:type="spellEnd"/>
      <w:r w:rsidR="00FE360F" w:rsidRPr="0037648D">
        <w:rPr>
          <w:i/>
          <w:iCs/>
        </w:rPr>
        <w:t xml:space="preserve"> </w:t>
      </w:r>
      <w:r w:rsidR="00FE360F" w:rsidRPr="0037648D">
        <w:t xml:space="preserve">podatkov kot npr. </w:t>
      </w:r>
      <w:r w:rsidR="00FE360F" w:rsidRPr="0037648D">
        <w:rPr>
          <w:i/>
          <w:iCs/>
        </w:rPr>
        <w:t xml:space="preserve">JSON </w:t>
      </w:r>
      <w:proofErr w:type="spellStart"/>
      <w:r w:rsidR="00FE360F" w:rsidRPr="0037648D">
        <w:rPr>
          <w:i/>
          <w:iCs/>
        </w:rPr>
        <w:t>body</w:t>
      </w:r>
      <w:proofErr w:type="spellEnd"/>
      <w:r w:rsidR="00FE360F" w:rsidRPr="0037648D">
        <w:t xml:space="preserve">) in točen popis vseh parametrov (ime parametra, dovoljene vrednosti, </w:t>
      </w:r>
      <w:r w:rsidR="00D012EA" w:rsidRPr="0037648D">
        <w:t>primer veljavnega podatka).</w:t>
      </w:r>
    </w:p>
    <w:p w14:paraId="6D4335C9" w14:textId="72F4AD6E" w:rsidR="00B03BD7" w:rsidRPr="0037648D" w:rsidRDefault="00B03BD7" w:rsidP="0035506D">
      <w:pPr>
        <w:jc w:val="both"/>
      </w:pPr>
      <w:r w:rsidRPr="0037648D">
        <w:t xml:space="preserve">Vmesniki </w:t>
      </w:r>
      <w:r w:rsidR="00C36CBD" w:rsidRPr="0037648D">
        <w:t xml:space="preserve">se </w:t>
      </w:r>
      <w:r w:rsidRPr="0037648D">
        <w:t>izdelani na takšen način, da niso omejeni na uporabo s strani lekarniškega sistema, temveč jih lahko na enakovreden način uporabljajo tudi druge informacijske rešitv</w:t>
      </w:r>
      <w:r w:rsidR="006F7944" w:rsidRPr="0037648D">
        <w:t>e</w:t>
      </w:r>
      <w:r w:rsidRPr="0037648D">
        <w:t xml:space="preserve"> v </w:t>
      </w:r>
      <w:r w:rsidR="00EB7459" w:rsidRPr="0037648D">
        <w:t>zdravstveni ustanovi</w:t>
      </w:r>
      <w:r w:rsidRPr="0037648D">
        <w:t xml:space="preserve"> (npr. HIS v primeru že aktivne integracije z lekarniškim sistemom).</w:t>
      </w:r>
    </w:p>
    <w:p w14:paraId="57B7C793" w14:textId="01279DF7" w:rsidR="00F23403" w:rsidRPr="0037648D" w:rsidRDefault="00DC042E" w:rsidP="0035506D">
      <w:pPr>
        <w:jc w:val="both"/>
      </w:pPr>
      <w:r w:rsidRPr="0037648D">
        <w:t>Pri predpisovanju terapije eTTL uporabniku (zdravniku) prika</w:t>
      </w:r>
      <w:r w:rsidR="00C36CBD" w:rsidRPr="0037648D">
        <w:t>že</w:t>
      </w:r>
      <w:r w:rsidRPr="0037648D">
        <w:t xml:space="preserve"> zadnjo </w:t>
      </w:r>
      <w:r w:rsidR="0056771E" w:rsidRPr="0037648D">
        <w:t xml:space="preserve">osveženo </w:t>
      </w:r>
      <w:r w:rsidR="00C36CBD" w:rsidRPr="0037648D">
        <w:t xml:space="preserve">oz. </w:t>
      </w:r>
      <w:r w:rsidRPr="0037648D">
        <w:t xml:space="preserve">trenutno zalogo zdravila, ki ga namerava zdravnik predpisati. </w:t>
      </w:r>
      <w:r w:rsidR="00F23403" w:rsidRPr="0037648D">
        <w:t xml:space="preserve">V primeru, da bolnišnica s funkcionalnostjo programskega vodenja zaloge </w:t>
      </w:r>
      <w:r w:rsidR="00AE729B" w:rsidRPr="0037648D">
        <w:t xml:space="preserve">zdravil ne razpolaga, </w:t>
      </w:r>
      <w:r w:rsidR="00B63D56" w:rsidRPr="0037648D">
        <w:t xml:space="preserve">bo eTTL prikazoval polni nabor zdravil iz kataloga zdravil, ki ga sinhronizira iz </w:t>
      </w:r>
      <w:r w:rsidR="0056771E" w:rsidRPr="0037648D">
        <w:t xml:space="preserve">centralne baze oz. registra zdravil </w:t>
      </w:r>
      <w:r w:rsidR="00B63D56" w:rsidRPr="0037648D">
        <w:t xml:space="preserve">skladno </w:t>
      </w:r>
      <w:r w:rsidR="00AE11B8" w:rsidRPr="0037648D">
        <w:t>s poglavjem</w:t>
      </w:r>
      <w:r w:rsidR="00B63D56" w:rsidRPr="0037648D">
        <w:t xml:space="preserve"> </w:t>
      </w:r>
      <w:r w:rsidR="00B63D56" w:rsidRPr="0037648D">
        <w:fldChar w:fldCharType="begin"/>
      </w:r>
      <w:r w:rsidR="00B63D56" w:rsidRPr="0037648D">
        <w:instrText xml:space="preserve"> REF _Ref180678261 \r \h </w:instrText>
      </w:r>
      <w:r w:rsidR="00C36CBD" w:rsidRPr="0037648D">
        <w:instrText xml:space="preserve"> \* MERGEFORMAT </w:instrText>
      </w:r>
      <w:r w:rsidR="00B63D56" w:rsidRPr="0037648D">
        <w:fldChar w:fldCharType="separate"/>
      </w:r>
      <w:r w:rsidR="00CE2B08">
        <w:t>2.5.2.2</w:t>
      </w:r>
      <w:r w:rsidR="00B63D56" w:rsidRPr="0037648D">
        <w:fldChar w:fldCharType="end"/>
      </w:r>
      <w:r w:rsidR="0032368B" w:rsidRPr="0037648D">
        <w:t xml:space="preserve"> "</w:t>
      </w:r>
      <w:r w:rsidR="0032368B" w:rsidRPr="0037648D">
        <w:rPr>
          <w:i/>
          <w:iCs/>
        </w:rPr>
        <w:fldChar w:fldCharType="begin"/>
      </w:r>
      <w:r w:rsidR="0032368B" w:rsidRPr="0037648D">
        <w:rPr>
          <w:i/>
          <w:iCs/>
        </w:rPr>
        <w:instrText xml:space="preserve"> REF _Ref180678261 \h  \* MERGEFORMAT</w:instrText>
      </w:r>
      <w:r w:rsidR="0032368B" w:rsidRPr="0037648D">
        <w:rPr>
          <w:i/>
        </w:rPr>
        <w:instrText xml:space="preserve"> </w:instrText>
      </w:r>
      <w:r w:rsidR="0032368B" w:rsidRPr="0037648D">
        <w:rPr>
          <w:i/>
          <w:iCs/>
        </w:rPr>
      </w:r>
      <w:r w:rsidR="0032368B" w:rsidRPr="0037648D">
        <w:rPr>
          <w:i/>
          <w:iCs/>
        </w:rPr>
        <w:fldChar w:fldCharType="separate"/>
      </w:r>
      <w:r w:rsidR="00CE2B08" w:rsidRPr="00CE2B08">
        <w:rPr>
          <w:i/>
          <w:iCs/>
        </w:rPr>
        <w:t>Katalog zdravil</w:t>
      </w:r>
      <w:r w:rsidR="0032368B" w:rsidRPr="0037648D">
        <w:rPr>
          <w:i/>
          <w:iCs/>
        </w:rPr>
        <w:fldChar w:fldCharType="end"/>
      </w:r>
      <w:r w:rsidR="0032368B" w:rsidRPr="0037648D">
        <w:t>"</w:t>
      </w:r>
      <w:r w:rsidR="00B63D56" w:rsidRPr="0037648D">
        <w:t>.</w:t>
      </w:r>
    </w:p>
    <w:p w14:paraId="510D9790" w14:textId="400F93ED" w:rsidR="000F4676" w:rsidRPr="0037648D" w:rsidRDefault="000F4676" w:rsidP="0035506D">
      <w:pPr>
        <w:jc w:val="both"/>
      </w:pPr>
      <w:r w:rsidRPr="0037648D">
        <w:t xml:space="preserve">Vsi predpisi zdravil, </w:t>
      </w:r>
      <w:r w:rsidR="0056771E" w:rsidRPr="0037648D">
        <w:t xml:space="preserve">ki vključujejo klinične podatke o pacientu, </w:t>
      </w:r>
      <w:r w:rsidRPr="0037648D">
        <w:t xml:space="preserve">vključno s predpisovanjem </w:t>
      </w:r>
      <w:r w:rsidR="00377071" w:rsidRPr="0037648D">
        <w:t>magistralnih pripravkov</w:t>
      </w:r>
      <w:r w:rsidR="00024B93" w:rsidRPr="0037648D">
        <w:t xml:space="preserve"> po meri</w:t>
      </w:r>
      <w:r w:rsidR="00377071" w:rsidRPr="0037648D">
        <w:t>, se beleži</w:t>
      </w:r>
      <w:r w:rsidR="00C36CBD" w:rsidRPr="0037648D">
        <w:t>jo</w:t>
      </w:r>
      <w:r w:rsidR="00377071" w:rsidRPr="0037648D">
        <w:t xml:space="preserve"> v CRPP.</w:t>
      </w:r>
    </w:p>
    <w:p w14:paraId="4116D474" w14:textId="5CF49B29" w:rsidR="00C22C66" w:rsidRPr="0037648D" w:rsidRDefault="00C22C66" w:rsidP="0035506D">
      <w:pPr>
        <w:jc w:val="both"/>
      </w:pPr>
      <w:r w:rsidRPr="0037648D">
        <w:t>eTTL omogoča</w:t>
      </w:r>
      <w:r w:rsidR="00C36CBD" w:rsidRPr="0037648D">
        <w:t xml:space="preserve"> </w:t>
      </w:r>
      <w:r w:rsidRPr="0037648D">
        <w:t xml:space="preserve">bližnjico do </w:t>
      </w:r>
      <w:r w:rsidRPr="0037648D">
        <w:rPr>
          <w:i/>
          <w:iCs/>
        </w:rPr>
        <w:t>spletnega obrazca JAZMP</w:t>
      </w:r>
      <w:r w:rsidR="00147BB9" w:rsidRPr="0037648D">
        <w:rPr>
          <w:rStyle w:val="FootnoteReference"/>
        </w:rPr>
        <w:footnoteReference w:id="2"/>
      </w:r>
      <w:r w:rsidRPr="0037648D">
        <w:t xml:space="preserve"> za prijavo neželenih učinkov zdravil</w:t>
      </w:r>
      <w:r w:rsidR="004E3953" w:rsidRPr="0037648D">
        <w:t xml:space="preserve">, ki odpre obrazec v novem zavihku (oknu) spletnega </w:t>
      </w:r>
      <w:r w:rsidR="00472F4A" w:rsidRPr="0037648D">
        <w:t>brskalnika</w:t>
      </w:r>
      <w:r w:rsidR="004E3953" w:rsidRPr="0037648D">
        <w:t xml:space="preserve"> trenutne naprave; dobavitelj eTTL </w:t>
      </w:r>
      <w:r w:rsidR="004E3953" w:rsidRPr="0037648D">
        <w:rPr>
          <w:u w:val="single"/>
        </w:rPr>
        <w:t xml:space="preserve">v času </w:t>
      </w:r>
      <w:r w:rsidR="000519C5" w:rsidRPr="0037648D">
        <w:rPr>
          <w:u w:val="single"/>
        </w:rPr>
        <w:t xml:space="preserve">trajanja </w:t>
      </w:r>
      <w:r w:rsidR="004E3953" w:rsidRPr="0037648D">
        <w:rPr>
          <w:u w:val="single"/>
        </w:rPr>
        <w:t>garancije in vzdrževanja eTTL</w:t>
      </w:r>
      <w:r w:rsidR="004E3953" w:rsidRPr="0037648D">
        <w:t xml:space="preserve"> zagotavlja </w:t>
      </w:r>
      <w:r w:rsidR="00147BB9" w:rsidRPr="0037648D">
        <w:t>ažurnost povezave, v primeru</w:t>
      </w:r>
      <w:r w:rsidR="00472F4A" w:rsidRPr="0037648D">
        <w:t>,</w:t>
      </w:r>
      <w:r w:rsidR="00147BB9" w:rsidRPr="0037648D">
        <w:t xml:space="preserve"> da bi JAZMP spremenil spletni naslov.</w:t>
      </w:r>
    </w:p>
    <w:p w14:paraId="2864668F" w14:textId="28C50643" w:rsidR="002B7537" w:rsidRPr="0037648D" w:rsidRDefault="002B7537" w:rsidP="0035506D">
      <w:pPr>
        <w:pStyle w:val="Heading4"/>
        <w:jc w:val="both"/>
      </w:pPr>
      <w:bookmarkStart w:id="267" w:name="_Ref180678303"/>
      <w:bookmarkStart w:id="268" w:name="_Ref180678421"/>
      <w:bookmarkStart w:id="269" w:name="_Ref180678587"/>
      <w:bookmarkStart w:id="270" w:name="_Ref189209021"/>
      <w:bookmarkStart w:id="271" w:name="_Toc192620758"/>
      <w:bookmarkStart w:id="272" w:name="_Toc193398304"/>
      <w:bookmarkStart w:id="273" w:name="_Toc193877463"/>
      <w:bookmarkStart w:id="274" w:name="_Toc195172989"/>
      <w:r w:rsidRPr="0037648D">
        <w:t>Naročila</w:t>
      </w:r>
      <w:bookmarkEnd w:id="267"/>
      <w:bookmarkEnd w:id="268"/>
      <w:bookmarkEnd w:id="269"/>
      <w:bookmarkEnd w:id="270"/>
      <w:bookmarkEnd w:id="271"/>
      <w:bookmarkEnd w:id="272"/>
      <w:bookmarkEnd w:id="273"/>
      <w:bookmarkEnd w:id="274"/>
    </w:p>
    <w:p w14:paraId="046B244D" w14:textId="0A4C2EC9" w:rsidR="00790DAB" w:rsidRPr="0037648D" w:rsidRDefault="002B7537" w:rsidP="0035506D">
      <w:pPr>
        <w:jc w:val="both"/>
      </w:pPr>
      <w:r w:rsidRPr="0037648D">
        <w:t>Vsa naročila</w:t>
      </w:r>
      <w:r w:rsidR="0071698C" w:rsidRPr="0037648D">
        <w:t xml:space="preserve">, našteta v poglavju </w:t>
      </w:r>
      <w:r w:rsidR="00256020" w:rsidRPr="0037648D">
        <w:fldChar w:fldCharType="begin"/>
      </w:r>
      <w:r w:rsidR="00256020" w:rsidRPr="0037648D">
        <w:instrText xml:space="preserve"> REF _Ref180678635 \w \h </w:instrText>
      </w:r>
      <w:r w:rsidR="0019380B" w:rsidRPr="0037648D">
        <w:instrText xml:space="preserve"> \* MERGEFORMAT </w:instrText>
      </w:r>
      <w:r w:rsidR="00256020" w:rsidRPr="0037648D">
        <w:fldChar w:fldCharType="separate"/>
      </w:r>
      <w:r w:rsidR="00CE2B08">
        <w:t>2.1.2.5</w:t>
      </w:r>
      <w:r w:rsidR="00256020" w:rsidRPr="0037648D">
        <w:fldChar w:fldCharType="end"/>
      </w:r>
      <w:r w:rsidR="00256020" w:rsidRPr="0037648D">
        <w:t xml:space="preserve"> </w:t>
      </w:r>
      <w:r w:rsidR="0071698C" w:rsidRPr="0037648D">
        <w:t>"</w:t>
      </w:r>
      <w:r w:rsidR="00FD4C1E" w:rsidRPr="0037648D">
        <w:rPr>
          <w:i/>
          <w:iCs/>
        </w:rPr>
        <w:fldChar w:fldCharType="begin"/>
      </w:r>
      <w:r w:rsidR="00FD4C1E" w:rsidRPr="0037648D">
        <w:rPr>
          <w:i/>
          <w:iCs/>
        </w:rPr>
        <w:instrText xml:space="preserve"> REF _Ref180678635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Naročila</w:t>
      </w:r>
      <w:r w:rsidR="00FD4C1E" w:rsidRPr="0037648D">
        <w:rPr>
          <w:i/>
          <w:iCs/>
        </w:rPr>
        <w:fldChar w:fldCharType="end"/>
      </w:r>
      <w:r w:rsidR="0071698C" w:rsidRPr="0037648D">
        <w:t>"</w:t>
      </w:r>
      <w:r w:rsidRPr="0037648D">
        <w:t xml:space="preserve"> </w:t>
      </w:r>
      <w:r w:rsidR="0071698C" w:rsidRPr="0037648D">
        <w:t xml:space="preserve">znotraj </w:t>
      </w:r>
      <w:r w:rsidR="00A22FBD" w:rsidRPr="0037648D">
        <w:t>poglavja</w:t>
      </w:r>
      <w:r w:rsidR="00256020" w:rsidRPr="0037648D">
        <w:t xml:space="preserve"> </w:t>
      </w:r>
      <w:r w:rsidR="00256020" w:rsidRPr="0037648D">
        <w:fldChar w:fldCharType="begin"/>
      </w:r>
      <w:r w:rsidR="00256020" w:rsidRPr="0037648D">
        <w:instrText xml:space="preserve"> REF _Ref186535426 \w \h </w:instrText>
      </w:r>
      <w:r w:rsidR="0019380B" w:rsidRPr="0037648D">
        <w:instrText xml:space="preserve"> \* MERGEFORMAT </w:instrText>
      </w:r>
      <w:r w:rsidR="00256020" w:rsidRPr="0037648D">
        <w:fldChar w:fldCharType="separate"/>
      </w:r>
      <w:r w:rsidR="00CE2B08">
        <w:t>2.1.2</w:t>
      </w:r>
      <w:r w:rsidR="00256020" w:rsidRPr="0037648D">
        <w:fldChar w:fldCharType="end"/>
      </w:r>
      <w:r w:rsidR="0071698C" w:rsidRPr="0037648D">
        <w:t xml:space="preserve"> "</w:t>
      </w:r>
      <w:r w:rsidR="00FD4C1E" w:rsidRPr="0037648D">
        <w:rPr>
          <w:i/>
          <w:iCs/>
        </w:rPr>
        <w:fldChar w:fldCharType="begin"/>
      </w:r>
      <w:r w:rsidR="00FD4C1E" w:rsidRPr="0037648D">
        <w:rPr>
          <w:i/>
          <w:iCs/>
        </w:rPr>
        <w:instrText xml:space="preserve"> REF _Ref180678641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Predpisovanje in izvajanje</w:t>
      </w:r>
      <w:r w:rsidR="00FD4C1E" w:rsidRPr="0037648D">
        <w:rPr>
          <w:i/>
          <w:iCs/>
        </w:rPr>
        <w:fldChar w:fldCharType="end"/>
      </w:r>
      <w:r w:rsidR="0071698C" w:rsidRPr="0037648D">
        <w:t xml:space="preserve">", </w:t>
      </w:r>
      <w:r w:rsidR="00674B97" w:rsidRPr="0037648D">
        <w:t xml:space="preserve">eTTL </w:t>
      </w:r>
      <w:r w:rsidR="0013738B" w:rsidRPr="0037648D">
        <w:t>odda</w:t>
      </w:r>
      <w:r w:rsidR="00674B97" w:rsidRPr="0037648D">
        <w:t xml:space="preserve"> </w:t>
      </w:r>
      <w:r w:rsidR="00A8787A" w:rsidRPr="0037648D">
        <w:t xml:space="preserve">v lokalni HIS </w:t>
      </w:r>
      <w:r w:rsidR="00E80F21" w:rsidRPr="0037648D">
        <w:t>prek</w:t>
      </w:r>
      <w:r w:rsidR="00F71380" w:rsidRPr="0037648D">
        <w:t xml:space="preserve"> </w:t>
      </w:r>
      <w:r w:rsidR="00F71380" w:rsidRPr="0037648D">
        <w:rPr>
          <w:u w:val="single"/>
        </w:rPr>
        <w:t>zahtevka za naročilo</w:t>
      </w:r>
      <w:r w:rsidR="00F71380" w:rsidRPr="0037648D">
        <w:t xml:space="preserve">, samo naročilo pa se </w:t>
      </w:r>
      <w:r w:rsidR="00F71380" w:rsidRPr="0037648D">
        <w:rPr>
          <w:u w:val="single"/>
        </w:rPr>
        <w:t>izvede v HIS</w:t>
      </w:r>
      <w:r w:rsidR="00790DAB" w:rsidRPr="0037648D">
        <w:t>.</w:t>
      </w:r>
    </w:p>
    <w:p w14:paraId="3E61DEB6" w14:textId="7C92B2E2" w:rsidR="00F71380" w:rsidRPr="0037648D" w:rsidRDefault="00922B7A" w:rsidP="0035506D">
      <w:pPr>
        <w:jc w:val="both"/>
      </w:pPr>
      <w:r w:rsidRPr="0037648D">
        <w:t>Dobavitelj zagot</w:t>
      </w:r>
      <w:r w:rsidR="00217E7B" w:rsidRPr="0037648D">
        <w:t>a</w:t>
      </w:r>
      <w:r w:rsidRPr="0037648D">
        <w:t>v</w:t>
      </w:r>
      <w:r w:rsidR="00C36CBD" w:rsidRPr="0037648D">
        <w:t>lja</w:t>
      </w:r>
      <w:r w:rsidRPr="0037648D">
        <w:t>, da eTTL</w:t>
      </w:r>
      <w:r w:rsidR="00F75490" w:rsidRPr="0037648D">
        <w:t xml:space="preserve"> </w:t>
      </w:r>
      <w:r w:rsidR="001A0F3C" w:rsidRPr="0037648D">
        <w:t xml:space="preserve">izvaja naročila </w:t>
      </w:r>
      <w:r w:rsidR="00F71380" w:rsidRPr="0037648D">
        <w:t>skladno z naslednjim procesnim diagramom:</w:t>
      </w:r>
    </w:p>
    <w:p w14:paraId="3F0E2275" w14:textId="1247FB91" w:rsidR="000D7A89" w:rsidRPr="0037648D" w:rsidRDefault="00157339" w:rsidP="0035506D">
      <w:pPr>
        <w:jc w:val="both"/>
      </w:pPr>
      <w:r w:rsidRPr="0037648D">
        <w:rPr>
          <w:noProof/>
          <w:lang w:val="en-US"/>
        </w:rPr>
        <w:lastRenderedPageBreak/>
        <w:drawing>
          <wp:inline distT="0" distB="0" distL="0" distR="0" wp14:anchorId="6E8A9A27" wp14:editId="0610C7C1">
            <wp:extent cx="5760720" cy="6594922"/>
            <wp:effectExtent l="0" t="0" r="0" b="0"/>
            <wp:docPr id="2080278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27810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6594922"/>
                    </a:xfrm>
                    <a:prstGeom prst="rect">
                      <a:avLst/>
                    </a:prstGeom>
                  </pic:spPr>
                </pic:pic>
              </a:graphicData>
            </a:graphic>
          </wp:inline>
        </w:drawing>
      </w:r>
    </w:p>
    <w:p w14:paraId="00663389" w14:textId="740E753E" w:rsidR="00970996" w:rsidRPr="0037648D" w:rsidRDefault="00970996" w:rsidP="0035506D">
      <w:pPr>
        <w:jc w:val="both"/>
      </w:pPr>
      <w:r w:rsidRPr="0037648D">
        <w:t>Ko se v eTTL pojavi potreba po oddaji naročila (na interno preiskavo), bo uporabnik izbral ustrezno akcijo (npr. iz spustnega menija</w:t>
      </w:r>
      <w:r w:rsidR="00AA4EC9" w:rsidRPr="0037648D">
        <w:t xml:space="preserve"> v eTTL</w:t>
      </w:r>
      <w:r w:rsidRPr="0037648D">
        <w:t xml:space="preserve">) </w:t>
      </w:r>
      <w:r w:rsidRPr="0037648D">
        <w:rPr>
          <w:b/>
          <w:bCs/>
        </w:rPr>
        <w:t>v kontekstu</w:t>
      </w:r>
      <w:r w:rsidRPr="0037648D">
        <w:t xml:space="preserve"> </w:t>
      </w:r>
      <w:proofErr w:type="spellStart"/>
      <w:r w:rsidRPr="0037648D">
        <w:rPr>
          <w:b/>
          <w:bCs/>
        </w:rPr>
        <w:t>predizbranega</w:t>
      </w:r>
      <w:proofErr w:type="spellEnd"/>
      <w:r w:rsidRPr="0037648D">
        <w:rPr>
          <w:b/>
          <w:bCs/>
        </w:rPr>
        <w:t xml:space="preserve"> pacienta</w:t>
      </w:r>
      <w:r w:rsidRPr="0037648D">
        <w:t>. To pomeni, da se bo eTTL zavedal, za katerega pacienta je potrebna preiskava, pacienta pa bo ustrezno identificiral skladno z identifikatorjem, opisanim v tem dokumentu.</w:t>
      </w:r>
    </w:p>
    <w:p w14:paraId="41534357" w14:textId="77777777" w:rsidR="0067316A" w:rsidRPr="0037648D" w:rsidRDefault="00970996" w:rsidP="0035506D">
      <w:pPr>
        <w:jc w:val="both"/>
      </w:pPr>
      <w:r w:rsidRPr="0037648D">
        <w:t xml:space="preserve">Z izbiro ustrezne akcije bo torej znana tudi </w:t>
      </w:r>
      <w:r w:rsidRPr="0037648D">
        <w:rPr>
          <w:b/>
          <w:bCs/>
        </w:rPr>
        <w:t xml:space="preserve">šifra naročila, </w:t>
      </w:r>
      <w:r w:rsidRPr="0037648D">
        <w:t xml:space="preserve">ki mora biti oddano v HIS za </w:t>
      </w:r>
      <w:proofErr w:type="spellStart"/>
      <w:r w:rsidRPr="0037648D">
        <w:t>predizbranega</w:t>
      </w:r>
      <w:proofErr w:type="spellEnd"/>
      <w:r w:rsidRPr="0037648D">
        <w:t xml:space="preserve"> pacienta za želeno preiskavo, ki bo naročena.</w:t>
      </w:r>
      <w:r w:rsidR="001466BB" w:rsidRPr="0037648D">
        <w:t xml:space="preserve"> </w:t>
      </w:r>
    </w:p>
    <w:p w14:paraId="3D5129F9" w14:textId="77777777" w:rsidR="003E0008" w:rsidRPr="0037648D" w:rsidRDefault="00C94FCE" w:rsidP="0035506D">
      <w:pPr>
        <w:jc w:val="both"/>
      </w:pPr>
      <w:r w:rsidRPr="0037648D">
        <w:t xml:space="preserve">Dobavitelj </w:t>
      </w:r>
      <w:r w:rsidR="001466BB" w:rsidRPr="0037648D">
        <w:t xml:space="preserve">eTTL </w:t>
      </w:r>
      <w:r w:rsidR="005E3D48" w:rsidRPr="0037648D">
        <w:t>bo zagotovil</w:t>
      </w:r>
      <w:r w:rsidR="00FD1AA8" w:rsidRPr="0037648D">
        <w:t>, da bo</w:t>
      </w:r>
      <w:r w:rsidR="00EB2C7E" w:rsidRPr="0037648D">
        <w:t>do šifranti</w:t>
      </w:r>
      <w:r w:rsidR="001466BB" w:rsidRPr="0037648D">
        <w:t xml:space="preserve"> naročil po </w:t>
      </w:r>
      <w:r w:rsidR="0012635C" w:rsidRPr="0037648D">
        <w:t xml:space="preserve">zdravstvenih </w:t>
      </w:r>
      <w:r w:rsidR="001466BB" w:rsidRPr="0037648D">
        <w:t>ustanovah</w:t>
      </w:r>
      <w:r w:rsidR="00EB2C7E" w:rsidRPr="0037648D">
        <w:t xml:space="preserve"> usklajeni s šifranti naročil v </w:t>
      </w:r>
      <w:r w:rsidR="001466BB" w:rsidRPr="0037648D">
        <w:t>sistem</w:t>
      </w:r>
      <w:r w:rsidR="00EB2C7E" w:rsidRPr="0037648D">
        <w:t>ih</w:t>
      </w:r>
      <w:r w:rsidR="001466BB" w:rsidRPr="0037648D">
        <w:t xml:space="preserve"> HIS.</w:t>
      </w:r>
      <w:r w:rsidR="000F7CBE" w:rsidRPr="0037648D">
        <w:t xml:space="preserve"> </w:t>
      </w:r>
    </w:p>
    <w:p w14:paraId="5F1308FC" w14:textId="6DF92CA9" w:rsidR="0087414D" w:rsidRPr="0037648D" w:rsidRDefault="005968FD" w:rsidP="0035506D">
      <w:pPr>
        <w:jc w:val="both"/>
      </w:pPr>
      <w:r w:rsidRPr="0037648D">
        <w:lastRenderedPageBreak/>
        <w:t>Opcija 1</w:t>
      </w:r>
      <w:r w:rsidR="0067316A" w:rsidRPr="0037648D">
        <w:t xml:space="preserve"> </w:t>
      </w:r>
      <w:r w:rsidR="007A2ACD" w:rsidRPr="0037648D">
        <w:t xml:space="preserve">- </w:t>
      </w:r>
      <w:r w:rsidR="0067316A" w:rsidRPr="0037648D">
        <w:t>d</w:t>
      </w:r>
      <w:r w:rsidR="000F7CBE" w:rsidRPr="0037648D">
        <w:t>obavitelj eTTL pripravi šifrant vseh naročil za sisteme HIS in ga v sklopu omenjenega usklajevanja komunicira ponudnikom sistemov HIS, slednji pa implementirajo eTTL šifrant naročil v svojih lokalnih sistemih.</w:t>
      </w:r>
      <w:r w:rsidR="0067316A" w:rsidRPr="0037648D">
        <w:t xml:space="preserve"> </w:t>
      </w:r>
      <w:r w:rsidR="0087414D" w:rsidRPr="0037648D">
        <w:t>V tem primeru je šifrant naročil, ki ga sistemi HIS implementirajo v lokalnih okoljih, dobavitelj eTTL dolžan vzdrževati</w:t>
      </w:r>
      <w:r w:rsidR="00220C04" w:rsidRPr="0037648D">
        <w:t xml:space="preserve"> </w:t>
      </w:r>
      <w:r w:rsidR="00220C04" w:rsidRPr="0037648D">
        <w:rPr>
          <w:u w:val="single"/>
        </w:rPr>
        <w:t>v času trajanja garancije in vzdrževanja eTTL</w:t>
      </w:r>
      <w:r w:rsidR="0087414D" w:rsidRPr="0037648D">
        <w:t>, kar vključuje morebitne spremembe (vključno z dodajanjem ali odvzemanjem zapisov).</w:t>
      </w:r>
    </w:p>
    <w:p w14:paraId="605031D9" w14:textId="68776454" w:rsidR="003E0008" w:rsidRPr="0037648D" w:rsidRDefault="005968FD" w:rsidP="0035506D">
      <w:pPr>
        <w:jc w:val="both"/>
      </w:pPr>
      <w:r w:rsidRPr="0037648D">
        <w:t xml:space="preserve">Opcija 2 </w:t>
      </w:r>
      <w:r w:rsidR="007A2ACD" w:rsidRPr="0037648D">
        <w:t xml:space="preserve">- </w:t>
      </w:r>
      <w:r w:rsidR="0067316A" w:rsidRPr="0037648D">
        <w:t>dobavitelj v eTTL sistemu implementira šifrante naročil vseh bolnišnic. Hkrati pa narediti spletni upora</w:t>
      </w:r>
      <w:r w:rsidR="00217E7B" w:rsidRPr="0037648D">
        <w:t>b</w:t>
      </w:r>
      <w:r w:rsidR="0067316A" w:rsidRPr="0037648D">
        <w:t>niški vmesnik, prek katerega administratorji bolnišnic lahko ažurirajo bolnišnične šifrante naročil.</w:t>
      </w:r>
    </w:p>
    <w:p w14:paraId="5C378BCA" w14:textId="5BA44517" w:rsidR="005968FD" w:rsidRPr="0037648D" w:rsidRDefault="005968FD" w:rsidP="0035506D">
      <w:pPr>
        <w:jc w:val="both"/>
      </w:pPr>
      <w:r w:rsidRPr="0037648D">
        <w:t xml:space="preserve">Ponudnik eTTL mora predvideti obe </w:t>
      </w:r>
      <w:r w:rsidR="007A2ACD" w:rsidRPr="0037648D">
        <w:t xml:space="preserve">zgornji </w:t>
      </w:r>
      <w:r w:rsidRPr="0037648D">
        <w:t>možnosti (</w:t>
      </w:r>
      <w:r w:rsidR="00693AD7" w:rsidRPr="0037648D">
        <w:t>o</w:t>
      </w:r>
      <w:r w:rsidRPr="0037648D">
        <w:t>pcija 1 ali 2), izbrano opcijo bo naročnik določil naknadno (po predhodni uskladitvi z dobaviteljem eTTL).</w:t>
      </w:r>
    </w:p>
    <w:p w14:paraId="0D879EB9" w14:textId="0E19FB89" w:rsidR="00DD65A1" w:rsidRPr="0037648D" w:rsidRDefault="00DD65A1" w:rsidP="0035506D">
      <w:pPr>
        <w:jc w:val="both"/>
        <w:rPr>
          <w:b/>
          <w:bCs/>
        </w:rPr>
      </w:pPr>
      <w:r w:rsidRPr="0037648D">
        <w:t xml:space="preserve">Ob naročilu odda eTTL v sistem HIS tudi </w:t>
      </w:r>
      <w:r w:rsidRPr="0037648D">
        <w:rPr>
          <w:b/>
          <w:bCs/>
        </w:rPr>
        <w:t>unikatni identifikator oddanega naročila.</w:t>
      </w:r>
    </w:p>
    <w:p w14:paraId="363CF7A6" w14:textId="1429F6B2" w:rsidR="00970996" w:rsidRPr="0037648D" w:rsidRDefault="00970996" w:rsidP="0035506D">
      <w:pPr>
        <w:jc w:val="both"/>
      </w:pPr>
      <w:r w:rsidRPr="0037648D">
        <w:t>Zato se eTTL v relaciji do HIS zaveda naslednjih izhodišč:</w:t>
      </w:r>
    </w:p>
    <w:p w14:paraId="5BF55992" w14:textId="77777777" w:rsidR="00970996" w:rsidRPr="0037648D" w:rsidRDefault="00970996" w:rsidP="0035506D">
      <w:pPr>
        <w:pStyle w:val="ListParagraph"/>
        <w:numPr>
          <w:ilvl w:val="0"/>
          <w:numId w:val="8"/>
        </w:numPr>
        <w:jc w:val="both"/>
      </w:pPr>
      <w:r w:rsidRPr="0037648D">
        <w:t xml:space="preserve">ali je v trenutnem okolju (bolnišnici oz. kliniki, kjer se eTTL v danem trenutku uporablja) </w:t>
      </w:r>
      <w:r w:rsidRPr="0037648D">
        <w:rPr>
          <w:b/>
          <w:bCs/>
        </w:rPr>
        <w:t>na voljo sistem HIS, ki omogoča prejem naročil</w:t>
      </w:r>
      <w:r w:rsidRPr="0037648D">
        <w:t xml:space="preserve"> skladno s tem dokumentom,</w:t>
      </w:r>
    </w:p>
    <w:tbl>
      <w:tblPr>
        <w:tblStyle w:val="TableGrid"/>
        <w:tblW w:w="0" w:type="auto"/>
        <w:tblInd w:w="720" w:type="dxa"/>
        <w:tblLook w:val="04A0" w:firstRow="1" w:lastRow="0" w:firstColumn="1" w:lastColumn="0" w:noHBand="0" w:noVBand="1"/>
      </w:tblPr>
      <w:tblGrid>
        <w:gridCol w:w="8342"/>
      </w:tblGrid>
      <w:tr w:rsidR="00970996" w:rsidRPr="0037648D" w14:paraId="5B6CA029" w14:textId="77777777">
        <w:tc>
          <w:tcPr>
            <w:tcW w:w="90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7A0DB4" w14:textId="77777777" w:rsidR="00970996" w:rsidRPr="0037648D" w:rsidRDefault="00970996" w:rsidP="0035506D">
            <w:pPr>
              <w:pStyle w:val="ListParagraph"/>
              <w:ind w:left="0"/>
              <w:jc w:val="both"/>
              <w:rPr>
                <w:i/>
                <w:iCs/>
              </w:rPr>
            </w:pPr>
            <w:r w:rsidRPr="0037648D">
              <w:rPr>
                <w:i/>
                <w:iCs/>
                <w:color w:val="808080" w:themeColor="background1" w:themeShade="80"/>
              </w:rPr>
              <w:t xml:space="preserve">V primeru, da v trenutnem okolju ni na voljo sistem HIS, ki omogoča prejem naročil, mora eTTL uporabnika opozoriti, da mora naročilo preiskave </w:t>
            </w:r>
            <w:r w:rsidRPr="0037648D">
              <w:rPr>
                <w:i/>
                <w:color w:val="808080" w:themeColor="background1" w:themeShade="80"/>
                <w:u w:val="single"/>
              </w:rPr>
              <w:t>izvesti v HIS ročno</w:t>
            </w:r>
            <w:r w:rsidRPr="0037648D">
              <w:rPr>
                <w:i/>
                <w:iCs/>
                <w:color w:val="808080" w:themeColor="background1" w:themeShade="80"/>
              </w:rPr>
              <w:t>.</w:t>
            </w:r>
          </w:p>
        </w:tc>
      </w:tr>
    </w:tbl>
    <w:p w14:paraId="714922C7" w14:textId="77777777" w:rsidR="00970996" w:rsidRPr="0037648D" w:rsidRDefault="00970996" w:rsidP="0035506D">
      <w:pPr>
        <w:pStyle w:val="ListParagraph"/>
        <w:jc w:val="both"/>
      </w:pPr>
    </w:p>
    <w:p w14:paraId="1DC81CFD" w14:textId="63C48EFF" w:rsidR="00970996" w:rsidRPr="0037648D" w:rsidRDefault="00970996" w:rsidP="0035506D">
      <w:pPr>
        <w:pStyle w:val="ListParagraph"/>
        <w:numPr>
          <w:ilvl w:val="0"/>
          <w:numId w:val="8"/>
        </w:numPr>
        <w:jc w:val="both"/>
      </w:pPr>
      <w:r w:rsidRPr="0037648D">
        <w:t xml:space="preserve">ali je </w:t>
      </w:r>
      <w:r w:rsidRPr="0037648D">
        <w:rPr>
          <w:b/>
          <w:bCs/>
        </w:rPr>
        <w:t>lokalni HIS spletna ali namizna aplikacija</w:t>
      </w:r>
      <w:r w:rsidRPr="0037648D">
        <w:t xml:space="preserve"> </w:t>
      </w:r>
      <w:r w:rsidR="00AA4BB3" w:rsidRPr="0037648D">
        <w:t>ter</w:t>
      </w:r>
      <w:r w:rsidRPr="0037648D">
        <w:t xml:space="preserve"> ka</w:t>
      </w:r>
      <w:r w:rsidR="00A52529" w:rsidRPr="0037648D">
        <w:t>teri</w:t>
      </w:r>
      <w:r w:rsidRPr="0037648D">
        <w:t xml:space="preserve"> </w:t>
      </w:r>
      <w:proofErr w:type="spellStart"/>
      <w:r w:rsidRPr="0037648D">
        <w:rPr>
          <w:b/>
          <w:bCs/>
          <w:i/>
          <w:iCs/>
        </w:rPr>
        <w:t>protocol</w:t>
      </w:r>
      <w:proofErr w:type="spellEnd"/>
      <w:r w:rsidRPr="0037648D">
        <w:rPr>
          <w:b/>
          <w:bCs/>
          <w:i/>
          <w:iCs/>
        </w:rPr>
        <w:t xml:space="preserve"> </w:t>
      </w:r>
      <w:proofErr w:type="spellStart"/>
      <w:r w:rsidRPr="0037648D">
        <w:rPr>
          <w:b/>
          <w:bCs/>
          <w:i/>
          <w:iCs/>
        </w:rPr>
        <w:t>handler</w:t>
      </w:r>
      <w:proofErr w:type="spellEnd"/>
      <w:r w:rsidRPr="0037648D">
        <w:rPr>
          <w:b/>
          <w:bCs/>
          <w:i/>
          <w:iCs/>
        </w:rPr>
        <w:t xml:space="preserve"> </w:t>
      </w:r>
      <w:r w:rsidRPr="0037648D">
        <w:t>uporablja,</w:t>
      </w: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342"/>
      </w:tblGrid>
      <w:tr w:rsidR="00970996" w:rsidRPr="0037648D" w14:paraId="03AAA03A" w14:textId="77777777">
        <w:tc>
          <w:tcPr>
            <w:tcW w:w="9062" w:type="dxa"/>
          </w:tcPr>
          <w:p w14:paraId="37E28FC1" w14:textId="4C289BEF" w:rsidR="0067316A" w:rsidRPr="0037648D" w:rsidRDefault="00970996" w:rsidP="0035506D">
            <w:pPr>
              <w:pStyle w:val="ListParagraph"/>
              <w:ind w:left="0"/>
              <w:jc w:val="both"/>
              <w:rPr>
                <w:i/>
                <w:iCs/>
                <w:color w:val="808080" w:themeColor="background1" w:themeShade="80"/>
              </w:rPr>
            </w:pPr>
            <w:r w:rsidRPr="0037648D">
              <w:rPr>
                <w:i/>
                <w:iCs/>
                <w:color w:val="808080" w:themeColor="background1" w:themeShade="80"/>
              </w:rPr>
              <w:t>V primeru, da je lokalni HIS namizna aplikacija, eTTL izvede klic povezave tipa his://newOrder?patientId=31121970500123&amp;orderType=UZ001_A</w:t>
            </w:r>
            <w:r w:rsidR="00662C47" w:rsidRPr="0037648D">
              <w:rPr>
                <w:i/>
                <w:iCs/>
                <w:color w:val="808080" w:themeColor="background1" w:themeShade="80"/>
              </w:rPr>
              <w:t>&amp;orderId=75bacd5a7dbc5b6abdfe9a1</w:t>
            </w:r>
          </w:p>
          <w:p w14:paraId="210CD095" w14:textId="567B9435" w:rsidR="00970996" w:rsidRPr="0037648D" w:rsidRDefault="0067316A" w:rsidP="0035506D">
            <w:pPr>
              <w:pStyle w:val="ListParagraph"/>
              <w:ind w:left="0"/>
              <w:jc w:val="both"/>
              <w:rPr>
                <w:i/>
                <w:iCs/>
              </w:rPr>
            </w:pPr>
            <w:r w:rsidRPr="0037648D">
              <w:rPr>
                <w:i/>
                <w:iCs/>
                <w:color w:val="808080" w:themeColor="background1" w:themeShade="80"/>
              </w:rPr>
              <w:t>V</w:t>
            </w:r>
            <w:r w:rsidR="00970996" w:rsidRPr="0037648D">
              <w:rPr>
                <w:i/>
                <w:iCs/>
                <w:color w:val="808080" w:themeColor="background1" w:themeShade="80"/>
              </w:rPr>
              <w:t xml:space="preserve"> primeru spletne</w:t>
            </w:r>
            <w:r w:rsidR="00612806" w:rsidRPr="0037648D">
              <w:rPr>
                <w:i/>
                <w:iCs/>
                <w:color w:val="808080" w:themeColor="background1" w:themeShade="80"/>
              </w:rPr>
              <w:t>ga</w:t>
            </w:r>
            <w:r w:rsidR="00970996" w:rsidRPr="0037648D">
              <w:rPr>
                <w:i/>
                <w:iCs/>
                <w:color w:val="808080" w:themeColor="background1" w:themeShade="80"/>
              </w:rPr>
              <w:t xml:space="preserve"> </w:t>
            </w:r>
            <w:r w:rsidR="00612806" w:rsidRPr="0037648D">
              <w:rPr>
                <w:i/>
                <w:iCs/>
                <w:color w:val="808080" w:themeColor="background1" w:themeShade="80"/>
              </w:rPr>
              <w:t>HIS</w:t>
            </w:r>
            <w:r w:rsidR="00970996" w:rsidRPr="0037648D">
              <w:rPr>
                <w:i/>
                <w:iCs/>
                <w:color w:val="808080" w:themeColor="background1" w:themeShade="80"/>
              </w:rPr>
              <w:t xml:space="preserve"> eTTL izvede klic povezave tipa https://his.tld/newOrder?patientId=31121970500123&amp;orderType=UZ001_A</w:t>
            </w:r>
            <w:r w:rsidR="00662C47" w:rsidRPr="0037648D">
              <w:rPr>
                <w:i/>
                <w:iCs/>
                <w:color w:val="808080" w:themeColor="background1" w:themeShade="80"/>
              </w:rPr>
              <w:br/>
            </w:r>
            <w:r w:rsidR="009C3A34" w:rsidRPr="0037648D">
              <w:rPr>
                <w:i/>
                <w:iCs/>
                <w:color w:val="808080" w:themeColor="background1" w:themeShade="80"/>
              </w:rPr>
              <w:t>&amp;</w:t>
            </w:r>
            <w:proofErr w:type="spellStart"/>
            <w:r w:rsidR="009C3A34" w:rsidRPr="0037648D">
              <w:rPr>
                <w:i/>
                <w:iCs/>
                <w:color w:val="808080" w:themeColor="background1" w:themeShade="80"/>
              </w:rPr>
              <w:t>orderId</w:t>
            </w:r>
            <w:proofErr w:type="spellEnd"/>
            <w:r w:rsidR="009C3A34" w:rsidRPr="0037648D">
              <w:rPr>
                <w:i/>
                <w:iCs/>
                <w:color w:val="808080" w:themeColor="background1" w:themeShade="80"/>
              </w:rPr>
              <w:t>=</w:t>
            </w:r>
            <w:r w:rsidR="00662C47" w:rsidRPr="0037648D">
              <w:rPr>
                <w:i/>
                <w:iCs/>
                <w:color w:val="808080" w:themeColor="background1" w:themeShade="80"/>
              </w:rPr>
              <w:t>75bacd5a7dbc5b6abdfe9a1</w:t>
            </w:r>
          </w:p>
        </w:tc>
      </w:tr>
    </w:tbl>
    <w:p w14:paraId="43D1781C" w14:textId="77777777" w:rsidR="00970996" w:rsidRPr="0037648D" w:rsidRDefault="00970996" w:rsidP="0035506D">
      <w:pPr>
        <w:pStyle w:val="ListParagraph"/>
        <w:jc w:val="both"/>
      </w:pPr>
    </w:p>
    <w:p w14:paraId="55F99600" w14:textId="0DDF0D6B" w:rsidR="00970996" w:rsidRPr="0037648D" w:rsidRDefault="00970996" w:rsidP="0035506D">
      <w:pPr>
        <w:pStyle w:val="ListParagraph"/>
        <w:numPr>
          <w:ilvl w:val="0"/>
          <w:numId w:val="8"/>
        </w:numPr>
        <w:jc w:val="both"/>
      </w:pPr>
      <w:r w:rsidRPr="0037648D">
        <w:t xml:space="preserve">katere </w:t>
      </w:r>
      <w:r w:rsidRPr="0037648D">
        <w:rPr>
          <w:b/>
          <w:bCs/>
        </w:rPr>
        <w:t xml:space="preserve">preiskave je možno naročati v HIS v tem okolju </w:t>
      </w:r>
      <w:r w:rsidRPr="0037648D">
        <w:t>in katere so njihove šifre.</w:t>
      </w:r>
    </w:p>
    <w:tbl>
      <w:tblPr>
        <w:tblStyle w:val="TableGrid"/>
        <w:tblW w:w="0" w:type="auto"/>
        <w:tblInd w:w="720" w:type="dxa"/>
        <w:tblLook w:val="04A0" w:firstRow="1" w:lastRow="0" w:firstColumn="1" w:lastColumn="0" w:noHBand="0" w:noVBand="1"/>
      </w:tblPr>
      <w:tblGrid>
        <w:gridCol w:w="8342"/>
      </w:tblGrid>
      <w:tr w:rsidR="00970996" w:rsidRPr="0037648D" w14:paraId="04BA30AE" w14:textId="77777777">
        <w:tc>
          <w:tcPr>
            <w:tcW w:w="90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FC50F2" w14:textId="77777777" w:rsidR="00970996" w:rsidRPr="0037648D" w:rsidRDefault="00970996" w:rsidP="0035506D">
            <w:pPr>
              <w:pStyle w:val="ListParagraph"/>
              <w:ind w:left="0"/>
              <w:jc w:val="both"/>
              <w:rPr>
                <w:i/>
                <w:iCs/>
              </w:rPr>
            </w:pPr>
            <w:r w:rsidRPr="0037648D">
              <w:rPr>
                <w:i/>
                <w:iCs/>
                <w:color w:val="808080" w:themeColor="background1" w:themeShade="80"/>
              </w:rPr>
              <w:t>V primeru, da HIS v danem okolju ne podpira prejema naročila neke preiskave, mora eTTL uporabnika opozoriti, da mora naročilo za to preiskavo izvesti v HIS ročno.</w:t>
            </w:r>
          </w:p>
        </w:tc>
      </w:tr>
    </w:tbl>
    <w:p w14:paraId="75EA31BD" w14:textId="77777777" w:rsidR="00970996" w:rsidRPr="0037648D" w:rsidRDefault="00970996" w:rsidP="0035506D">
      <w:pPr>
        <w:jc w:val="both"/>
      </w:pPr>
    </w:p>
    <w:p w14:paraId="34831825" w14:textId="1681639A" w:rsidR="00970996" w:rsidRPr="0037648D" w:rsidRDefault="00970996" w:rsidP="0035506D">
      <w:pPr>
        <w:jc w:val="both"/>
      </w:pPr>
      <w:r w:rsidRPr="0037648D">
        <w:t>eTTL torej sistemu HIS preda naslednj</w:t>
      </w:r>
      <w:r w:rsidR="005216BD" w:rsidRPr="0037648D">
        <w:t>e</w:t>
      </w:r>
      <w:r w:rsidRPr="0037648D">
        <w:t xml:space="preserve"> </w:t>
      </w:r>
      <w:r w:rsidR="005216BD" w:rsidRPr="0037648D">
        <w:t xml:space="preserve">tri </w:t>
      </w:r>
      <w:r w:rsidRPr="0037648D">
        <w:t>parametr</w:t>
      </w:r>
      <w:r w:rsidR="005216BD" w:rsidRPr="0037648D">
        <w:t>e</w:t>
      </w:r>
      <w:r w:rsidRPr="0037648D">
        <w:t>:</w:t>
      </w:r>
    </w:p>
    <w:p w14:paraId="24422048" w14:textId="1D17D177" w:rsidR="00970996" w:rsidRPr="0037648D" w:rsidRDefault="00970996" w:rsidP="0035506D">
      <w:pPr>
        <w:pStyle w:val="ListParagraph"/>
        <w:numPr>
          <w:ilvl w:val="0"/>
          <w:numId w:val="9"/>
        </w:numPr>
        <w:jc w:val="both"/>
      </w:pPr>
      <w:r w:rsidRPr="0037648D">
        <w:t xml:space="preserve">identifikator pacienta, ponazorjen kot </w:t>
      </w:r>
      <w:proofErr w:type="spellStart"/>
      <w:r w:rsidRPr="0037648D">
        <w:rPr>
          <w:i/>
          <w:iCs/>
        </w:rPr>
        <w:t>patientId</w:t>
      </w:r>
      <w:proofErr w:type="spellEnd"/>
      <w:r w:rsidR="00106AF8" w:rsidRPr="0037648D">
        <w:t>,</w:t>
      </w:r>
      <w:r w:rsidRPr="0037648D">
        <w:rPr>
          <w:i/>
          <w:iCs/>
        </w:rPr>
        <w:t xml:space="preserve"> </w:t>
      </w:r>
    </w:p>
    <w:p w14:paraId="17DD1FA8" w14:textId="5628BD56" w:rsidR="00970996" w:rsidRPr="0037648D" w:rsidRDefault="00970996" w:rsidP="0035506D">
      <w:pPr>
        <w:pStyle w:val="ListParagraph"/>
        <w:numPr>
          <w:ilvl w:val="0"/>
          <w:numId w:val="9"/>
        </w:numPr>
        <w:jc w:val="both"/>
      </w:pPr>
      <w:r w:rsidRPr="0037648D">
        <w:t xml:space="preserve">identifikator preiskave, ki jo HIS nato naroči, ponazorjen kot </w:t>
      </w:r>
      <w:proofErr w:type="spellStart"/>
      <w:r w:rsidRPr="0037648D">
        <w:rPr>
          <w:i/>
          <w:iCs/>
        </w:rPr>
        <w:t>orderType</w:t>
      </w:r>
      <w:proofErr w:type="spellEnd"/>
      <w:r w:rsidR="005216BD" w:rsidRPr="0037648D">
        <w:t xml:space="preserve"> </w:t>
      </w:r>
      <w:r w:rsidR="005216BD" w:rsidRPr="0037648D">
        <w:rPr>
          <w:i/>
          <w:iCs/>
        </w:rPr>
        <w:t>in</w:t>
      </w:r>
    </w:p>
    <w:p w14:paraId="09EF0B42" w14:textId="18D1DED8" w:rsidR="005216BD" w:rsidRPr="0037648D" w:rsidRDefault="00984D44" w:rsidP="0035506D">
      <w:pPr>
        <w:pStyle w:val="ListParagraph"/>
        <w:numPr>
          <w:ilvl w:val="0"/>
          <w:numId w:val="9"/>
        </w:numPr>
        <w:jc w:val="both"/>
      </w:pPr>
      <w:r w:rsidRPr="0037648D">
        <w:t>unikatni identifikator oddanega naročila</w:t>
      </w:r>
      <w:r w:rsidR="006E287E" w:rsidRPr="0037648D">
        <w:t xml:space="preserve">, ponazorjen kot </w:t>
      </w:r>
      <w:proofErr w:type="spellStart"/>
      <w:r w:rsidR="006E287E" w:rsidRPr="0037648D">
        <w:rPr>
          <w:i/>
          <w:iCs/>
        </w:rPr>
        <w:t>orderId</w:t>
      </w:r>
      <w:proofErr w:type="spellEnd"/>
      <w:r w:rsidRPr="0037648D">
        <w:t>.</w:t>
      </w:r>
    </w:p>
    <w:p w14:paraId="415AC5A9" w14:textId="6AFEA5CF" w:rsidR="00F41FEC" w:rsidRPr="0037648D" w:rsidRDefault="00F41FEC" w:rsidP="0035506D">
      <w:pPr>
        <w:jc w:val="both"/>
      </w:pPr>
      <w:r w:rsidRPr="0037648D">
        <w:t xml:space="preserve">Naročnik zagotovi, da bodo lokalni sistemi HIS nadgrajeni s funkcionalnostjo iz tega </w:t>
      </w:r>
      <w:r w:rsidR="009A1DDE" w:rsidRPr="0037648D">
        <w:t>poglavja</w:t>
      </w:r>
      <w:r w:rsidRPr="0037648D">
        <w:t xml:space="preserve">. V primeru, da v lokalnem okolju (tj. v </w:t>
      </w:r>
      <w:r w:rsidR="005B0A25" w:rsidRPr="0037648D">
        <w:t>zdravstveni</w:t>
      </w:r>
      <w:r w:rsidRPr="0037648D">
        <w:t xml:space="preserve"> ustanovi, kjer je eTTL uporabljen trenutno) </w:t>
      </w:r>
      <w:r w:rsidR="00136536" w:rsidRPr="0037648D">
        <w:t xml:space="preserve">ne bo </w:t>
      </w:r>
      <w:r w:rsidRPr="0037648D">
        <w:t>na voljo sistema HIS, ki omogoča prejem zahtevka za izvedbo naročila, eTTL uporabnika opozori, da mora naročilo preiskave izvesti v HIS ročno.</w:t>
      </w:r>
    </w:p>
    <w:p w14:paraId="11F2584A" w14:textId="064C4664" w:rsidR="0025110A" w:rsidRPr="0037648D" w:rsidRDefault="0025110A" w:rsidP="0035506D">
      <w:pPr>
        <w:jc w:val="both"/>
      </w:pPr>
      <w:r w:rsidRPr="0037648D">
        <w:t xml:space="preserve">V primeru, da </w:t>
      </w:r>
      <w:r w:rsidR="0067316A" w:rsidRPr="0037648D">
        <w:t xml:space="preserve">je </w:t>
      </w:r>
      <w:r w:rsidR="005D5F9F" w:rsidRPr="0037648D">
        <w:t xml:space="preserve">eTTL v uporabi na napravi, ki ne podpira delovanja sistema HIS (npr. na ARM64 </w:t>
      </w:r>
      <w:r w:rsidR="0067316A" w:rsidRPr="0037648D">
        <w:t xml:space="preserve">pametni </w:t>
      </w:r>
      <w:r w:rsidR="005D5F9F" w:rsidRPr="0037648D">
        <w:t>tablici</w:t>
      </w:r>
      <w:r w:rsidR="0067316A" w:rsidRPr="0037648D">
        <w:t xml:space="preserve">, mobilnem telefonu, </w:t>
      </w:r>
      <w:r w:rsidR="0087414D" w:rsidRPr="0037648D">
        <w:t xml:space="preserve">računalniku z </w:t>
      </w:r>
      <w:r w:rsidR="0067316A" w:rsidRPr="0037648D">
        <w:t>Linux operacijsk</w:t>
      </w:r>
      <w:r w:rsidR="007F5ED5" w:rsidRPr="0037648D">
        <w:t>i</w:t>
      </w:r>
      <w:r w:rsidR="0067316A" w:rsidRPr="0037648D">
        <w:t>m sistem</w:t>
      </w:r>
      <w:r w:rsidR="007F5ED5" w:rsidRPr="0037648D">
        <w:t>om</w:t>
      </w:r>
      <w:r w:rsidR="0067316A" w:rsidRPr="0037648D">
        <w:t>, i</w:t>
      </w:r>
      <w:r w:rsidR="007F5ED5" w:rsidRPr="0037648D">
        <w:t>p</w:t>
      </w:r>
      <w:r w:rsidR="0067316A" w:rsidRPr="0037648D">
        <w:t>d.</w:t>
      </w:r>
      <w:r w:rsidR="005D5F9F" w:rsidRPr="0037648D">
        <w:t>, kjer HIS kot x86/x64</w:t>
      </w:r>
      <w:r w:rsidR="00D84D30" w:rsidRPr="0037648D">
        <w:t xml:space="preserve"> namizna aplikacija ne deluje), </w:t>
      </w:r>
      <w:r w:rsidR="0067316A" w:rsidRPr="0037648D">
        <w:t xml:space="preserve">eTTL </w:t>
      </w:r>
      <w:r w:rsidR="00944AE3" w:rsidRPr="0037648D">
        <w:t>uporabnik</w:t>
      </w:r>
      <w:r w:rsidR="0067316A" w:rsidRPr="0037648D">
        <w:t>a</w:t>
      </w:r>
      <w:r w:rsidR="00944AE3" w:rsidRPr="0037648D">
        <w:t xml:space="preserve"> ob </w:t>
      </w:r>
      <w:r w:rsidR="00956C21" w:rsidRPr="0037648D">
        <w:t xml:space="preserve">začetku postopka oddaje naročila opozori, da oddaja naročila na trenutni napravi ni mogoča (saj HIS na njej ne deluje oz. ni prisoten) </w:t>
      </w:r>
      <w:r w:rsidR="00956C21" w:rsidRPr="0037648D">
        <w:lastRenderedPageBreak/>
        <w:t>in ga pozva</w:t>
      </w:r>
      <w:r w:rsidR="00DD1E5F" w:rsidRPr="0037648D">
        <w:t>ti</w:t>
      </w:r>
      <w:r w:rsidR="00956C21" w:rsidRPr="0037648D">
        <w:t xml:space="preserve">, če želi naročilo shraniti v seznam neoddanih naročil. Če se bo uporabnik s tem strinjal, bo naročilo shranjeno v spisek neoddanih naročil, do katerega bo lahko ta uporabnik (ali drug uporabnik z ustreznimi poverilnicami) dostopal prek druge naprave (npr. namiznega </w:t>
      </w:r>
      <w:r w:rsidR="0087414D" w:rsidRPr="0037648D">
        <w:t xml:space="preserve">ali prenosnega </w:t>
      </w:r>
      <w:r w:rsidR="00956C21" w:rsidRPr="0037648D">
        <w:t>računalnika, kjer je nameščen HIS) in naročilo na tej napravi tudi oddal.</w:t>
      </w:r>
    </w:p>
    <w:p w14:paraId="2B15440C" w14:textId="1D63371A" w:rsidR="00AB4CDD" w:rsidRPr="0037648D" w:rsidRDefault="00AB4CDD" w:rsidP="0035506D">
      <w:pPr>
        <w:jc w:val="both"/>
      </w:pPr>
      <w:r w:rsidRPr="0037648D">
        <w:t>Vsa naročila, ki jih eTTL odda sistemu HIS, eTTL servira tudi pre</w:t>
      </w:r>
      <w:r w:rsidR="00D80ACE" w:rsidRPr="0037648D">
        <w:t xml:space="preserve">k vmesnika API, izvedenega po REST pristopu, na katerem </w:t>
      </w:r>
      <w:r w:rsidR="0087414D" w:rsidRPr="0037648D">
        <w:t xml:space="preserve">so </w:t>
      </w:r>
      <w:r w:rsidR="00D80ACE" w:rsidRPr="0037648D">
        <w:t>dostop</w:t>
      </w:r>
      <w:r w:rsidR="007D0A96" w:rsidRPr="0037648D">
        <w:t xml:space="preserve">na </w:t>
      </w:r>
      <w:r w:rsidR="004D580C" w:rsidRPr="0037648D">
        <w:t>vsa naročil</w:t>
      </w:r>
      <w:r w:rsidR="0060522F" w:rsidRPr="0037648D">
        <w:t>a, z vsemi podat</w:t>
      </w:r>
      <w:r w:rsidR="006E287E" w:rsidRPr="0037648D">
        <w:t xml:space="preserve">ki </w:t>
      </w:r>
      <w:r w:rsidR="0087414D" w:rsidRPr="0037648D">
        <w:t>i</w:t>
      </w:r>
      <w:r w:rsidR="006E287E" w:rsidRPr="0037648D">
        <w:t xml:space="preserve">z zgornjega procesnega diagrama (identifikator pacienta, ponazorjen kot </w:t>
      </w:r>
      <w:proofErr w:type="spellStart"/>
      <w:r w:rsidR="006E287E" w:rsidRPr="0037648D">
        <w:rPr>
          <w:i/>
          <w:iCs/>
        </w:rPr>
        <w:t>patientId</w:t>
      </w:r>
      <w:proofErr w:type="spellEnd"/>
      <w:r w:rsidR="006E287E" w:rsidRPr="0037648D">
        <w:t xml:space="preserve">; identifikator preiskave, ponazorjen kot </w:t>
      </w:r>
      <w:proofErr w:type="spellStart"/>
      <w:r w:rsidR="006E287E" w:rsidRPr="0037648D">
        <w:rPr>
          <w:i/>
          <w:iCs/>
        </w:rPr>
        <w:t>orderType</w:t>
      </w:r>
      <w:proofErr w:type="spellEnd"/>
      <w:r w:rsidR="006E287E" w:rsidRPr="0037648D">
        <w:t xml:space="preserve">; </w:t>
      </w:r>
      <w:r w:rsidR="009C3A34" w:rsidRPr="0037648D">
        <w:t xml:space="preserve">unikatni identifikator naročila, ponazorjen kot </w:t>
      </w:r>
      <w:proofErr w:type="spellStart"/>
      <w:r w:rsidR="009C3A34" w:rsidRPr="0037648D">
        <w:rPr>
          <w:i/>
          <w:iCs/>
        </w:rPr>
        <w:t>orderId</w:t>
      </w:r>
      <w:proofErr w:type="spellEnd"/>
      <w:r w:rsidR="009C3A34" w:rsidRPr="0037648D">
        <w:t>).</w:t>
      </w:r>
      <w:r w:rsidR="00662C47" w:rsidRPr="0037648D">
        <w:t xml:space="preserve"> Do navedenega vmesnika API lahko dostopa</w:t>
      </w:r>
      <w:r w:rsidR="0087414D" w:rsidRPr="0037648D">
        <w:t>jo</w:t>
      </w:r>
      <w:r w:rsidR="00662C47" w:rsidRPr="0037648D">
        <w:t xml:space="preserve"> drugi informacijski sistemi v bolnišnici. Vmesnik bo deloval po pristopu samo za branje (angl. </w:t>
      </w:r>
      <w:proofErr w:type="spellStart"/>
      <w:r w:rsidR="00662C47" w:rsidRPr="0037648D">
        <w:rPr>
          <w:i/>
          <w:iCs/>
        </w:rPr>
        <w:t>read-only</w:t>
      </w:r>
      <w:proofErr w:type="spellEnd"/>
      <w:r w:rsidR="00662C47" w:rsidRPr="0037648D">
        <w:t xml:space="preserve">) in torej vseboval izključno </w:t>
      </w:r>
      <w:r w:rsidR="00662C47" w:rsidRPr="0037648D">
        <w:rPr>
          <w:i/>
          <w:iCs/>
        </w:rPr>
        <w:t>GET</w:t>
      </w:r>
      <w:r w:rsidR="00662C47" w:rsidRPr="0037648D">
        <w:t xml:space="preserve"> metodo.</w:t>
      </w:r>
    </w:p>
    <w:p w14:paraId="018901F6" w14:textId="5DAF9A74" w:rsidR="00662C47" w:rsidRPr="0037648D" w:rsidRDefault="00662C47" w:rsidP="0035506D">
      <w:pPr>
        <w:jc w:val="both"/>
      </w:pPr>
      <w:r w:rsidRPr="0037648D">
        <w:t>K</w:t>
      </w:r>
      <w:r w:rsidR="005968FD" w:rsidRPr="0037648D">
        <w:t xml:space="preserve">o </w:t>
      </w:r>
      <w:r w:rsidRPr="0037648D">
        <w:t xml:space="preserve">eTTL </w:t>
      </w:r>
      <w:r w:rsidR="004633F0" w:rsidRPr="0037648D">
        <w:t>prika</w:t>
      </w:r>
      <w:r w:rsidR="005968FD" w:rsidRPr="0037648D">
        <w:t>že</w:t>
      </w:r>
      <w:r w:rsidRPr="0037648D">
        <w:t xml:space="preserve"> izvid naročene preiskave, to naredi na dva možna načina:</w:t>
      </w:r>
    </w:p>
    <w:p w14:paraId="7282EF42" w14:textId="3E862BD7" w:rsidR="00662C47" w:rsidRPr="0037648D" w:rsidRDefault="00662C47" w:rsidP="0035506D">
      <w:pPr>
        <w:pStyle w:val="ListParagraph"/>
        <w:numPr>
          <w:ilvl w:val="0"/>
          <w:numId w:val="27"/>
        </w:numPr>
        <w:jc w:val="both"/>
      </w:pPr>
      <w:r w:rsidRPr="0037648D">
        <w:t>Opcija 1</w:t>
      </w:r>
      <w:r w:rsidR="009F73EA" w:rsidRPr="0037648D">
        <w:t xml:space="preserve"> (ponazorjena z vijolično barvo na procesnem diagramu)</w:t>
      </w:r>
      <w:r w:rsidRPr="0037648D">
        <w:t xml:space="preserve">: </w:t>
      </w:r>
      <w:r w:rsidR="009F73EA" w:rsidRPr="0037648D">
        <w:br/>
      </w:r>
      <w:r w:rsidR="00AF424B" w:rsidRPr="0037648D">
        <w:t>ob oddaji izvida pošlje sistem HIS v CRPP poleg izvida tudi ID naročila iz eTTL (</w:t>
      </w:r>
      <w:proofErr w:type="spellStart"/>
      <w:r w:rsidR="00AF424B" w:rsidRPr="0037648D">
        <w:rPr>
          <w:i/>
          <w:iCs/>
        </w:rPr>
        <w:t>orderId</w:t>
      </w:r>
      <w:proofErr w:type="spellEnd"/>
      <w:r w:rsidR="00AF424B" w:rsidRPr="0037648D">
        <w:t>),</w:t>
      </w:r>
    </w:p>
    <w:p w14:paraId="281E79BE" w14:textId="48993CBF" w:rsidR="00AF424B" w:rsidRPr="0037648D" w:rsidRDefault="00AF424B" w:rsidP="0035506D">
      <w:pPr>
        <w:pStyle w:val="ListParagraph"/>
        <w:numPr>
          <w:ilvl w:val="0"/>
          <w:numId w:val="27"/>
        </w:numPr>
        <w:jc w:val="both"/>
      </w:pPr>
      <w:r w:rsidRPr="0037648D">
        <w:t>Opcija 2</w:t>
      </w:r>
      <w:r w:rsidR="009F73EA" w:rsidRPr="0037648D">
        <w:t xml:space="preserve"> (ponazorjena z oranžno barvo na procesnem diagramu)</w:t>
      </w:r>
      <w:r w:rsidRPr="0037648D">
        <w:t xml:space="preserve">: </w:t>
      </w:r>
      <w:r w:rsidR="009F73EA" w:rsidRPr="0037648D">
        <w:br/>
      </w:r>
      <w:r w:rsidRPr="0037648D">
        <w:t>ob oddaji izvida v CRPP sistem HIS prej</w:t>
      </w:r>
      <w:r w:rsidR="005968FD" w:rsidRPr="0037648D">
        <w:t xml:space="preserve">me </w:t>
      </w:r>
      <w:r w:rsidRPr="0037648D">
        <w:t>ID v CRPP naloženega izvida in ga posred</w:t>
      </w:r>
      <w:r w:rsidR="005968FD" w:rsidRPr="0037648D">
        <w:t>uje</w:t>
      </w:r>
      <w:r w:rsidRPr="0037648D">
        <w:t xml:space="preserve"> </w:t>
      </w:r>
      <w:r w:rsidR="005968FD" w:rsidRPr="0037648D">
        <w:t xml:space="preserve">v </w:t>
      </w:r>
      <w:r w:rsidRPr="0037648D">
        <w:t xml:space="preserve">eTTL (slednji torej implementira REST API, ki posluša </w:t>
      </w:r>
      <w:r w:rsidR="000D666C" w:rsidRPr="0037648D">
        <w:t xml:space="preserve">za tovrsten klic – sistem HIS pošlje rešitvi eTTL prvotni ID naročene preiskave, </w:t>
      </w:r>
      <w:proofErr w:type="spellStart"/>
      <w:r w:rsidR="000D666C" w:rsidRPr="0037648D">
        <w:rPr>
          <w:i/>
          <w:iCs/>
        </w:rPr>
        <w:t>orderId</w:t>
      </w:r>
      <w:proofErr w:type="spellEnd"/>
      <w:r w:rsidR="000D666C" w:rsidRPr="0037648D">
        <w:t>, in iz CRPP prejet ID izvida.</w:t>
      </w:r>
    </w:p>
    <w:p w14:paraId="3B63050A" w14:textId="07AA08E2" w:rsidR="000D666C" w:rsidRPr="0037648D" w:rsidRDefault="007A2ACD" w:rsidP="0035506D">
      <w:pPr>
        <w:jc w:val="both"/>
      </w:pPr>
      <w:r w:rsidRPr="0037648D">
        <w:t xml:space="preserve">Ponudnik </w:t>
      </w:r>
      <w:r w:rsidR="000D666C" w:rsidRPr="0037648D">
        <w:t xml:space="preserve">eTTL </w:t>
      </w:r>
      <w:r w:rsidR="0003066F" w:rsidRPr="0037648D">
        <w:t xml:space="preserve">mora </w:t>
      </w:r>
      <w:r w:rsidR="00DD44BB" w:rsidRPr="0037648D">
        <w:t xml:space="preserve">predvideti obe </w:t>
      </w:r>
      <w:r w:rsidR="00693AD7" w:rsidRPr="0037648D">
        <w:t xml:space="preserve">zgornji </w:t>
      </w:r>
      <w:r w:rsidR="00DD44BB" w:rsidRPr="0037648D">
        <w:t>možnosti (</w:t>
      </w:r>
      <w:r w:rsidR="00693AD7" w:rsidRPr="0037648D">
        <w:t>o</w:t>
      </w:r>
      <w:r w:rsidR="00DD44BB" w:rsidRPr="0037648D">
        <w:t>pcija 1 ali 2)</w:t>
      </w:r>
      <w:r w:rsidR="00746FCC" w:rsidRPr="0037648D">
        <w:t>, izbrano opcijo bo naročnik</w:t>
      </w:r>
      <w:r w:rsidR="007E01C3" w:rsidRPr="0037648D">
        <w:t xml:space="preserve"> določil naknadno (po predhodni uskladitvi z dobaviteljem eTTL)</w:t>
      </w:r>
      <w:r w:rsidR="00530F21" w:rsidRPr="0037648D">
        <w:t>.</w:t>
      </w:r>
    </w:p>
    <w:p w14:paraId="1A6751A2" w14:textId="06AEA654" w:rsidR="000C68C8" w:rsidRPr="0037648D" w:rsidRDefault="000C68C8" w:rsidP="0035506D">
      <w:pPr>
        <w:pStyle w:val="Heading4"/>
        <w:jc w:val="both"/>
      </w:pPr>
      <w:bookmarkStart w:id="275" w:name="_Toc181176497"/>
      <w:bookmarkStart w:id="276" w:name="_Toc181177083"/>
      <w:bookmarkStart w:id="277" w:name="_Toc182560316"/>
      <w:bookmarkStart w:id="278" w:name="_Toc181176498"/>
      <w:bookmarkStart w:id="279" w:name="_Toc181177084"/>
      <w:bookmarkStart w:id="280" w:name="_Toc182560317"/>
      <w:bookmarkStart w:id="281" w:name="_Toc181176499"/>
      <w:bookmarkStart w:id="282" w:name="_Toc181177085"/>
      <w:bookmarkStart w:id="283" w:name="_Toc182560318"/>
      <w:bookmarkStart w:id="284" w:name="_Toc181176500"/>
      <w:bookmarkStart w:id="285" w:name="_Toc181177086"/>
      <w:bookmarkStart w:id="286" w:name="_Toc182560319"/>
      <w:bookmarkStart w:id="287" w:name="_Toc192620759"/>
      <w:bookmarkStart w:id="288" w:name="_Toc193398305"/>
      <w:bookmarkStart w:id="289" w:name="_Toc193877464"/>
      <w:bookmarkStart w:id="290" w:name="_Toc195172990"/>
      <w:bookmarkEnd w:id="275"/>
      <w:bookmarkEnd w:id="276"/>
      <w:bookmarkEnd w:id="277"/>
      <w:bookmarkEnd w:id="278"/>
      <w:bookmarkEnd w:id="279"/>
      <w:bookmarkEnd w:id="280"/>
      <w:bookmarkEnd w:id="281"/>
      <w:bookmarkEnd w:id="282"/>
      <w:bookmarkEnd w:id="283"/>
      <w:bookmarkEnd w:id="284"/>
      <w:bookmarkEnd w:id="285"/>
      <w:bookmarkEnd w:id="286"/>
      <w:r w:rsidRPr="0037648D">
        <w:t>Izvidi</w:t>
      </w:r>
      <w:bookmarkEnd w:id="287"/>
      <w:bookmarkEnd w:id="288"/>
      <w:bookmarkEnd w:id="289"/>
      <w:bookmarkEnd w:id="290"/>
    </w:p>
    <w:p w14:paraId="1BC8BAEB" w14:textId="033E9FCC" w:rsidR="00F41FEC" w:rsidRPr="0037648D" w:rsidRDefault="00F41FEC" w:rsidP="0035506D">
      <w:pPr>
        <w:jc w:val="both"/>
      </w:pPr>
      <w:r w:rsidRPr="0037648D">
        <w:t>HIS vse izvide shran</w:t>
      </w:r>
      <w:r w:rsidR="00693AD7" w:rsidRPr="0037648D">
        <w:t>juje</w:t>
      </w:r>
      <w:r w:rsidRPr="0037648D">
        <w:t xml:space="preserve"> v CRPP in jih ustrezno označi</w:t>
      </w:r>
      <w:r w:rsidR="00CF0153" w:rsidRPr="0037648D">
        <w:t>l</w:t>
      </w:r>
      <w:r w:rsidRPr="0037648D">
        <w:t xml:space="preserve"> (</w:t>
      </w:r>
      <w:proofErr w:type="spellStart"/>
      <w:r w:rsidRPr="0037648D">
        <w:rPr>
          <w:i/>
          <w:iCs/>
        </w:rPr>
        <w:t>tag</w:t>
      </w:r>
      <w:proofErr w:type="spellEnd"/>
      <w:r w:rsidRPr="0037648D">
        <w:t xml:space="preserve">) na način, da bo razvidno, da </w:t>
      </w:r>
      <w:r w:rsidR="00674594" w:rsidRPr="0037648D">
        <w:t xml:space="preserve">izvirajo </w:t>
      </w:r>
      <w:r w:rsidRPr="0037648D">
        <w:t>iz eTTL.</w:t>
      </w:r>
      <w:r w:rsidR="00693AD7" w:rsidRPr="0037648D">
        <w:t xml:space="preserve"> Dobavitelj eTTL sistema lahko preuči ali se za označbo izvidov, ki prihajajo iz eTTL lahko uporabi ID naročila iz eTTL (</w:t>
      </w:r>
      <w:proofErr w:type="spellStart"/>
      <w:r w:rsidR="00693AD7" w:rsidRPr="0037648D">
        <w:t>orderId</w:t>
      </w:r>
      <w:proofErr w:type="spellEnd"/>
      <w:r w:rsidR="00693AD7" w:rsidRPr="0037648D">
        <w:t>) oz. ID v CRPP naloženega izvida.</w:t>
      </w:r>
    </w:p>
    <w:p w14:paraId="7EB77AE5" w14:textId="1C8EE4A7" w:rsidR="00F41FEC" w:rsidRPr="0037648D" w:rsidRDefault="00F41FEC">
      <w:pPr>
        <w:jc w:val="both"/>
      </w:pPr>
      <w:r w:rsidRPr="0037648D">
        <w:t xml:space="preserve">Prikaz rezultatov preiskav, ki zajemajo strukturirane parametre na izvidu (npr. laboratorijske preiskave), </w:t>
      </w:r>
      <w:r w:rsidR="00693AD7" w:rsidRPr="0037648D">
        <w:t>je</w:t>
      </w:r>
      <w:r w:rsidRPr="0037648D">
        <w:t xml:space="preserve"> vključen v sam eTTL, in sicer v grafičnem načinu na dneve izvedbe teh preiskav (tj. vključenost parametrov oz. rezultatov oz. dogodka v samo časovnico pacienta znotraj eTTL).</w:t>
      </w:r>
      <w:r w:rsidRPr="0037648D">
        <w:rPr>
          <w:b/>
          <w:bCs/>
        </w:rPr>
        <w:t xml:space="preserve"> </w:t>
      </w:r>
      <w:r w:rsidR="0030413A" w:rsidRPr="0037648D">
        <w:t xml:space="preserve">eTTL </w:t>
      </w:r>
      <w:r w:rsidR="00693AD7" w:rsidRPr="0037648D">
        <w:t xml:space="preserve">je </w:t>
      </w:r>
      <w:r w:rsidR="0030413A" w:rsidRPr="0037648D">
        <w:t xml:space="preserve">torej sposoben prikazovati kontinuirane grafe posameznih parametrov laboratorijskih preiskav; v primeru, da tovrstni strukturirani podatki še niso na voljo (npr. izvidi laboratorijskih preiskav v CRPP še niso strukturirani), bo dobavitelj eTTL to funkcionalnost omogočil naknadno, čim bodo ustrezni podatki na voljo v CRPP; vendar </w:t>
      </w:r>
      <w:r w:rsidR="00693AD7" w:rsidRPr="0037648D">
        <w:t>je</w:t>
      </w:r>
      <w:r w:rsidR="0030413A" w:rsidRPr="0037648D">
        <w:t xml:space="preserve"> eTTL že </w:t>
      </w:r>
      <w:r w:rsidR="007A089B" w:rsidRPr="0037648D">
        <w:t>vnaprej</w:t>
      </w:r>
      <w:r w:rsidR="0030413A" w:rsidRPr="0037648D">
        <w:t xml:space="preserve"> </w:t>
      </w:r>
      <w:proofErr w:type="spellStart"/>
      <w:r w:rsidR="0030413A" w:rsidRPr="0037648D">
        <w:t>predpripravljen</w:t>
      </w:r>
      <w:proofErr w:type="spellEnd"/>
      <w:r w:rsidR="0030413A" w:rsidRPr="0037648D">
        <w:t xml:space="preserve"> na to funkcionalnost.</w:t>
      </w:r>
    </w:p>
    <w:p w14:paraId="2BB0ED78" w14:textId="57FF68DA" w:rsidR="001D29A3" w:rsidRPr="0037648D" w:rsidRDefault="00362F7A" w:rsidP="0035506D">
      <w:pPr>
        <w:jc w:val="both"/>
      </w:pPr>
      <w:r w:rsidRPr="0037648D">
        <w:t>Dobavitelj eTTL podp</w:t>
      </w:r>
      <w:r w:rsidR="00BD750A" w:rsidRPr="0037648D">
        <w:t>i</w:t>
      </w:r>
      <w:r w:rsidRPr="0037648D">
        <w:t>r</w:t>
      </w:r>
      <w:r w:rsidR="006127CD" w:rsidRPr="0037648D">
        <w:t>a</w:t>
      </w:r>
      <w:r w:rsidRPr="0037648D">
        <w:t xml:space="preserve"> šifrant laboratorijskih preiskav, bodisi lasten bodisi predpisan s strani naročnika, če ta obstaja (npr. nacionalni šifrant, kot je LOINC). Šifrant se lahko spreminja tekom projekta (tudi v času vzdrževanja eTTL), zato mora dobavitelj eTTL omogočiti njegovo prilagodljivost. Če naročnik ne določi šifranta ob začetku projekta ali ga sploh ne predpiše, mora dobavitelj eTTL</w:t>
      </w:r>
      <w:r w:rsidR="006127CD" w:rsidRPr="0037648D">
        <w:t xml:space="preserve"> ob predhodni uskladitvi z naročnikom in upravljalcem,</w:t>
      </w:r>
      <w:r w:rsidRPr="0037648D">
        <w:t xml:space="preserve"> razviti in implementirati lasten šifrant v sklopu sistema eTTL. Dobavitelj eTTL mora zagotoviti, da je šifrant (ne glede na izvor) usklajen, strukturiran in dostopen v elektronski obliki, primerni za strojno obdelavo ter morebitno objavo na ustreznem terminološkem strežniku.</w:t>
      </w:r>
    </w:p>
    <w:p w14:paraId="54086638" w14:textId="2872FD39" w:rsidR="00EF3394" w:rsidRPr="0037648D" w:rsidRDefault="00157339" w:rsidP="0035506D">
      <w:pPr>
        <w:jc w:val="both"/>
      </w:pPr>
      <w:r w:rsidRPr="0037648D">
        <w:t>Ko sistem HIS naloži izvid v CRPP,</w:t>
      </w:r>
      <w:r w:rsidR="00693AD7" w:rsidRPr="0037648D">
        <w:t xml:space="preserve"> ima </w:t>
      </w:r>
      <w:r w:rsidR="00EF3394" w:rsidRPr="0037648D">
        <w:t xml:space="preserve">sistem eTTL </w:t>
      </w:r>
      <w:r w:rsidR="00693AD7" w:rsidRPr="0037648D">
        <w:t xml:space="preserve">možnost </w:t>
      </w:r>
      <w:r w:rsidR="00EF3394" w:rsidRPr="0037648D">
        <w:t>neposredn</w:t>
      </w:r>
      <w:r w:rsidR="00693AD7" w:rsidRPr="0037648D">
        <w:t>ega</w:t>
      </w:r>
      <w:r w:rsidR="00EF3394" w:rsidRPr="0037648D">
        <w:t xml:space="preserve"> identificiranj</w:t>
      </w:r>
      <w:r w:rsidR="00693AD7" w:rsidRPr="0037648D">
        <w:t>a</w:t>
      </w:r>
      <w:r w:rsidR="00EF3394" w:rsidRPr="0037648D">
        <w:t xml:space="preserve"> takšnega izvida, da ga eTTL lahko prikaže neposredno (tj. brez da uporabnik </w:t>
      </w:r>
      <w:r w:rsidR="004B0F69" w:rsidRPr="0037648D">
        <w:t>ločeno dostopa do</w:t>
      </w:r>
      <w:r w:rsidR="00EF3394" w:rsidRPr="0037648D">
        <w:t xml:space="preserve"> CRPP). To lahko </w:t>
      </w:r>
      <w:r w:rsidR="009A7B29" w:rsidRPr="0037648D">
        <w:t>eTTL izvede</w:t>
      </w:r>
      <w:r w:rsidR="00EF3394" w:rsidRPr="0037648D">
        <w:t xml:space="preserve"> na dva mogoča načina:</w:t>
      </w:r>
    </w:p>
    <w:p w14:paraId="03A5038E" w14:textId="64E1B353" w:rsidR="00E57383" w:rsidRPr="0037648D" w:rsidRDefault="00F54ADC" w:rsidP="0035506D">
      <w:pPr>
        <w:pStyle w:val="ListParagraph"/>
        <w:numPr>
          <w:ilvl w:val="0"/>
          <w:numId w:val="27"/>
        </w:numPr>
        <w:jc w:val="both"/>
      </w:pPr>
      <w:r w:rsidRPr="0037648D">
        <w:lastRenderedPageBreak/>
        <w:t>Opcija 1</w:t>
      </w:r>
      <w:r w:rsidR="00E57383" w:rsidRPr="0037648D">
        <w:t xml:space="preserve"> (ponazorjena z vijolično barvo na procesnem diagramu)</w:t>
      </w:r>
      <w:r w:rsidR="009A7B29" w:rsidRPr="0037648D">
        <w:t>:</w:t>
      </w:r>
    </w:p>
    <w:p w14:paraId="58D62835" w14:textId="6F53F9DA" w:rsidR="00F54ADC" w:rsidRPr="0037648D" w:rsidRDefault="004C7BE5" w:rsidP="0035506D">
      <w:pPr>
        <w:pStyle w:val="ListParagraph"/>
        <w:jc w:val="both"/>
      </w:pPr>
      <w:r w:rsidRPr="0037648D">
        <w:t>ob nalaganju pošlje HIS v CRPP tudi identifikator naročila iz eTTL (</w:t>
      </w:r>
      <w:proofErr w:type="spellStart"/>
      <w:r w:rsidRPr="0037648D">
        <w:rPr>
          <w:i/>
          <w:iCs/>
        </w:rPr>
        <w:t>orderId</w:t>
      </w:r>
      <w:proofErr w:type="spellEnd"/>
      <w:r w:rsidRPr="0037648D">
        <w:t xml:space="preserve">), slednji pa </w:t>
      </w:r>
      <w:r w:rsidR="003931CA" w:rsidRPr="0037648D">
        <w:t>pri prikazovanju izvida (z uporabo mehanizma »</w:t>
      </w:r>
      <w:proofErr w:type="spellStart"/>
      <w:r w:rsidR="003931CA" w:rsidRPr="0037648D">
        <w:t>retrieve</w:t>
      </w:r>
      <w:proofErr w:type="spellEnd"/>
      <w:r w:rsidR="003931CA" w:rsidRPr="0037648D">
        <w:t xml:space="preserve"> </w:t>
      </w:r>
      <w:proofErr w:type="spellStart"/>
      <w:r w:rsidR="003931CA" w:rsidRPr="0037648D">
        <w:t>document</w:t>
      </w:r>
      <w:proofErr w:type="spellEnd"/>
      <w:r w:rsidR="003931CA" w:rsidRPr="0037648D">
        <w:t xml:space="preserve">«) poišče izvid v CRPP na osnovi </w:t>
      </w:r>
      <w:proofErr w:type="spellStart"/>
      <w:r w:rsidR="003931CA" w:rsidRPr="0037648D">
        <w:rPr>
          <w:i/>
          <w:iCs/>
        </w:rPr>
        <w:t>orderId</w:t>
      </w:r>
      <w:proofErr w:type="spellEnd"/>
      <w:r w:rsidR="003931CA" w:rsidRPr="0037648D">
        <w:rPr>
          <w:i/>
          <w:iCs/>
        </w:rPr>
        <w:t xml:space="preserve"> </w:t>
      </w:r>
      <w:r w:rsidR="003931CA" w:rsidRPr="0037648D">
        <w:t>parametra</w:t>
      </w:r>
      <w:r w:rsidR="00026637" w:rsidRPr="0037648D">
        <w:t>;</w:t>
      </w:r>
    </w:p>
    <w:p w14:paraId="6E01CEA5" w14:textId="48EED33E" w:rsidR="00E57383" w:rsidRPr="0037648D" w:rsidRDefault="00F54ADC" w:rsidP="0035506D">
      <w:pPr>
        <w:pStyle w:val="ListParagraph"/>
        <w:numPr>
          <w:ilvl w:val="0"/>
          <w:numId w:val="27"/>
        </w:numPr>
        <w:jc w:val="both"/>
      </w:pPr>
      <w:r w:rsidRPr="0037648D">
        <w:t>Opcija 2</w:t>
      </w:r>
      <w:r w:rsidR="00E57383" w:rsidRPr="0037648D">
        <w:t xml:space="preserve"> (ponazorjena z oranžno barvo na procesnem diagramu)</w:t>
      </w:r>
      <w:r w:rsidRPr="0037648D">
        <w:t>:</w:t>
      </w:r>
    </w:p>
    <w:p w14:paraId="46672CB2" w14:textId="0FD22E44" w:rsidR="00157339" w:rsidRPr="0037648D" w:rsidRDefault="00D7102D" w:rsidP="0035506D">
      <w:pPr>
        <w:pStyle w:val="ListParagraph"/>
        <w:jc w:val="both"/>
      </w:pPr>
      <w:r w:rsidRPr="0037648D">
        <w:t xml:space="preserve">ob nalaganju </w:t>
      </w:r>
      <w:r w:rsidR="00157339" w:rsidRPr="0037648D">
        <w:t xml:space="preserve">prejme </w:t>
      </w:r>
      <w:r w:rsidRPr="0037648D">
        <w:t xml:space="preserve">HIS </w:t>
      </w:r>
      <w:r w:rsidR="00157339" w:rsidRPr="0037648D">
        <w:t xml:space="preserve">iz CRPP identifikator </w:t>
      </w:r>
      <w:r w:rsidRPr="0037648D">
        <w:t>naloženega</w:t>
      </w:r>
      <w:r w:rsidR="00157339" w:rsidRPr="0037648D">
        <w:t xml:space="preserve"> izvida – omenjeni identifikator posreduje nazaj sistemu eTTL prek asinhronega REST klica, in sicer v referenci do unikatnega identifikatorja oddanega naročila, ki ga je HIS prejel od eTTL v trenutku oddaje naročila</w:t>
      </w:r>
      <w:r w:rsidR="00AA69C0" w:rsidRPr="0037648D">
        <w:t xml:space="preserve">; eTTL </w:t>
      </w:r>
      <w:r w:rsidR="00DB6707" w:rsidRPr="0037648D">
        <w:t xml:space="preserve">ima </w:t>
      </w:r>
      <w:r w:rsidR="00AA69C0" w:rsidRPr="0037648D">
        <w:t>zato implementira</w:t>
      </w:r>
      <w:r w:rsidR="00DB6707" w:rsidRPr="0037648D">
        <w:t>n</w:t>
      </w:r>
      <w:r w:rsidR="00AA69C0" w:rsidRPr="0037648D">
        <w:t xml:space="preserve"> API </w:t>
      </w:r>
      <w:proofErr w:type="spellStart"/>
      <w:r w:rsidR="00AA69C0" w:rsidRPr="0037648D">
        <w:rPr>
          <w:i/>
          <w:iCs/>
        </w:rPr>
        <w:t>endpoint</w:t>
      </w:r>
      <w:proofErr w:type="spellEnd"/>
      <w:r w:rsidR="00AA69C0" w:rsidRPr="0037648D">
        <w:t xml:space="preserve">, ki </w:t>
      </w:r>
      <w:r w:rsidR="00D52A15" w:rsidRPr="0037648D">
        <w:t xml:space="preserve">od sistema HIS </w:t>
      </w:r>
      <w:r w:rsidR="00AA69C0" w:rsidRPr="0037648D">
        <w:t>prejme oba podatka (prvotni eTTL unikatni identifikator oddanega naročila</w:t>
      </w:r>
      <w:r w:rsidR="009A7B29" w:rsidRPr="0037648D">
        <w:t xml:space="preserve"> - </w:t>
      </w:r>
      <w:proofErr w:type="spellStart"/>
      <w:r w:rsidR="009A7B29" w:rsidRPr="0037648D">
        <w:rPr>
          <w:i/>
          <w:iCs/>
        </w:rPr>
        <w:t>orderId</w:t>
      </w:r>
      <w:proofErr w:type="spellEnd"/>
      <w:r w:rsidR="009A7B29" w:rsidRPr="0037648D">
        <w:t xml:space="preserve"> ter</w:t>
      </w:r>
      <w:r w:rsidR="00AA69C0" w:rsidRPr="0037648D">
        <w:t xml:space="preserve"> </w:t>
      </w:r>
      <w:r w:rsidR="00D52A15" w:rsidRPr="0037648D">
        <w:t xml:space="preserve">ID v CRPP naloženega izvida) in ju nato poveže tako, da je za oddano naročilo v eTTL možen klic CRPP z ID izvida (tj. </w:t>
      </w:r>
      <w:r w:rsidR="003B5AF7" w:rsidRPr="0037648D">
        <w:t>eTTL z uporabo mehanizma »</w:t>
      </w:r>
      <w:proofErr w:type="spellStart"/>
      <w:r w:rsidR="003B5AF7" w:rsidRPr="0037648D">
        <w:t>retrieve</w:t>
      </w:r>
      <w:proofErr w:type="spellEnd"/>
      <w:r w:rsidR="003B5AF7" w:rsidRPr="0037648D">
        <w:t xml:space="preserve"> </w:t>
      </w:r>
      <w:proofErr w:type="spellStart"/>
      <w:r w:rsidR="003B5AF7" w:rsidRPr="0037648D">
        <w:t>document</w:t>
      </w:r>
      <w:proofErr w:type="spellEnd"/>
      <w:r w:rsidR="003B5AF7" w:rsidRPr="0037648D">
        <w:t xml:space="preserve">« iz CRPP </w:t>
      </w:r>
      <w:r w:rsidR="00D52A15" w:rsidRPr="0037648D">
        <w:t>odpre neposredno izvid, ki je posledica iz eTTL oddanega naročila)</w:t>
      </w:r>
      <w:r w:rsidR="00A22793" w:rsidRPr="0037648D">
        <w:t xml:space="preserve">. Dobavitelj eTTL posreduje točne specifikacije API </w:t>
      </w:r>
      <w:proofErr w:type="spellStart"/>
      <w:r w:rsidR="00A22793" w:rsidRPr="0037648D">
        <w:t>endpointa</w:t>
      </w:r>
      <w:proofErr w:type="spellEnd"/>
      <w:r w:rsidR="00A22793" w:rsidRPr="0037648D">
        <w:t xml:space="preserve"> ponudnikom </w:t>
      </w:r>
      <w:r w:rsidR="00F10B09" w:rsidRPr="0037648D">
        <w:t xml:space="preserve">sistemov </w:t>
      </w:r>
      <w:r w:rsidR="00A22793" w:rsidRPr="0037648D">
        <w:t>HIS</w:t>
      </w:r>
      <w:r w:rsidR="00D52A15" w:rsidRPr="0037648D">
        <w:t>.</w:t>
      </w:r>
      <w:r w:rsidR="00A22793" w:rsidRPr="0037648D">
        <w:rPr>
          <w:b/>
          <w:bCs/>
        </w:rPr>
        <w:t xml:space="preserve"> </w:t>
      </w:r>
    </w:p>
    <w:p w14:paraId="6F155E88" w14:textId="42EAE05D" w:rsidR="00E57383" w:rsidRPr="0037648D" w:rsidRDefault="00693AD7" w:rsidP="0035506D">
      <w:pPr>
        <w:jc w:val="both"/>
      </w:pPr>
      <w:r w:rsidRPr="0037648D">
        <w:t xml:space="preserve">Ponudnik </w:t>
      </w:r>
      <w:r w:rsidR="00E57383" w:rsidRPr="0037648D">
        <w:t xml:space="preserve">eTTL mora predvideti obe </w:t>
      </w:r>
      <w:r w:rsidRPr="0037648D">
        <w:t xml:space="preserve">zgornji </w:t>
      </w:r>
      <w:r w:rsidR="00E57383" w:rsidRPr="0037648D">
        <w:t>možnosti (</w:t>
      </w:r>
      <w:r w:rsidRPr="0037648D">
        <w:t>o</w:t>
      </w:r>
      <w:r w:rsidR="00E57383" w:rsidRPr="0037648D">
        <w:t>pcija 1 ali 2), izbrano opcijo bo naročnik določil naknadno (po predhodni uskladitvi z dobaviteljem eTTL).</w:t>
      </w:r>
    </w:p>
    <w:p w14:paraId="5FF2A5DD" w14:textId="5A8645E1" w:rsidR="00F41FEC" w:rsidRPr="0037648D" w:rsidRDefault="00F41FEC" w:rsidP="0035506D">
      <w:pPr>
        <w:jc w:val="both"/>
      </w:pPr>
      <w:r w:rsidRPr="0037648D">
        <w:t>V primeru, da je rezultat izvedenega naročila (izvid preiskave) nestrukturiran zaradi tehničnih omejitev, zadošča vizualizacija izvornega dokumenta, zato v takšnih primerih sistem HIS izvede nalaganje datoteke izvida (npr. PDF), ki je torej odložen v CRPP in do katerega dostopa eTTL z uporabo</w:t>
      </w:r>
      <w:r w:rsidR="003B5AF7" w:rsidRPr="0037648D">
        <w:t xml:space="preserve"> </w:t>
      </w:r>
      <w:r w:rsidR="004A128D" w:rsidRPr="0037648D">
        <w:t xml:space="preserve">prevzema </w:t>
      </w:r>
      <w:r w:rsidR="003B5AF7" w:rsidRPr="0037648D">
        <w:t xml:space="preserve">dokumenta </w:t>
      </w:r>
      <w:r w:rsidR="004A128D" w:rsidRPr="0037648D">
        <w:t>(izvida) iz</w:t>
      </w:r>
      <w:r w:rsidRPr="0037648D">
        <w:t xml:space="preserve"> CRPP.</w:t>
      </w:r>
    </w:p>
    <w:p w14:paraId="7AD20718" w14:textId="460DADCB" w:rsidR="00F41FEC" w:rsidRPr="0037648D" w:rsidRDefault="00F41FEC" w:rsidP="0035506D">
      <w:pPr>
        <w:jc w:val="both"/>
      </w:pPr>
      <w:r w:rsidRPr="0037648D">
        <w:t xml:space="preserve">eTTL </w:t>
      </w:r>
      <w:r w:rsidR="00DB6707" w:rsidRPr="0037648D">
        <w:t xml:space="preserve">je </w:t>
      </w:r>
      <w:r w:rsidRPr="0037648D">
        <w:t xml:space="preserve">o rezultatih </w:t>
      </w:r>
      <w:r w:rsidR="0088509D" w:rsidRPr="0037648D">
        <w:t xml:space="preserve">izvidov </w:t>
      </w:r>
      <w:r w:rsidRPr="0037648D">
        <w:t xml:space="preserve">obveščen takrat, ko </w:t>
      </w:r>
      <w:r w:rsidR="00DB6707" w:rsidRPr="0037648D">
        <w:t xml:space="preserve">je </w:t>
      </w:r>
      <w:r w:rsidRPr="0037648D">
        <w:t xml:space="preserve">v CRPP </w:t>
      </w:r>
      <w:r w:rsidR="00B84455" w:rsidRPr="0037648D">
        <w:t>oddan</w:t>
      </w:r>
      <w:r w:rsidRPr="0037648D">
        <w:t xml:space="preserve"> novo</w:t>
      </w:r>
      <w:r w:rsidR="008C7E67" w:rsidRPr="0037648D">
        <w:t xml:space="preserve"> </w:t>
      </w:r>
      <w:r w:rsidRPr="0037648D">
        <w:t>prispeli izvid</w:t>
      </w:r>
      <w:r w:rsidR="00D71888" w:rsidRPr="0037648D">
        <w:t xml:space="preserve">, in </w:t>
      </w:r>
      <w:r w:rsidR="0088509D" w:rsidRPr="0037648D">
        <w:t xml:space="preserve">se </w:t>
      </w:r>
      <w:r w:rsidR="00D71888" w:rsidRPr="0037648D">
        <w:t>proži</w:t>
      </w:r>
      <w:r w:rsidR="0088509D" w:rsidRPr="0037648D">
        <w:t>jo</w:t>
      </w:r>
      <w:r w:rsidR="00D71888" w:rsidRPr="0037648D">
        <w:t xml:space="preserve"> vsa s tem povezana opozorila, skladno s to tehnično specifikacijo</w:t>
      </w:r>
      <w:r w:rsidRPr="0037648D">
        <w:t>.</w:t>
      </w:r>
    </w:p>
    <w:p w14:paraId="0E52EA6D" w14:textId="24F761A3" w:rsidR="00505611" w:rsidRPr="0037648D" w:rsidRDefault="00505611" w:rsidP="0035506D">
      <w:pPr>
        <w:jc w:val="both"/>
      </w:pPr>
      <w:r w:rsidRPr="0037648D">
        <w:t xml:space="preserve">Vsako oddano naročilo eTTL vodi na </w:t>
      </w:r>
      <w:proofErr w:type="spellStart"/>
      <w:r w:rsidRPr="0037648D">
        <w:t>časovnici</w:t>
      </w:r>
      <w:proofErr w:type="spellEnd"/>
      <w:r w:rsidRPr="0037648D">
        <w:t xml:space="preserve"> ostalih pacientovih dogodkov (npr. poleg delitev terapij, meritev vitalnih znakov, internih opomb, itd.) in sicer na datum in čas oddaje naročila. Ko je za </w:t>
      </w:r>
      <w:r w:rsidR="00F07889" w:rsidRPr="0037648D">
        <w:t>naročilo prejet izvid iz CRPP, kar eTTL prejme v obliki povezave med unikatnim identifikatorjem oddanega naročila v HIS ter v CRPP naloženim izvidom</w:t>
      </w:r>
      <w:r w:rsidR="00F8213B" w:rsidRPr="0037648D">
        <w:t xml:space="preserve"> (prek ID izvida v CRPP), eTTL spremeni</w:t>
      </w:r>
      <w:r w:rsidR="0088509D" w:rsidRPr="0037648D">
        <w:t xml:space="preserve"> </w:t>
      </w:r>
      <w:r w:rsidR="00F8213B" w:rsidRPr="0037648D">
        <w:t xml:space="preserve">oznako (npr. ikono ali barvo) takšnega vodenega zapisa naročila na </w:t>
      </w:r>
      <w:proofErr w:type="spellStart"/>
      <w:r w:rsidR="00F8213B" w:rsidRPr="0037648D">
        <w:t>časovnici</w:t>
      </w:r>
      <w:proofErr w:type="spellEnd"/>
      <w:r w:rsidR="00F8213B" w:rsidRPr="0037648D">
        <w:t xml:space="preserve"> pacientovih dogodkov. Ob kliku na takšno oznako (ikono) nato eTTL odpre izvid tega naročila</w:t>
      </w:r>
      <w:r w:rsidR="00FB070D" w:rsidRPr="0037648D">
        <w:t>, kar eTTL izvede s klicem ustreznega vmesnika na CRPP in prikaže točno ta izvid (tj. tega ne izvede z uporabo vdelanega CRPP pregledovalnika, temveč izvede »</w:t>
      </w:r>
      <w:proofErr w:type="spellStart"/>
      <w:r w:rsidR="00FB070D" w:rsidRPr="0037648D">
        <w:t>retrieve</w:t>
      </w:r>
      <w:proofErr w:type="spellEnd"/>
      <w:r w:rsidR="00FB070D" w:rsidRPr="0037648D">
        <w:t>« akcijo izvida)</w:t>
      </w:r>
      <w:r w:rsidR="00F8213B" w:rsidRPr="0037648D">
        <w:t>.</w:t>
      </w:r>
    </w:p>
    <w:p w14:paraId="000879A8" w14:textId="77938634" w:rsidR="0021648B" w:rsidRPr="0037648D" w:rsidRDefault="0021648B" w:rsidP="0035506D">
      <w:pPr>
        <w:pStyle w:val="Heading3"/>
        <w:jc w:val="both"/>
      </w:pPr>
      <w:bookmarkStart w:id="291" w:name="_Toc181176502"/>
      <w:bookmarkStart w:id="292" w:name="_Toc181177088"/>
      <w:bookmarkStart w:id="293" w:name="_Toc182560321"/>
      <w:bookmarkStart w:id="294" w:name="_Toc181176503"/>
      <w:bookmarkStart w:id="295" w:name="_Toc181177089"/>
      <w:bookmarkStart w:id="296" w:name="_Toc182560322"/>
      <w:bookmarkStart w:id="297" w:name="_Toc181176504"/>
      <w:bookmarkStart w:id="298" w:name="_Toc181177090"/>
      <w:bookmarkStart w:id="299" w:name="_Toc182560323"/>
      <w:bookmarkStart w:id="300" w:name="_Toc181176505"/>
      <w:bookmarkStart w:id="301" w:name="_Toc181177091"/>
      <w:bookmarkStart w:id="302" w:name="_Toc182560324"/>
      <w:bookmarkStart w:id="303" w:name="_Toc181176506"/>
      <w:bookmarkStart w:id="304" w:name="_Toc181177092"/>
      <w:bookmarkStart w:id="305" w:name="_Toc182560325"/>
      <w:bookmarkStart w:id="306" w:name="_Toc181176507"/>
      <w:bookmarkStart w:id="307" w:name="_Toc181177093"/>
      <w:bookmarkStart w:id="308" w:name="_Toc182560326"/>
      <w:bookmarkStart w:id="309" w:name="_Toc181176508"/>
      <w:bookmarkStart w:id="310" w:name="_Toc181177094"/>
      <w:bookmarkStart w:id="311" w:name="_Toc182560327"/>
      <w:bookmarkStart w:id="312" w:name="_Toc181176509"/>
      <w:bookmarkStart w:id="313" w:name="_Toc181177095"/>
      <w:bookmarkStart w:id="314" w:name="_Toc182560328"/>
      <w:bookmarkStart w:id="315" w:name="_Toc181176510"/>
      <w:bookmarkStart w:id="316" w:name="_Toc181177096"/>
      <w:bookmarkStart w:id="317" w:name="_Toc182560329"/>
      <w:bookmarkStart w:id="318" w:name="_Toc181176511"/>
      <w:bookmarkStart w:id="319" w:name="_Toc181177097"/>
      <w:bookmarkStart w:id="320" w:name="_Toc182560330"/>
      <w:bookmarkStart w:id="321" w:name="_Toc181176512"/>
      <w:bookmarkStart w:id="322" w:name="_Toc181177098"/>
      <w:bookmarkStart w:id="323" w:name="_Toc182560331"/>
      <w:bookmarkStart w:id="324" w:name="_Toc170669084"/>
      <w:bookmarkStart w:id="325" w:name="_Toc192620760"/>
      <w:bookmarkStart w:id="326" w:name="_Toc193398306"/>
      <w:bookmarkStart w:id="327" w:name="_Toc193877465"/>
      <w:bookmarkStart w:id="328" w:name="_Toc195172991"/>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37648D">
        <w:t>Povezava s C-PACS</w:t>
      </w:r>
      <w:bookmarkEnd w:id="324"/>
      <w:bookmarkEnd w:id="325"/>
      <w:bookmarkEnd w:id="326"/>
      <w:bookmarkEnd w:id="327"/>
      <w:bookmarkEnd w:id="328"/>
    </w:p>
    <w:p w14:paraId="35987373" w14:textId="41882DED" w:rsidR="00382AB1" w:rsidRPr="0037648D" w:rsidRDefault="00624A66" w:rsidP="0035506D">
      <w:pPr>
        <w:jc w:val="both"/>
      </w:pPr>
      <w:r w:rsidRPr="0037648D">
        <w:t xml:space="preserve">Centralni PACS (C-PACS) </w:t>
      </w:r>
      <w:r w:rsidR="0019380B" w:rsidRPr="0037648D">
        <w:t xml:space="preserve">je </w:t>
      </w:r>
      <w:r w:rsidR="00B71D58" w:rsidRPr="0037648D">
        <w:t xml:space="preserve">nacionalna </w:t>
      </w:r>
      <w:r w:rsidRPr="0037648D">
        <w:t xml:space="preserve">rešitev, ki omogoča hrambo slikovnega materiala radioloških preiskav na enem mestu ter </w:t>
      </w:r>
      <w:r w:rsidR="0019380B" w:rsidRPr="0037648D">
        <w:t xml:space="preserve">je </w:t>
      </w:r>
      <w:r w:rsidRPr="0037648D">
        <w:t xml:space="preserve">dostopna prek </w:t>
      </w:r>
      <w:proofErr w:type="spellStart"/>
      <w:r w:rsidRPr="0037648D">
        <w:t>zNET</w:t>
      </w:r>
      <w:proofErr w:type="spellEnd"/>
      <w:r w:rsidRPr="0037648D">
        <w:t>. Vključ</w:t>
      </w:r>
      <w:r w:rsidR="0019380B" w:rsidRPr="0037648D">
        <w:t xml:space="preserve">uje </w:t>
      </w:r>
      <w:r w:rsidRPr="0037648D">
        <w:t>DICOM pregledovalnik slik, ki se lahko v obliki spletne aplikacije vdela</w:t>
      </w:r>
      <w:r w:rsidR="0019380B" w:rsidRPr="0037648D">
        <w:t xml:space="preserve"> </w:t>
      </w:r>
      <w:r w:rsidRPr="0037648D">
        <w:t xml:space="preserve">v sisteme, kot sta HIS </w:t>
      </w:r>
      <w:r w:rsidR="0019380B" w:rsidRPr="0037648D">
        <w:t xml:space="preserve">in </w:t>
      </w:r>
      <w:r w:rsidRPr="0037648D">
        <w:t>eTTL, po vzoru obstoječih pregledovalnikov.</w:t>
      </w:r>
    </w:p>
    <w:p w14:paraId="5D95ECD6" w14:textId="42E7DB31" w:rsidR="00624A66" w:rsidRPr="0037648D" w:rsidRDefault="0019380B" w:rsidP="0035506D">
      <w:pPr>
        <w:jc w:val="both"/>
        <w:rPr>
          <w:b/>
        </w:rPr>
      </w:pPr>
      <w:r w:rsidRPr="0037648D">
        <w:rPr>
          <w:rStyle w:val="Strong"/>
          <w:b w:val="0"/>
          <w:bCs w:val="0"/>
        </w:rPr>
        <w:t xml:space="preserve">eTTL vključuje </w:t>
      </w:r>
      <w:proofErr w:type="spellStart"/>
      <w:r w:rsidRPr="0037648D">
        <w:rPr>
          <w:rStyle w:val="Strong"/>
          <w:b w:val="0"/>
          <w:bCs w:val="0"/>
        </w:rPr>
        <w:t>vdelavo</w:t>
      </w:r>
      <w:proofErr w:type="spellEnd"/>
      <w:r w:rsidRPr="0037648D">
        <w:rPr>
          <w:rStyle w:val="Strong"/>
          <w:b w:val="0"/>
          <w:bCs w:val="0"/>
        </w:rPr>
        <w:t xml:space="preserve"> spletnega pregledovalnika DICOM slik iz C-PACS, kar pomeni, da dobavitelj eTTL vgradi spletni pregledovalnik C-PACS v eTTL</w:t>
      </w:r>
      <w:r w:rsidR="004E4AEF" w:rsidRPr="0037648D">
        <w:rPr>
          <w:b/>
        </w:rPr>
        <w:t>.</w:t>
      </w:r>
    </w:p>
    <w:p w14:paraId="7DFC3F6E" w14:textId="6B775F75" w:rsidR="007C61F0" w:rsidRPr="0037648D" w:rsidRDefault="007C61F0" w:rsidP="0035506D">
      <w:pPr>
        <w:pStyle w:val="Heading4"/>
        <w:jc w:val="both"/>
        <w:rPr>
          <w:color w:val="FF0000"/>
        </w:rPr>
      </w:pPr>
      <w:bookmarkStart w:id="329" w:name="_Ref180678572"/>
      <w:bookmarkStart w:id="330" w:name="_Toc192620761"/>
      <w:bookmarkStart w:id="331" w:name="_Toc193398307"/>
      <w:bookmarkStart w:id="332" w:name="_Toc193877466"/>
      <w:bookmarkStart w:id="333" w:name="_Toc195172992"/>
      <w:r w:rsidRPr="0037648D">
        <w:t>Vdelava pregledovalnika iz C-PACS</w:t>
      </w:r>
      <w:bookmarkEnd w:id="329"/>
      <w:bookmarkEnd w:id="330"/>
      <w:bookmarkEnd w:id="331"/>
      <w:bookmarkEnd w:id="332"/>
      <w:bookmarkEnd w:id="333"/>
    </w:p>
    <w:p w14:paraId="652A13C9" w14:textId="2CA05DB6" w:rsidR="00DD38DD" w:rsidRPr="0037648D" w:rsidRDefault="000F0C1F" w:rsidP="0035506D">
      <w:pPr>
        <w:jc w:val="both"/>
        <w:rPr>
          <w:i/>
        </w:rPr>
      </w:pPr>
      <w:r w:rsidRPr="0037648D">
        <w:t xml:space="preserve">eTTL </w:t>
      </w:r>
      <w:r w:rsidR="003E3313" w:rsidRPr="0037648D">
        <w:t>omogoč</w:t>
      </w:r>
      <w:r w:rsidR="00154042" w:rsidRPr="0037648D">
        <w:t>a</w:t>
      </w:r>
      <w:r w:rsidR="003E3313" w:rsidRPr="0037648D">
        <w:t xml:space="preserve"> </w:t>
      </w:r>
      <w:r w:rsidRPr="0037648D">
        <w:t xml:space="preserve">neposredno </w:t>
      </w:r>
      <w:r w:rsidR="003E3313" w:rsidRPr="0037648D">
        <w:t>odpiranje spletnega pregledovalnika</w:t>
      </w:r>
      <w:r w:rsidR="00BB2F9E" w:rsidRPr="0037648D">
        <w:t xml:space="preserve"> slik iz C-PACS</w:t>
      </w:r>
      <w:r w:rsidR="00A4140A" w:rsidRPr="0037648D">
        <w:t xml:space="preserve">; odpiranje je lahko na nivoju posamične preiskave (ključ je </w:t>
      </w:r>
      <w:proofErr w:type="spellStart"/>
      <w:r w:rsidR="005055DF" w:rsidRPr="0037648D">
        <w:rPr>
          <w:i/>
          <w:iCs/>
        </w:rPr>
        <w:t>accession</w:t>
      </w:r>
      <w:proofErr w:type="spellEnd"/>
      <w:r w:rsidR="005055DF" w:rsidRPr="0037648D">
        <w:rPr>
          <w:i/>
          <w:iCs/>
        </w:rPr>
        <w:t xml:space="preserve"> </w:t>
      </w:r>
      <w:proofErr w:type="spellStart"/>
      <w:r w:rsidR="005055DF" w:rsidRPr="0037648D">
        <w:rPr>
          <w:i/>
          <w:iCs/>
        </w:rPr>
        <w:t>number</w:t>
      </w:r>
      <w:proofErr w:type="spellEnd"/>
      <w:r w:rsidR="005055DF" w:rsidRPr="0037648D">
        <w:rPr>
          <w:i/>
          <w:iCs/>
        </w:rPr>
        <w:t xml:space="preserve"> </w:t>
      </w:r>
      <w:r w:rsidR="001E03DB" w:rsidRPr="0037648D">
        <w:rPr>
          <w:i/>
          <w:iCs/>
        </w:rPr>
        <w:t>–</w:t>
      </w:r>
      <w:r w:rsidR="005055DF" w:rsidRPr="0037648D">
        <w:rPr>
          <w:i/>
          <w:iCs/>
        </w:rPr>
        <w:t xml:space="preserve"> </w:t>
      </w:r>
      <w:r w:rsidR="00A4140A" w:rsidRPr="0037648D">
        <w:t>ACC</w:t>
      </w:r>
      <w:r w:rsidR="00BB2F9E" w:rsidRPr="0037648D">
        <w:t>, v kolikor eTTL razpolaga s tem podatkom</w:t>
      </w:r>
      <w:r w:rsidR="00A4140A" w:rsidRPr="0037648D">
        <w:t xml:space="preserve">) ali na nivoju vseh preiskav pacienta (ključ je EMŠO ali </w:t>
      </w:r>
      <w:r w:rsidR="00F167E0" w:rsidRPr="0037648D">
        <w:t xml:space="preserve">identifikator tujca brez EMŠO, ki </w:t>
      </w:r>
      <w:r w:rsidR="00F167E0" w:rsidRPr="0037648D">
        <w:lastRenderedPageBreak/>
        <w:t>ga podpira CRPP</w:t>
      </w:r>
      <w:r w:rsidR="004739DE" w:rsidRPr="0037648D">
        <w:t xml:space="preserve"> – skladno s poglavjem</w:t>
      </w:r>
      <w:r w:rsidR="00256020" w:rsidRPr="0037648D">
        <w:t xml:space="preserve"> </w:t>
      </w:r>
      <w:r w:rsidR="00256020" w:rsidRPr="0037648D">
        <w:fldChar w:fldCharType="begin"/>
      </w:r>
      <w:r w:rsidR="00256020" w:rsidRPr="0037648D">
        <w:instrText xml:space="preserve"> REF _Ref186535457 \w \h </w:instrText>
      </w:r>
      <w:r w:rsidR="00154042" w:rsidRPr="0037648D">
        <w:instrText xml:space="preserve"> \* MERGEFORMAT </w:instrText>
      </w:r>
      <w:r w:rsidR="00256020" w:rsidRPr="0037648D">
        <w:fldChar w:fldCharType="separate"/>
      </w:r>
      <w:r w:rsidR="00CE2B08">
        <w:t>2.3</w:t>
      </w:r>
      <w:r w:rsidR="00256020" w:rsidRPr="0037648D">
        <w:fldChar w:fldCharType="end"/>
      </w:r>
      <w:r w:rsidR="004739DE" w:rsidRPr="0037648D">
        <w:t xml:space="preserve"> "</w:t>
      </w:r>
      <w:r w:rsidR="00FD4C1E" w:rsidRPr="0037648D">
        <w:rPr>
          <w:i/>
          <w:iCs/>
        </w:rPr>
        <w:fldChar w:fldCharType="begin"/>
      </w:r>
      <w:r w:rsidR="00FD4C1E" w:rsidRPr="0037648D">
        <w:rPr>
          <w:i/>
          <w:iCs/>
        </w:rPr>
        <w:instrText xml:space="preserve"> REF _Ref180678657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Identifikacija pacienta</w:t>
      </w:r>
      <w:r w:rsidR="00FD4C1E" w:rsidRPr="0037648D">
        <w:rPr>
          <w:i/>
          <w:iCs/>
        </w:rPr>
        <w:fldChar w:fldCharType="end"/>
      </w:r>
      <w:r w:rsidR="004739DE" w:rsidRPr="0037648D">
        <w:t>"</w:t>
      </w:r>
      <w:r w:rsidR="00A4140A" w:rsidRPr="0037648D">
        <w:t>)</w:t>
      </w:r>
      <w:r w:rsidR="00CA71DF" w:rsidRPr="0037648D">
        <w:t>; glede na podani ključ se torej odpre spletni pregledovalnik</w:t>
      </w:r>
      <w:r w:rsidR="001B21B8" w:rsidRPr="0037648D">
        <w:t xml:space="preserve"> s prednastavljeno preiskavo ali zbirko preiskav pacienta.</w:t>
      </w:r>
      <w:r w:rsidR="00A4140A" w:rsidRPr="0037648D">
        <w:t xml:space="preserve"> </w:t>
      </w:r>
    </w:p>
    <w:p w14:paraId="33755631" w14:textId="127BE6C7" w:rsidR="00512547" w:rsidRPr="0037648D" w:rsidRDefault="00512547" w:rsidP="0035506D">
      <w:pPr>
        <w:pStyle w:val="Heading3"/>
        <w:jc w:val="both"/>
      </w:pPr>
      <w:bookmarkStart w:id="334" w:name="_Toc192620762"/>
      <w:bookmarkStart w:id="335" w:name="_Toc193398308"/>
      <w:bookmarkStart w:id="336" w:name="_Toc193877467"/>
      <w:bookmarkStart w:id="337" w:name="_Toc195172993"/>
      <w:r w:rsidRPr="0037648D">
        <w:t xml:space="preserve">Zapisovanje v </w:t>
      </w:r>
      <w:proofErr w:type="spellStart"/>
      <w:r w:rsidRPr="0037648D">
        <w:t>PPoP</w:t>
      </w:r>
      <w:bookmarkEnd w:id="334"/>
      <w:bookmarkEnd w:id="335"/>
      <w:bookmarkEnd w:id="336"/>
      <w:bookmarkEnd w:id="337"/>
      <w:proofErr w:type="spellEnd"/>
    </w:p>
    <w:p w14:paraId="08C6DCDF" w14:textId="68831643" w:rsidR="00512547" w:rsidRPr="0037648D" w:rsidRDefault="00512547" w:rsidP="0035506D">
      <w:pPr>
        <w:jc w:val="both"/>
      </w:pPr>
      <w:r w:rsidRPr="0037648D">
        <w:t xml:space="preserve">Sistem omogoča dodajanje ustreznih zapisov v </w:t>
      </w:r>
      <w:r w:rsidR="00EC75E7" w:rsidRPr="0037648D">
        <w:t>povzetek podatkov o pacientu (</w:t>
      </w:r>
      <w:proofErr w:type="spellStart"/>
      <w:r w:rsidRPr="0037648D">
        <w:t>PPoP</w:t>
      </w:r>
      <w:proofErr w:type="spellEnd"/>
      <w:r w:rsidR="00EC75E7" w:rsidRPr="0037648D">
        <w:t>)</w:t>
      </w:r>
      <w:r w:rsidR="00B57BF5" w:rsidRPr="0037648D">
        <w:t xml:space="preserve"> </w:t>
      </w:r>
      <w:r w:rsidR="00154042" w:rsidRPr="0037648D">
        <w:t>s pomočjo</w:t>
      </w:r>
      <w:r w:rsidR="00B57BF5" w:rsidRPr="0037648D">
        <w:t xml:space="preserve"> v eTTL izdelanih vnosnih mask</w:t>
      </w:r>
      <w:r w:rsidR="003425AE" w:rsidRPr="0037648D">
        <w:t>, ki zagotavljaj</w:t>
      </w:r>
      <w:r w:rsidR="00EA320C" w:rsidRPr="0037648D">
        <w:t xml:space="preserve">o avtomatsko posredovanje podatkov v </w:t>
      </w:r>
      <w:proofErr w:type="spellStart"/>
      <w:r w:rsidR="00EA320C" w:rsidRPr="0037648D">
        <w:t>PPoP</w:t>
      </w:r>
      <w:proofErr w:type="spellEnd"/>
      <w:r w:rsidR="00EA320C" w:rsidRPr="0037648D">
        <w:t xml:space="preserve"> v ustrezni </w:t>
      </w:r>
      <w:r w:rsidR="00234402" w:rsidRPr="0037648D">
        <w:t xml:space="preserve">(v </w:t>
      </w:r>
      <w:proofErr w:type="spellStart"/>
      <w:r w:rsidR="00234402" w:rsidRPr="0037648D">
        <w:t>PPoP</w:t>
      </w:r>
      <w:proofErr w:type="spellEnd"/>
      <w:r w:rsidR="00234402" w:rsidRPr="0037648D">
        <w:t xml:space="preserve"> že obstoječi) </w:t>
      </w:r>
      <w:r w:rsidR="00EA320C" w:rsidRPr="0037648D">
        <w:t>obliki</w:t>
      </w:r>
      <w:r w:rsidR="00234402" w:rsidRPr="0037648D">
        <w:t>, podprto pa mora biti tudi popravljanje in brisanje teh podatkov s strani eTTL</w:t>
      </w:r>
      <w:r w:rsidRPr="0037648D">
        <w:t>.</w:t>
      </w:r>
    </w:p>
    <w:p w14:paraId="0826CBBF" w14:textId="54E928F4" w:rsidR="00C20E8F" w:rsidRPr="0037648D" w:rsidRDefault="00BD7185" w:rsidP="0035506D">
      <w:pPr>
        <w:pStyle w:val="Heading2"/>
        <w:jc w:val="both"/>
        <w:rPr>
          <w:rFonts w:asciiTheme="minorHAnsi" w:hAnsiTheme="minorHAnsi"/>
        </w:rPr>
      </w:pPr>
      <w:bookmarkStart w:id="338" w:name="_Toc170669085"/>
      <w:bookmarkStart w:id="339" w:name="_Toc192620763"/>
      <w:bookmarkStart w:id="340" w:name="_Toc193398309"/>
      <w:bookmarkStart w:id="341" w:name="_Ref194513963"/>
      <w:bookmarkStart w:id="342" w:name="_Toc193877468"/>
      <w:bookmarkStart w:id="343" w:name="_Toc195172994"/>
      <w:r w:rsidRPr="0037648D">
        <w:rPr>
          <w:rFonts w:asciiTheme="minorHAnsi" w:hAnsiTheme="minorHAnsi"/>
        </w:rPr>
        <w:t>Sistemske zahteve</w:t>
      </w:r>
      <w:bookmarkEnd w:id="338"/>
      <w:bookmarkEnd w:id="339"/>
      <w:bookmarkEnd w:id="340"/>
      <w:bookmarkEnd w:id="341"/>
      <w:bookmarkEnd w:id="342"/>
      <w:bookmarkEnd w:id="343"/>
    </w:p>
    <w:p w14:paraId="0B61B5AA" w14:textId="0CF6E8F3" w:rsidR="00B167BA" w:rsidRPr="0037648D" w:rsidRDefault="001D20AB" w:rsidP="0035506D">
      <w:pPr>
        <w:pStyle w:val="Heading3"/>
        <w:jc w:val="both"/>
      </w:pPr>
      <w:bookmarkStart w:id="344" w:name="_Toc170669086"/>
      <w:bookmarkStart w:id="345" w:name="_Toc192620764"/>
      <w:bookmarkStart w:id="346" w:name="_Toc193398310"/>
      <w:bookmarkStart w:id="347" w:name="_Toc193877469"/>
      <w:bookmarkStart w:id="348" w:name="_Toc195172995"/>
      <w:r w:rsidRPr="0037648D">
        <w:t>Tehnološka i</w:t>
      </w:r>
      <w:r w:rsidR="007F47A5" w:rsidRPr="0037648D">
        <w:t>nfrastruktura</w:t>
      </w:r>
      <w:bookmarkEnd w:id="344"/>
      <w:bookmarkEnd w:id="345"/>
      <w:bookmarkEnd w:id="346"/>
      <w:bookmarkEnd w:id="347"/>
      <w:bookmarkEnd w:id="348"/>
    </w:p>
    <w:p w14:paraId="6D2F9710" w14:textId="055B6D5E" w:rsidR="001D62AF" w:rsidRPr="0037648D" w:rsidRDefault="00C420C1" w:rsidP="0035506D">
      <w:pPr>
        <w:jc w:val="both"/>
      </w:pPr>
      <w:r w:rsidRPr="0037648D">
        <w:rPr>
          <w:color w:val="000000" w:themeColor="text1"/>
        </w:rPr>
        <w:t xml:space="preserve">Sistem </w:t>
      </w:r>
      <w:r w:rsidR="00BC2ADC" w:rsidRPr="0037648D">
        <w:rPr>
          <w:color w:val="000000" w:themeColor="text1"/>
        </w:rPr>
        <w:t>eTTL</w:t>
      </w:r>
      <w:r w:rsidRPr="0037648D">
        <w:rPr>
          <w:color w:val="000000" w:themeColor="text1"/>
        </w:rPr>
        <w:t xml:space="preserve"> bo </w:t>
      </w:r>
      <w:r w:rsidR="004B0F69" w:rsidRPr="0037648D">
        <w:rPr>
          <w:color w:val="000000" w:themeColor="text1"/>
        </w:rPr>
        <w:t xml:space="preserve">deloval </w:t>
      </w:r>
      <w:r w:rsidRPr="0037648D">
        <w:rPr>
          <w:color w:val="000000" w:themeColor="text1"/>
        </w:rPr>
        <w:t>na infrastrukturi</w:t>
      </w:r>
      <w:r w:rsidR="00686180" w:rsidRPr="0037648D">
        <w:rPr>
          <w:color w:val="000000" w:themeColor="text1"/>
        </w:rPr>
        <w:t xml:space="preserve"> (virtualni strežniki na okolju s </w:t>
      </w:r>
      <w:proofErr w:type="spellStart"/>
      <w:r w:rsidR="00686180" w:rsidRPr="0037648D">
        <w:rPr>
          <w:color w:val="000000" w:themeColor="text1"/>
        </w:rPr>
        <w:t>hipervizorjem</w:t>
      </w:r>
      <w:proofErr w:type="spellEnd"/>
      <w:r w:rsidR="009C040A" w:rsidRPr="0037648D">
        <w:rPr>
          <w:color w:val="000000" w:themeColor="text1"/>
        </w:rPr>
        <w:t xml:space="preserve"> ESX/</w:t>
      </w:r>
      <w:proofErr w:type="spellStart"/>
      <w:r w:rsidR="009C040A" w:rsidRPr="0037648D">
        <w:rPr>
          <w:color w:val="000000" w:themeColor="text1"/>
        </w:rPr>
        <w:t>ESXi</w:t>
      </w:r>
      <w:proofErr w:type="spellEnd"/>
      <w:r w:rsidR="00686180" w:rsidRPr="0037648D">
        <w:rPr>
          <w:color w:val="000000" w:themeColor="text1"/>
        </w:rPr>
        <w:t>, diskovna polja, mrežna oprema, varnostne kopije)</w:t>
      </w:r>
      <w:r w:rsidR="007F7CA7" w:rsidRPr="0037648D">
        <w:rPr>
          <w:color w:val="000000" w:themeColor="text1"/>
        </w:rPr>
        <w:t>, s katero upravlja NIJZ</w:t>
      </w:r>
      <w:r w:rsidR="00686180" w:rsidRPr="0037648D">
        <w:rPr>
          <w:color w:val="000000" w:themeColor="text1"/>
        </w:rPr>
        <w:t xml:space="preserve">. </w:t>
      </w:r>
    </w:p>
    <w:p w14:paraId="7EC62391" w14:textId="7EA6292B" w:rsidR="002D4E69" w:rsidRPr="0037648D" w:rsidRDefault="002D4E69" w:rsidP="0035506D">
      <w:pPr>
        <w:jc w:val="both"/>
        <w:rPr>
          <w:color w:val="000000" w:themeColor="text1"/>
        </w:rPr>
      </w:pPr>
      <w:bookmarkStart w:id="349" w:name="_Hlk193454953"/>
      <w:r w:rsidRPr="0037648D">
        <w:rPr>
          <w:color w:val="000000" w:themeColor="text1"/>
        </w:rPr>
        <w:t>Dobavitelj</w:t>
      </w:r>
      <w:r w:rsidR="00687638" w:rsidRPr="0037648D">
        <w:rPr>
          <w:color w:val="000000" w:themeColor="text1"/>
        </w:rPr>
        <w:t xml:space="preserve"> eTTL</w:t>
      </w:r>
      <w:r w:rsidR="003F42F0" w:rsidRPr="0037648D">
        <w:rPr>
          <w:color w:val="000000" w:themeColor="text1"/>
        </w:rPr>
        <w:t xml:space="preserve"> </w:t>
      </w:r>
      <w:r w:rsidRPr="0037648D">
        <w:rPr>
          <w:color w:val="000000" w:themeColor="text1"/>
        </w:rPr>
        <w:t xml:space="preserve">bo sam upravljal z virtualnimi strežniki, ki bodo potrebni za vzpostavitev in delovanje </w:t>
      </w:r>
      <w:r w:rsidR="00BF5BBF" w:rsidRPr="0037648D">
        <w:rPr>
          <w:color w:val="000000" w:themeColor="text1"/>
        </w:rPr>
        <w:t>eTTL</w:t>
      </w:r>
      <w:r w:rsidR="00D658DD" w:rsidRPr="0037648D">
        <w:rPr>
          <w:color w:val="000000" w:themeColor="text1"/>
        </w:rPr>
        <w:t xml:space="preserve"> (redno nameščanje kritičnih popravkov na operacijskem sistemu, sodelovanje pri nadgradnjah operacijskega sistema na strežnikih na nove verzije, podporo pri nameščanju kritičnih popravkov na operacijski sistem in </w:t>
      </w:r>
      <w:r w:rsidR="00D54507" w:rsidRPr="0037648D">
        <w:rPr>
          <w:color w:val="000000" w:themeColor="text1"/>
        </w:rPr>
        <w:t>reševanje</w:t>
      </w:r>
      <w:r w:rsidR="00D658DD" w:rsidRPr="0037648D">
        <w:rPr>
          <w:color w:val="000000" w:themeColor="text1"/>
        </w:rPr>
        <w:t xml:space="preserve"> morebitnih težav, ažurno </w:t>
      </w:r>
      <w:r w:rsidR="004972EA" w:rsidRPr="0037648D">
        <w:rPr>
          <w:color w:val="000000" w:themeColor="text1"/>
        </w:rPr>
        <w:t xml:space="preserve">verzijo Windows Server </w:t>
      </w:r>
      <w:proofErr w:type="spellStart"/>
      <w:r w:rsidR="004972EA" w:rsidRPr="0037648D">
        <w:rPr>
          <w:color w:val="000000" w:themeColor="text1"/>
        </w:rPr>
        <w:t>Update</w:t>
      </w:r>
      <w:proofErr w:type="spellEnd"/>
      <w:r w:rsidR="004972EA" w:rsidRPr="0037648D">
        <w:rPr>
          <w:color w:val="000000" w:themeColor="text1"/>
        </w:rPr>
        <w:t xml:space="preserve"> </w:t>
      </w:r>
      <w:proofErr w:type="spellStart"/>
      <w:r w:rsidR="004972EA" w:rsidRPr="0037648D">
        <w:rPr>
          <w:color w:val="000000" w:themeColor="text1"/>
        </w:rPr>
        <w:t>Services</w:t>
      </w:r>
      <w:proofErr w:type="spellEnd"/>
      <w:r w:rsidR="004972EA" w:rsidRPr="0037648D">
        <w:rPr>
          <w:color w:val="000000" w:themeColor="text1"/>
        </w:rPr>
        <w:t xml:space="preserve"> na Windows strežnikih</w:t>
      </w:r>
      <w:r w:rsidR="009F6DBF" w:rsidRPr="0037648D">
        <w:rPr>
          <w:color w:val="000000" w:themeColor="text1"/>
        </w:rPr>
        <w:t xml:space="preserve">, največ 3 mesece stara verzija </w:t>
      </w:r>
      <w:proofErr w:type="spellStart"/>
      <w:r w:rsidR="009F6DBF" w:rsidRPr="0037648D">
        <w:rPr>
          <w:color w:val="000000" w:themeColor="text1"/>
        </w:rPr>
        <w:t>VMWare</w:t>
      </w:r>
      <w:proofErr w:type="spellEnd"/>
      <w:r w:rsidR="009F6DBF" w:rsidRPr="0037648D">
        <w:rPr>
          <w:color w:val="000000" w:themeColor="text1"/>
        </w:rPr>
        <w:t xml:space="preserve"> </w:t>
      </w:r>
      <w:proofErr w:type="spellStart"/>
      <w:r w:rsidR="009F6DBF" w:rsidRPr="0037648D">
        <w:rPr>
          <w:color w:val="000000" w:themeColor="text1"/>
        </w:rPr>
        <w:t>Tools</w:t>
      </w:r>
      <w:proofErr w:type="spellEnd"/>
      <w:r w:rsidR="009F6DBF" w:rsidRPr="0037648D">
        <w:rPr>
          <w:color w:val="000000" w:themeColor="text1"/>
        </w:rPr>
        <w:t xml:space="preserve"> ali Open VM </w:t>
      </w:r>
      <w:proofErr w:type="spellStart"/>
      <w:r w:rsidR="009F6DBF" w:rsidRPr="0037648D">
        <w:rPr>
          <w:color w:val="000000" w:themeColor="text1"/>
        </w:rPr>
        <w:t>Tools</w:t>
      </w:r>
      <w:proofErr w:type="spellEnd"/>
      <w:r w:rsidR="009F6DBF" w:rsidRPr="0037648D">
        <w:rPr>
          <w:color w:val="000000" w:themeColor="text1"/>
        </w:rPr>
        <w:t xml:space="preserve"> nameščena na</w:t>
      </w:r>
      <w:r w:rsidR="00CD4C87" w:rsidRPr="0037648D">
        <w:rPr>
          <w:color w:val="000000" w:themeColor="text1"/>
        </w:rPr>
        <w:t xml:space="preserve"> </w:t>
      </w:r>
      <w:r w:rsidR="009F6DBF" w:rsidRPr="0037648D">
        <w:rPr>
          <w:color w:val="000000" w:themeColor="text1"/>
        </w:rPr>
        <w:t>operacijskem sistemu</w:t>
      </w:r>
      <w:r w:rsidR="00B07BB9" w:rsidRPr="0037648D">
        <w:rPr>
          <w:color w:val="000000" w:themeColor="text1"/>
        </w:rPr>
        <w:t>); prav tako bo dobavitelj sodeloval pri vseh posegih na sistemski in mrežni infrastrukturi, ki posegajo v delovanje strežniških aplikacij</w:t>
      </w:r>
      <w:r w:rsidR="00711BA8" w:rsidRPr="0037648D">
        <w:rPr>
          <w:color w:val="000000" w:themeColor="text1"/>
        </w:rPr>
        <w:t>, in pri testu okrevanja, ki se izvaja dvakrat letno</w:t>
      </w:r>
      <w:r w:rsidR="00334D28" w:rsidRPr="0037648D">
        <w:rPr>
          <w:color w:val="000000" w:themeColor="text1"/>
        </w:rPr>
        <w:t>. Vsa programska oprema in operacijski sistemi morajo biti ob namestitvi na zadnji priporočljivi verziji, kar mora biti usklajeno tudi z IKT ekipo</w:t>
      </w:r>
      <w:r w:rsidR="00AA2EC0" w:rsidRPr="0037648D">
        <w:rPr>
          <w:color w:val="000000" w:themeColor="text1"/>
        </w:rPr>
        <w:t xml:space="preserve"> </w:t>
      </w:r>
      <w:r w:rsidR="0066012B" w:rsidRPr="0037648D">
        <w:rPr>
          <w:color w:val="000000" w:themeColor="text1"/>
        </w:rPr>
        <w:t>NIJZ</w:t>
      </w:r>
      <w:r w:rsidRPr="0037648D">
        <w:rPr>
          <w:color w:val="000000" w:themeColor="text1"/>
        </w:rPr>
        <w:t>.</w:t>
      </w:r>
    </w:p>
    <w:bookmarkEnd w:id="349"/>
    <w:p w14:paraId="2D4288EF" w14:textId="12B3ABE9" w:rsidR="009C040A" w:rsidRPr="0037648D" w:rsidRDefault="009C040A" w:rsidP="0035506D">
      <w:pPr>
        <w:jc w:val="both"/>
        <w:rPr>
          <w:rFonts w:eastAsia="Aptos" w:cs="Aptos"/>
          <w:color w:val="000000" w:themeColor="text1"/>
        </w:rPr>
      </w:pPr>
      <w:r w:rsidRPr="0037648D">
        <w:rPr>
          <w:color w:val="000000" w:themeColor="text1"/>
        </w:rPr>
        <w:t xml:space="preserve">Virtualni strežniki lahko podpirajo </w:t>
      </w:r>
      <w:r w:rsidR="00A23DF5" w:rsidRPr="0037648D">
        <w:rPr>
          <w:color w:val="000000" w:themeColor="text1"/>
        </w:rPr>
        <w:t xml:space="preserve">tako Microsoft Windows Server kot </w:t>
      </w:r>
      <w:r w:rsidR="00A15F76" w:rsidRPr="0037648D">
        <w:rPr>
          <w:color w:val="000000" w:themeColor="text1"/>
        </w:rPr>
        <w:t>Oracle</w:t>
      </w:r>
      <w:r w:rsidR="00A15F76" w:rsidRPr="0037648D">
        <w:rPr>
          <w:i/>
          <w:iCs/>
          <w:color w:val="000000" w:themeColor="text1"/>
        </w:rPr>
        <w:t xml:space="preserve"> </w:t>
      </w:r>
      <w:r w:rsidR="00A23DF5" w:rsidRPr="0037648D">
        <w:rPr>
          <w:color w:val="000000" w:themeColor="text1"/>
        </w:rPr>
        <w:t>Linux strežniške operacijske sisteme (64-bit).</w:t>
      </w:r>
      <w:r w:rsidR="670D7B28" w:rsidRPr="0037648D">
        <w:rPr>
          <w:rFonts w:eastAsia="Aptos" w:cs="Aptos"/>
          <w:color w:val="000000" w:themeColor="text1"/>
        </w:rPr>
        <w:t xml:space="preserve"> Dobavitelj </w:t>
      </w:r>
      <w:r w:rsidR="00BC6946" w:rsidRPr="0037648D">
        <w:rPr>
          <w:rFonts w:eastAsia="Aptos" w:cs="Aptos"/>
          <w:color w:val="000000" w:themeColor="text1"/>
        </w:rPr>
        <w:t xml:space="preserve">v svojo ponudbo vključi </w:t>
      </w:r>
      <w:r w:rsidR="670D7B28" w:rsidRPr="0037648D">
        <w:rPr>
          <w:rFonts w:eastAsia="Aptos" w:cs="Aptos"/>
          <w:color w:val="000000" w:themeColor="text1"/>
        </w:rPr>
        <w:t>licence za operacijske sisteme</w:t>
      </w:r>
      <w:r w:rsidR="00937E42" w:rsidRPr="0037648D">
        <w:rPr>
          <w:rFonts w:eastAsia="Aptos" w:cs="Aptos"/>
          <w:color w:val="000000" w:themeColor="text1"/>
        </w:rPr>
        <w:t xml:space="preserve"> za eTTL sistem</w:t>
      </w:r>
      <w:r w:rsidR="00132F5E" w:rsidRPr="0037648D">
        <w:rPr>
          <w:rFonts w:eastAsia="Aptos" w:cs="Aptos"/>
          <w:color w:val="000000" w:themeColor="text1"/>
        </w:rPr>
        <w:t xml:space="preserve"> </w:t>
      </w:r>
      <w:r w:rsidR="00132F5E" w:rsidRPr="0037648D">
        <w:rPr>
          <w:rFonts w:eastAsia="Aptos" w:cs="Aptos"/>
          <w:color w:val="000000" w:themeColor="text1"/>
          <w:u w:val="single"/>
        </w:rPr>
        <w:t xml:space="preserve">za čas trajanja </w:t>
      </w:r>
      <w:r w:rsidR="002B17D6" w:rsidRPr="0037648D">
        <w:rPr>
          <w:rFonts w:eastAsia="Aptos" w:cs="Aptos"/>
          <w:color w:val="000000" w:themeColor="text1"/>
          <w:u w:val="single"/>
        </w:rPr>
        <w:t xml:space="preserve">garancije in </w:t>
      </w:r>
      <w:r w:rsidR="00132F5E" w:rsidRPr="0037648D">
        <w:rPr>
          <w:rFonts w:eastAsia="Aptos" w:cs="Aptos"/>
          <w:color w:val="000000" w:themeColor="text1"/>
          <w:u w:val="single"/>
        </w:rPr>
        <w:t>vzdrževanja</w:t>
      </w:r>
      <w:r w:rsidR="00FB4DC7" w:rsidRPr="0037648D">
        <w:rPr>
          <w:rFonts w:eastAsia="Aptos" w:cs="Aptos"/>
          <w:color w:val="000000" w:themeColor="text1"/>
          <w:u w:val="single"/>
        </w:rPr>
        <w:t xml:space="preserve"> eTTL</w:t>
      </w:r>
      <w:r w:rsidR="00132F5E" w:rsidRPr="0037648D">
        <w:rPr>
          <w:rFonts w:eastAsia="Aptos" w:cs="Aptos"/>
          <w:color w:val="000000" w:themeColor="text1"/>
        </w:rPr>
        <w:t xml:space="preserve">, </w:t>
      </w:r>
      <w:r w:rsidR="00A558A5" w:rsidRPr="0037648D">
        <w:rPr>
          <w:rFonts w:eastAsia="Aptos" w:cs="Aptos"/>
          <w:color w:val="000000" w:themeColor="text1"/>
        </w:rPr>
        <w:t>zagotovljenega v okviru</w:t>
      </w:r>
      <w:r w:rsidR="00132F5E" w:rsidRPr="0037648D">
        <w:rPr>
          <w:rFonts w:eastAsia="Aptos" w:cs="Aptos"/>
          <w:color w:val="000000" w:themeColor="text1"/>
        </w:rPr>
        <w:t xml:space="preserve"> tega javnega naročila</w:t>
      </w:r>
      <w:r w:rsidR="670D7B28" w:rsidRPr="0037648D">
        <w:rPr>
          <w:rFonts w:eastAsia="Aptos" w:cs="Aptos"/>
          <w:color w:val="000000" w:themeColor="text1"/>
        </w:rPr>
        <w:t>.</w:t>
      </w:r>
    </w:p>
    <w:p w14:paraId="05E7469B" w14:textId="64955FA0" w:rsidR="00CA2C82" w:rsidRPr="0037648D" w:rsidRDefault="00CA2C82" w:rsidP="0035506D">
      <w:pPr>
        <w:jc w:val="both"/>
        <w:rPr>
          <w:rFonts w:eastAsia="Aptos" w:cs="Aptos"/>
          <w:color w:val="000000" w:themeColor="text1"/>
        </w:rPr>
      </w:pPr>
      <w:r w:rsidRPr="0037648D">
        <w:rPr>
          <w:rFonts w:eastAsia="Aptos" w:cs="Aptos"/>
          <w:color w:val="000000" w:themeColor="text1"/>
        </w:rPr>
        <w:t xml:space="preserve">Dobavitelj </w:t>
      </w:r>
      <w:r w:rsidR="00EC7177" w:rsidRPr="0037648D">
        <w:rPr>
          <w:rFonts w:eastAsia="Aptos" w:cs="Aptos"/>
          <w:color w:val="000000" w:themeColor="text1"/>
        </w:rPr>
        <w:t xml:space="preserve">eTTL </w:t>
      </w:r>
      <w:r w:rsidRPr="0037648D">
        <w:rPr>
          <w:rFonts w:eastAsia="Aptos" w:cs="Aptos"/>
          <w:color w:val="000000" w:themeColor="text1"/>
        </w:rPr>
        <w:t>pravočasno obvešča o potrebi po novih sistemskih virih (vsaj 6 mesecev vnaprej</w:t>
      </w:r>
      <w:r w:rsidR="008E04C6" w:rsidRPr="0037648D">
        <w:rPr>
          <w:rFonts w:eastAsia="Aptos" w:cs="Aptos"/>
          <w:color w:val="000000" w:themeColor="text1"/>
        </w:rPr>
        <w:t>)</w:t>
      </w:r>
      <w:r w:rsidRPr="0037648D">
        <w:rPr>
          <w:rFonts w:eastAsia="Aptos" w:cs="Aptos"/>
          <w:color w:val="000000" w:themeColor="text1"/>
        </w:rPr>
        <w:t xml:space="preserve">, usklajeval morebitne nakupe </w:t>
      </w:r>
      <w:r w:rsidR="008E04C6" w:rsidRPr="0037648D">
        <w:rPr>
          <w:rFonts w:eastAsia="Aptos" w:cs="Aptos"/>
          <w:color w:val="000000" w:themeColor="text1"/>
        </w:rPr>
        <w:t>dodatnih sistemskih virov z naročnikom in pomagal pri pripravi specifikacij za nabavo nove strojne in programske opreme.</w:t>
      </w:r>
      <w:r w:rsidR="00334D28" w:rsidRPr="0037648D">
        <w:rPr>
          <w:rFonts w:eastAsia="Aptos" w:cs="Aptos"/>
          <w:color w:val="000000" w:themeColor="text1"/>
        </w:rPr>
        <w:t xml:space="preserve"> </w:t>
      </w:r>
    </w:p>
    <w:p w14:paraId="45295EAA" w14:textId="764492FA" w:rsidR="00545180" w:rsidRPr="0037648D" w:rsidRDefault="00545180" w:rsidP="0035506D">
      <w:pPr>
        <w:jc w:val="both"/>
        <w:rPr>
          <w:rFonts w:eastAsia="Aptos" w:cs="Aptos"/>
          <w:color w:val="000000" w:themeColor="text1"/>
        </w:rPr>
      </w:pPr>
      <w:r w:rsidRPr="0037648D">
        <w:rPr>
          <w:rFonts w:eastAsia="Aptos" w:cs="Aptos"/>
          <w:color w:val="000000" w:themeColor="text1"/>
        </w:rPr>
        <w:t>Za shranjevanje eTTL kliničnih podatkov in podatkov</w:t>
      </w:r>
      <w:r w:rsidR="009075C0" w:rsidRPr="0037648D">
        <w:rPr>
          <w:rFonts w:eastAsia="Aptos" w:cs="Aptos"/>
          <w:color w:val="000000" w:themeColor="text1"/>
        </w:rPr>
        <w:t>,</w:t>
      </w:r>
      <w:r w:rsidRPr="0037648D">
        <w:rPr>
          <w:rFonts w:eastAsia="Aptos" w:cs="Aptos"/>
          <w:color w:val="000000" w:themeColor="text1"/>
        </w:rPr>
        <w:t xml:space="preserve"> lastnih eTTL rešitvi, </w:t>
      </w:r>
      <w:r w:rsidR="004B0F69" w:rsidRPr="0037648D">
        <w:rPr>
          <w:rFonts w:eastAsia="Aptos" w:cs="Aptos"/>
          <w:color w:val="000000" w:themeColor="text1"/>
        </w:rPr>
        <w:t xml:space="preserve">bo v okviru infrastrukture </w:t>
      </w:r>
      <w:proofErr w:type="spellStart"/>
      <w:r w:rsidR="004B0F69" w:rsidRPr="0037648D">
        <w:rPr>
          <w:rFonts w:eastAsia="Aptos" w:cs="Aptos"/>
          <w:color w:val="000000" w:themeColor="text1"/>
        </w:rPr>
        <w:t>eZdravja</w:t>
      </w:r>
      <w:proofErr w:type="spellEnd"/>
      <w:r w:rsidR="004B0F69" w:rsidRPr="0037648D">
        <w:rPr>
          <w:rFonts w:eastAsia="Aptos" w:cs="Aptos"/>
          <w:color w:val="000000" w:themeColor="text1"/>
        </w:rPr>
        <w:t xml:space="preserve"> uporabljena</w:t>
      </w:r>
      <w:r w:rsidRPr="0037648D">
        <w:rPr>
          <w:rFonts w:eastAsia="Aptos" w:cs="Aptos"/>
          <w:color w:val="000000" w:themeColor="text1"/>
        </w:rPr>
        <w:t xml:space="preserve"> naslednja Oracle programska oprema, ki bo zagotavljala visoko razpoložljivost, v naslednjih količinah:</w:t>
      </w:r>
    </w:p>
    <w:tbl>
      <w:tblPr>
        <w:tblW w:w="6946" w:type="dxa"/>
        <w:jc w:val="center"/>
        <w:tblCellMar>
          <w:left w:w="70" w:type="dxa"/>
          <w:right w:w="70" w:type="dxa"/>
        </w:tblCellMar>
        <w:tblLook w:val="04A0" w:firstRow="1" w:lastRow="0" w:firstColumn="1" w:lastColumn="0" w:noHBand="0" w:noVBand="1"/>
      </w:tblPr>
      <w:tblGrid>
        <w:gridCol w:w="3544"/>
        <w:gridCol w:w="2552"/>
        <w:gridCol w:w="903"/>
      </w:tblGrid>
      <w:tr w:rsidR="00545180" w:rsidRPr="0037648D" w14:paraId="4147727C" w14:textId="77777777" w:rsidTr="00CD1E53">
        <w:trPr>
          <w:trHeight w:val="315"/>
          <w:jc w:val="center"/>
        </w:trPr>
        <w:tc>
          <w:tcPr>
            <w:tcW w:w="3544" w:type="dxa"/>
            <w:tcBorders>
              <w:top w:val="single" w:sz="4" w:space="0" w:color="auto"/>
              <w:left w:val="nil"/>
              <w:bottom w:val="double" w:sz="6" w:space="0" w:color="auto"/>
              <w:right w:val="nil"/>
            </w:tcBorders>
            <w:shd w:val="clear" w:color="000000" w:fill="C1F0C8"/>
            <w:noWrap/>
            <w:vAlign w:val="bottom"/>
            <w:hideMark/>
          </w:tcPr>
          <w:p w14:paraId="12315A3D" w14:textId="77777777" w:rsidR="00545180" w:rsidRPr="0037648D" w:rsidRDefault="00545180" w:rsidP="00545180">
            <w:pPr>
              <w:spacing w:after="0" w:line="240" w:lineRule="auto"/>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Proizvod</w:t>
            </w:r>
          </w:p>
        </w:tc>
        <w:tc>
          <w:tcPr>
            <w:tcW w:w="2552" w:type="dxa"/>
            <w:tcBorders>
              <w:top w:val="single" w:sz="4" w:space="0" w:color="auto"/>
              <w:left w:val="nil"/>
              <w:bottom w:val="double" w:sz="6" w:space="0" w:color="auto"/>
              <w:right w:val="nil"/>
            </w:tcBorders>
            <w:shd w:val="clear" w:color="000000" w:fill="C1F0C8"/>
            <w:noWrap/>
            <w:vAlign w:val="bottom"/>
            <w:hideMark/>
          </w:tcPr>
          <w:p w14:paraId="0A5F963A" w14:textId="77777777" w:rsidR="00545180" w:rsidRPr="0037648D" w:rsidRDefault="00545180" w:rsidP="00545180">
            <w:pPr>
              <w:spacing w:after="0" w:line="240" w:lineRule="auto"/>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Metrika</w:t>
            </w:r>
          </w:p>
        </w:tc>
        <w:tc>
          <w:tcPr>
            <w:tcW w:w="850" w:type="dxa"/>
            <w:tcBorders>
              <w:top w:val="single" w:sz="4" w:space="0" w:color="auto"/>
              <w:left w:val="nil"/>
              <w:bottom w:val="double" w:sz="6" w:space="0" w:color="auto"/>
              <w:right w:val="nil"/>
            </w:tcBorders>
            <w:shd w:val="clear" w:color="000000" w:fill="C1F0C8"/>
            <w:noWrap/>
            <w:vAlign w:val="bottom"/>
            <w:hideMark/>
          </w:tcPr>
          <w:p w14:paraId="1012EE2A" w14:textId="77777777" w:rsidR="00545180" w:rsidRPr="0037648D" w:rsidRDefault="00545180" w:rsidP="00545180">
            <w:pPr>
              <w:spacing w:after="0" w:line="240" w:lineRule="auto"/>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Količina</w:t>
            </w:r>
          </w:p>
        </w:tc>
      </w:tr>
      <w:tr w:rsidR="00545180" w:rsidRPr="0037648D" w14:paraId="12C54ECA" w14:textId="77777777" w:rsidTr="00CD1E53">
        <w:trPr>
          <w:trHeight w:val="315"/>
          <w:jc w:val="center"/>
        </w:trPr>
        <w:tc>
          <w:tcPr>
            <w:tcW w:w="3544" w:type="dxa"/>
            <w:tcBorders>
              <w:top w:val="nil"/>
              <w:left w:val="nil"/>
              <w:bottom w:val="nil"/>
              <w:right w:val="nil"/>
            </w:tcBorders>
            <w:shd w:val="clear" w:color="000000" w:fill="C1F0C8"/>
            <w:noWrap/>
            <w:vAlign w:val="bottom"/>
            <w:hideMark/>
          </w:tcPr>
          <w:p w14:paraId="6CFFE5D9"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Database</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Enterprise</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Edition</w:t>
            </w:r>
            <w:proofErr w:type="spellEnd"/>
            <w:r w:rsidRPr="0037648D">
              <w:rPr>
                <w:rFonts w:eastAsia="Times New Roman" w:cs="Times New Roman"/>
                <w:color w:val="000000"/>
                <w:kern w:val="0"/>
                <w:lang w:eastAsia="sl-SI"/>
                <w14:ligatures w14:val="none"/>
              </w:rPr>
              <w:t xml:space="preserve"> </w:t>
            </w:r>
          </w:p>
        </w:tc>
        <w:tc>
          <w:tcPr>
            <w:tcW w:w="2552" w:type="dxa"/>
            <w:tcBorders>
              <w:top w:val="nil"/>
              <w:left w:val="nil"/>
              <w:bottom w:val="nil"/>
              <w:right w:val="nil"/>
            </w:tcBorders>
            <w:shd w:val="clear" w:color="000000" w:fill="C1F0C8"/>
            <w:noWrap/>
            <w:vAlign w:val="bottom"/>
            <w:hideMark/>
          </w:tcPr>
          <w:p w14:paraId="302197C4"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nil"/>
              <w:right w:val="nil"/>
            </w:tcBorders>
            <w:shd w:val="clear" w:color="000000" w:fill="C1F0C8"/>
            <w:noWrap/>
            <w:vAlign w:val="bottom"/>
            <w:hideMark/>
          </w:tcPr>
          <w:p w14:paraId="13C7FD44"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4</w:t>
            </w:r>
          </w:p>
        </w:tc>
      </w:tr>
      <w:tr w:rsidR="00545180" w:rsidRPr="0037648D" w14:paraId="0BEC3155" w14:textId="77777777" w:rsidTr="00CD1E53">
        <w:trPr>
          <w:trHeight w:val="300"/>
          <w:jc w:val="center"/>
        </w:trPr>
        <w:tc>
          <w:tcPr>
            <w:tcW w:w="3544" w:type="dxa"/>
            <w:tcBorders>
              <w:top w:val="nil"/>
              <w:left w:val="nil"/>
              <w:bottom w:val="nil"/>
              <w:right w:val="nil"/>
            </w:tcBorders>
            <w:shd w:val="clear" w:color="000000" w:fill="C1F0C8"/>
            <w:noWrap/>
            <w:vAlign w:val="bottom"/>
            <w:hideMark/>
          </w:tcPr>
          <w:p w14:paraId="4C4FA9C0" w14:textId="77777777" w:rsidR="00545180" w:rsidRPr="0037648D" w:rsidRDefault="00545180" w:rsidP="00545180">
            <w:pPr>
              <w:spacing w:after="0" w:line="240" w:lineRule="auto"/>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 xml:space="preserve">Real </w:t>
            </w:r>
            <w:proofErr w:type="spellStart"/>
            <w:r w:rsidRPr="0037648D">
              <w:rPr>
                <w:rFonts w:eastAsia="Times New Roman" w:cs="Times New Roman"/>
                <w:color w:val="000000"/>
                <w:kern w:val="0"/>
                <w:lang w:eastAsia="sl-SI"/>
                <w14:ligatures w14:val="none"/>
              </w:rPr>
              <w:t>Application</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Clusters</w:t>
            </w:r>
            <w:proofErr w:type="spellEnd"/>
            <w:r w:rsidRPr="0037648D">
              <w:rPr>
                <w:rFonts w:eastAsia="Times New Roman" w:cs="Times New Roman"/>
                <w:color w:val="000000"/>
                <w:kern w:val="0"/>
                <w:lang w:eastAsia="sl-SI"/>
                <w14:ligatures w14:val="none"/>
              </w:rPr>
              <w:t xml:space="preserve"> One </w:t>
            </w:r>
            <w:proofErr w:type="spellStart"/>
            <w:r w:rsidRPr="0037648D">
              <w:rPr>
                <w:rFonts w:eastAsia="Times New Roman" w:cs="Times New Roman"/>
                <w:color w:val="000000"/>
                <w:kern w:val="0"/>
                <w:lang w:eastAsia="sl-SI"/>
                <w14:ligatures w14:val="none"/>
              </w:rPr>
              <w:t>Node</w:t>
            </w:r>
            <w:proofErr w:type="spellEnd"/>
            <w:r w:rsidRPr="0037648D">
              <w:rPr>
                <w:rFonts w:eastAsia="Times New Roman" w:cs="Times New Roman"/>
                <w:color w:val="000000"/>
                <w:kern w:val="0"/>
                <w:lang w:eastAsia="sl-SI"/>
                <w14:ligatures w14:val="none"/>
              </w:rPr>
              <w:t xml:space="preserve"> </w:t>
            </w:r>
          </w:p>
        </w:tc>
        <w:tc>
          <w:tcPr>
            <w:tcW w:w="2552" w:type="dxa"/>
            <w:tcBorders>
              <w:top w:val="nil"/>
              <w:left w:val="nil"/>
              <w:bottom w:val="nil"/>
              <w:right w:val="nil"/>
            </w:tcBorders>
            <w:shd w:val="clear" w:color="000000" w:fill="C1F0C8"/>
            <w:noWrap/>
            <w:vAlign w:val="bottom"/>
            <w:hideMark/>
          </w:tcPr>
          <w:p w14:paraId="272FFA40"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nil"/>
              <w:right w:val="nil"/>
            </w:tcBorders>
            <w:shd w:val="clear" w:color="000000" w:fill="C1F0C8"/>
            <w:noWrap/>
            <w:vAlign w:val="bottom"/>
            <w:hideMark/>
          </w:tcPr>
          <w:p w14:paraId="76A0385F"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2</w:t>
            </w:r>
          </w:p>
        </w:tc>
      </w:tr>
      <w:tr w:rsidR="00545180" w:rsidRPr="0037648D" w14:paraId="593A1463" w14:textId="77777777" w:rsidTr="00CD1E53">
        <w:trPr>
          <w:trHeight w:val="300"/>
          <w:jc w:val="center"/>
        </w:trPr>
        <w:tc>
          <w:tcPr>
            <w:tcW w:w="3544" w:type="dxa"/>
            <w:tcBorders>
              <w:top w:val="nil"/>
              <w:left w:val="nil"/>
              <w:bottom w:val="nil"/>
              <w:right w:val="nil"/>
            </w:tcBorders>
            <w:shd w:val="clear" w:color="000000" w:fill="C1F0C8"/>
            <w:noWrap/>
            <w:vAlign w:val="bottom"/>
            <w:hideMark/>
          </w:tcPr>
          <w:p w14:paraId="33050EA5"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Diagnostics</w:t>
            </w:r>
            <w:proofErr w:type="spellEnd"/>
            <w:r w:rsidRPr="0037648D">
              <w:rPr>
                <w:rFonts w:eastAsia="Times New Roman" w:cs="Times New Roman"/>
                <w:color w:val="000000"/>
                <w:kern w:val="0"/>
                <w:lang w:eastAsia="sl-SI"/>
                <w14:ligatures w14:val="none"/>
              </w:rPr>
              <w:t xml:space="preserve"> Pack </w:t>
            </w:r>
          </w:p>
        </w:tc>
        <w:tc>
          <w:tcPr>
            <w:tcW w:w="2552" w:type="dxa"/>
            <w:tcBorders>
              <w:top w:val="nil"/>
              <w:left w:val="nil"/>
              <w:bottom w:val="nil"/>
              <w:right w:val="nil"/>
            </w:tcBorders>
            <w:shd w:val="clear" w:color="000000" w:fill="C1F0C8"/>
            <w:noWrap/>
            <w:vAlign w:val="bottom"/>
            <w:hideMark/>
          </w:tcPr>
          <w:p w14:paraId="640F95FF"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nil"/>
              <w:right w:val="nil"/>
            </w:tcBorders>
            <w:shd w:val="clear" w:color="000000" w:fill="C1F0C8"/>
            <w:noWrap/>
            <w:vAlign w:val="bottom"/>
            <w:hideMark/>
          </w:tcPr>
          <w:p w14:paraId="44FA5178"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4</w:t>
            </w:r>
          </w:p>
        </w:tc>
      </w:tr>
      <w:tr w:rsidR="00545180" w:rsidRPr="0037648D" w14:paraId="5041BF9E" w14:textId="77777777" w:rsidTr="00CD1E53">
        <w:trPr>
          <w:trHeight w:val="300"/>
          <w:jc w:val="center"/>
        </w:trPr>
        <w:tc>
          <w:tcPr>
            <w:tcW w:w="3544" w:type="dxa"/>
            <w:tcBorders>
              <w:top w:val="nil"/>
              <w:left w:val="nil"/>
              <w:bottom w:val="nil"/>
              <w:right w:val="nil"/>
            </w:tcBorders>
            <w:shd w:val="clear" w:color="000000" w:fill="C1F0C8"/>
            <w:noWrap/>
            <w:vAlign w:val="bottom"/>
            <w:hideMark/>
          </w:tcPr>
          <w:p w14:paraId="704516F9"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Tuning</w:t>
            </w:r>
            <w:proofErr w:type="spellEnd"/>
            <w:r w:rsidRPr="0037648D">
              <w:rPr>
                <w:rFonts w:eastAsia="Times New Roman" w:cs="Times New Roman"/>
                <w:color w:val="000000"/>
                <w:kern w:val="0"/>
                <w:lang w:eastAsia="sl-SI"/>
                <w14:ligatures w14:val="none"/>
              </w:rPr>
              <w:t xml:space="preserve"> Pack </w:t>
            </w:r>
          </w:p>
        </w:tc>
        <w:tc>
          <w:tcPr>
            <w:tcW w:w="2552" w:type="dxa"/>
            <w:tcBorders>
              <w:top w:val="nil"/>
              <w:left w:val="nil"/>
              <w:bottom w:val="nil"/>
              <w:right w:val="nil"/>
            </w:tcBorders>
            <w:shd w:val="clear" w:color="000000" w:fill="C1F0C8"/>
            <w:noWrap/>
            <w:vAlign w:val="bottom"/>
            <w:hideMark/>
          </w:tcPr>
          <w:p w14:paraId="258F4991"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nil"/>
              <w:right w:val="nil"/>
            </w:tcBorders>
            <w:shd w:val="clear" w:color="000000" w:fill="C1F0C8"/>
            <w:noWrap/>
            <w:vAlign w:val="bottom"/>
            <w:hideMark/>
          </w:tcPr>
          <w:p w14:paraId="050603F0"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4</w:t>
            </w:r>
          </w:p>
        </w:tc>
      </w:tr>
      <w:tr w:rsidR="00545180" w:rsidRPr="0037648D" w14:paraId="69ED6379" w14:textId="77777777" w:rsidTr="00CD1E53">
        <w:trPr>
          <w:trHeight w:val="315"/>
          <w:jc w:val="center"/>
        </w:trPr>
        <w:tc>
          <w:tcPr>
            <w:tcW w:w="3544" w:type="dxa"/>
            <w:tcBorders>
              <w:top w:val="nil"/>
              <w:left w:val="nil"/>
              <w:bottom w:val="double" w:sz="6" w:space="0" w:color="auto"/>
              <w:right w:val="nil"/>
            </w:tcBorders>
            <w:shd w:val="clear" w:color="000000" w:fill="C1F0C8"/>
            <w:noWrap/>
            <w:vAlign w:val="bottom"/>
            <w:hideMark/>
          </w:tcPr>
          <w:p w14:paraId="56B9E901"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Audit</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Vault</w:t>
            </w:r>
            <w:proofErr w:type="spellEnd"/>
            <w:r w:rsidRPr="0037648D">
              <w:rPr>
                <w:rFonts w:eastAsia="Times New Roman" w:cs="Times New Roman"/>
                <w:color w:val="000000"/>
                <w:kern w:val="0"/>
                <w:lang w:eastAsia="sl-SI"/>
                <w14:ligatures w14:val="none"/>
              </w:rPr>
              <w:t xml:space="preserve"> &amp; </w:t>
            </w:r>
            <w:proofErr w:type="spellStart"/>
            <w:r w:rsidRPr="0037648D">
              <w:rPr>
                <w:rFonts w:eastAsia="Times New Roman" w:cs="Times New Roman"/>
                <w:color w:val="000000"/>
                <w:kern w:val="0"/>
                <w:lang w:eastAsia="sl-SI"/>
                <w14:ligatures w14:val="none"/>
              </w:rPr>
              <w:t>Database</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Firewall</w:t>
            </w:r>
            <w:proofErr w:type="spellEnd"/>
            <w:r w:rsidRPr="0037648D">
              <w:rPr>
                <w:rFonts w:eastAsia="Times New Roman" w:cs="Times New Roman"/>
                <w:color w:val="000000"/>
                <w:kern w:val="0"/>
                <w:lang w:eastAsia="sl-SI"/>
                <w14:ligatures w14:val="none"/>
              </w:rPr>
              <w:t xml:space="preserve"> </w:t>
            </w:r>
          </w:p>
        </w:tc>
        <w:tc>
          <w:tcPr>
            <w:tcW w:w="2552" w:type="dxa"/>
            <w:tcBorders>
              <w:top w:val="nil"/>
              <w:left w:val="nil"/>
              <w:bottom w:val="double" w:sz="6" w:space="0" w:color="auto"/>
              <w:right w:val="nil"/>
            </w:tcBorders>
            <w:shd w:val="clear" w:color="000000" w:fill="C1F0C8"/>
            <w:noWrap/>
            <w:vAlign w:val="bottom"/>
            <w:hideMark/>
          </w:tcPr>
          <w:p w14:paraId="352CA0C8" w14:textId="77777777" w:rsidR="00545180" w:rsidRPr="0037648D" w:rsidRDefault="00545180" w:rsidP="00545180">
            <w:pPr>
              <w:spacing w:after="0" w:line="240" w:lineRule="auto"/>
              <w:rPr>
                <w:rFonts w:eastAsia="Times New Roman" w:cs="Times New Roman"/>
                <w:color w:val="000000"/>
                <w:kern w:val="0"/>
                <w:lang w:eastAsia="sl-SI"/>
                <w14:ligatures w14:val="none"/>
              </w:rPr>
            </w:pPr>
            <w:proofErr w:type="spellStart"/>
            <w:r w:rsidRPr="0037648D">
              <w:rPr>
                <w:rFonts w:eastAsia="Times New Roman" w:cs="Times New Roman"/>
                <w:color w:val="000000"/>
                <w:kern w:val="0"/>
                <w:lang w:eastAsia="sl-SI"/>
                <w14:ligatures w14:val="none"/>
              </w:rPr>
              <w:t>Processor</w:t>
            </w:r>
            <w:proofErr w:type="spellEnd"/>
            <w:r w:rsidRPr="0037648D">
              <w:rPr>
                <w:rFonts w:eastAsia="Times New Roman" w:cs="Times New Roman"/>
                <w:color w:val="000000"/>
                <w:kern w:val="0"/>
                <w:lang w:eastAsia="sl-SI"/>
                <w14:ligatures w14:val="none"/>
              </w:rPr>
              <w:t xml:space="preserve">, </w:t>
            </w:r>
            <w:proofErr w:type="spellStart"/>
            <w:r w:rsidRPr="0037648D">
              <w:rPr>
                <w:rFonts w:eastAsia="Times New Roman" w:cs="Times New Roman"/>
                <w:color w:val="000000"/>
                <w:kern w:val="0"/>
                <w:lang w:eastAsia="sl-SI"/>
                <w14:ligatures w14:val="none"/>
              </w:rPr>
              <w:t>Full</w:t>
            </w:r>
            <w:proofErr w:type="spellEnd"/>
            <w:r w:rsidRPr="0037648D">
              <w:rPr>
                <w:rFonts w:eastAsia="Times New Roman" w:cs="Times New Roman"/>
                <w:color w:val="000000"/>
                <w:kern w:val="0"/>
                <w:lang w:eastAsia="sl-SI"/>
                <w14:ligatures w14:val="none"/>
              </w:rPr>
              <w:t xml:space="preserve"> Use </w:t>
            </w:r>
          </w:p>
        </w:tc>
        <w:tc>
          <w:tcPr>
            <w:tcW w:w="850" w:type="dxa"/>
            <w:tcBorders>
              <w:top w:val="nil"/>
              <w:left w:val="nil"/>
              <w:bottom w:val="double" w:sz="6" w:space="0" w:color="auto"/>
              <w:right w:val="nil"/>
            </w:tcBorders>
            <w:shd w:val="clear" w:color="000000" w:fill="C1F0C8"/>
            <w:noWrap/>
            <w:vAlign w:val="bottom"/>
            <w:hideMark/>
          </w:tcPr>
          <w:p w14:paraId="0C20F532" w14:textId="77777777" w:rsidR="00545180" w:rsidRPr="0037648D" w:rsidRDefault="00545180" w:rsidP="00545180">
            <w:pPr>
              <w:spacing w:after="0" w:line="240" w:lineRule="auto"/>
              <w:jc w:val="right"/>
              <w:rPr>
                <w:rFonts w:eastAsia="Times New Roman" w:cs="Times New Roman"/>
                <w:color w:val="000000"/>
                <w:kern w:val="0"/>
                <w:lang w:eastAsia="sl-SI"/>
                <w14:ligatures w14:val="none"/>
              </w:rPr>
            </w:pPr>
            <w:r w:rsidRPr="0037648D">
              <w:rPr>
                <w:rFonts w:eastAsia="Times New Roman" w:cs="Times New Roman"/>
                <w:color w:val="000000"/>
                <w:kern w:val="0"/>
                <w:lang w:eastAsia="sl-SI"/>
                <w14:ligatures w14:val="none"/>
              </w:rPr>
              <w:t>4</w:t>
            </w:r>
          </w:p>
        </w:tc>
      </w:tr>
    </w:tbl>
    <w:p w14:paraId="00A6E84E" w14:textId="77777777" w:rsidR="00545180" w:rsidRPr="0037648D" w:rsidRDefault="00545180" w:rsidP="0035506D">
      <w:pPr>
        <w:jc w:val="both"/>
        <w:rPr>
          <w:rFonts w:eastAsia="Aptos" w:cs="Aptos"/>
          <w:color w:val="000000" w:themeColor="text1"/>
        </w:rPr>
      </w:pPr>
    </w:p>
    <w:p w14:paraId="7105338B" w14:textId="081226BE" w:rsidR="00937E42" w:rsidRPr="0037648D" w:rsidRDefault="00545180" w:rsidP="0035506D">
      <w:pPr>
        <w:spacing w:line="257" w:lineRule="auto"/>
        <w:jc w:val="both"/>
        <w:rPr>
          <w:iCs/>
          <w:color w:val="000000" w:themeColor="text1"/>
        </w:rPr>
      </w:pPr>
      <w:bookmarkStart w:id="350" w:name="_Hlk193455128"/>
      <w:r w:rsidRPr="0037648D">
        <w:rPr>
          <w:iCs/>
          <w:color w:val="000000" w:themeColor="text1"/>
        </w:rPr>
        <w:lastRenderedPageBreak/>
        <w:t xml:space="preserve">eTTL </w:t>
      </w:r>
      <w:r w:rsidR="00937E42" w:rsidRPr="0037648D">
        <w:rPr>
          <w:iCs/>
          <w:color w:val="000000" w:themeColor="text1"/>
        </w:rPr>
        <w:t xml:space="preserve">shranjuje </w:t>
      </w:r>
      <w:r w:rsidRPr="0037648D">
        <w:rPr>
          <w:iCs/>
          <w:color w:val="000000" w:themeColor="text1"/>
        </w:rPr>
        <w:t xml:space="preserve">klinične </w:t>
      </w:r>
      <w:r w:rsidR="00937E42" w:rsidRPr="0037648D">
        <w:rPr>
          <w:iCs/>
          <w:color w:val="000000" w:themeColor="text1"/>
        </w:rPr>
        <w:t>podatke</w:t>
      </w:r>
      <w:r w:rsidR="00237B1F" w:rsidRPr="0037648D">
        <w:rPr>
          <w:iCs/>
          <w:color w:val="000000" w:themeColor="text1"/>
        </w:rPr>
        <w:t>,</w:t>
      </w:r>
      <w:r w:rsidR="00937E42" w:rsidRPr="0037648D">
        <w:rPr>
          <w:iCs/>
          <w:color w:val="000000" w:themeColor="text1"/>
        </w:rPr>
        <w:t xml:space="preserve"> </w:t>
      </w:r>
      <w:r w:rsidRPr="0037648D">
        <w:rPr>
          <w:iCs/>
          <w:color w:val="000000" w:themeColor="text1"/>
        </w:rPr>
        <w:t>to je podatke o</w:t>
      </w:r>
      <w:r w:rsidR="00937E42" w:rsidRPr="0037648D">
        <w:rPr>
          <w:iCs/>
          <w:color w:val="000000" w:themeColor="text1"/>
        </w:rPr>
        <w:t xml:space="preserve"> pacientih</w:t>
      </w:r>
      <w:r w:rsidR="00237B1F" w:rsidRPr="0037648D">
        <w:rPr>
          <w:iCs/>
          <w:color w:val="000000" w:themeColor="text1"/>
        </w:rPr>
        <w:t>,</w:t>
      </w:r>
      <w:r w:rsidR="00937E42" w:rsidRPr="0037648D">
        <w:rPr>
          <w:iCs/>
          <w:color w:val="000000" w:themeColor="text1"/>
        </w:rPr>
        <w:t xml:space="preserve"> </w:t>
      </w:r>
      <w:r w:rsidRPr="0037648D">
        <w:rPr>
          <w:iCs/>
          <w:color w:val="000000" w:themeColor="text1"/>
        </w:rPr>
        <w:t xml:space="preserve">v CRPP </w:t>
      </w:r>
      <w:r w:rsidR="00937E42" w:rsidRPr="0037648D">
        <w:rPr>
          <w:iCs/>
          <w:color w:val="000000" w:themeColor="text1"/>
        </w:rPr>
        <w:t xml:space="preserve">in </w:t>
      </w:r>
      <w:r w:rsidRPr="0037648D">
        <w:rPr>
          <w:iCs/>
          <w:color w:val="000000" w:themeColor="text1"/>
        </w:rPr>
        <w:t xml:space="preserve">s tem </w:t>
      </w:r>
      <w:r w:rsidR="00937E42" w:rsidRPr="0037648D">
        <w:rPr>
          <w:iCs/>
          <w:color w:val="000000" w:themeColor="text1"/>
        </w:rPr>
        <w:t xml:space="preserve">razširja CRPP bazni licenčni model. Navedeni podatki pacientov so, skladno s poglavjem </w:t>
      </w:r>
      <w:r w:rsidR="00937E42" w:rsidRPr="0037648D">
        <w:rPr>
          <w:iCs/>
          <w:color w:val="000000" w:themeColor="text1"/>
        </w:rPr>
        <w:fldChar w:fldCharType="begin"/>
      </w:r>
      <w:r w:rsidR="00937E42" w:rsidRPr="0037648D">
        <w:rPr>
          <w:iCs/>
          <w:color w:val="000000" w:themeColor="text1"/>
        </w:rPr>
        <w:instrText xml:space="preserve"> REF _Ref186530212 \w \h </w:instrText>
      </w:r>
      <w:r w:rsidR="001F1383" w:rsidRPr="0037648D">
        <w:rPr>
          <w:iCs/>
          <w:color w:val="000000" w:themeColor="text1"/>
        </w:rPr>
        <w:instrText xml:space="preserve"> \* MERGEFORMAT </w:instrText>
      </w:r>
      <w:r w:rsidR="00937E42" w:rsidRPr="0037648D">
        <w:rPr>
          <w:iCs/>
          <w:color w:val="000000" w:themeColor="text1"/>
        </w:rPr>
      </w:r>
      <w:r w:rsidR="00937E42" w:rsidRPr="0037648D">
        <w:rPr>
          <w:iCs/>
          <w:color w:val="000000" w:themeColor="text1"/>
        </w:rPr>
        <w:fldChar w:fldCharType="separate"/>
      </w:r>
      <w:r w:rsidR="00CE2B08">
        <w:rPr>
          <w:iCs/>
          <w:color w:val="000000" w:themeColor="text1"/>
        </w:rPr>
        <w:t>2.5.1</w:t>
      </w:r>
      <w:r w:rsidR="00937E42" w:rsidRPr="0037648D">
        <w:rPr>
          <w:iCs/>
          <w:color w:val="000000" w:themeColor="text1"/>
        </w:rPr>
        <w:fldChar w:fldCharType="end"/>
      </w:r>
      <w:r w:rsidR="00937E42" w:rsidRPr="0037648D">
        <w:rPr>
          <w:iCs/>
          <w:color w:val="000000" w:themeColor="text1"/>
        </w:rPr>
        <w:t xml:space="preserve"> "</w:t>
      </w:r>
      <w:r w:rsidR="00937E42" w:rsidRPr="0037648D">
        <w:rPr>
          <w:i/>
          <w:color w:val="000000" w:themeColor="text1"/>
        </w:rPr>
        <w:fldChar w:fldCharType="begin"/>
      </w:r>
      <w:r w:rsidR="00937E42" w:rsidRPr="0037648D">
        <w:rPr>
          <w:i/>
          <w:color w:val="000000" w:themeColor="text1"/>
        </w:rPr>
        <w:instrText xml:space="preserve"> REF _Ref186530212 \h  \* MERGEFORMAT </w:instrText>
      </w:r>
      <w:r w:rsidR="00937E42" w:rsidRPr="0037648D">
        <w:rPr>
          <w:i/>
          <w:color w:val="000000" w:themeColor="text1"/>
        </w:rPr>
      </w:r>
      <w:r w:rsidR="00937E42" w:rsidRPr="0037648D">
        <w:rPr>
          <w:i/>
          <w:color w:val="000000" w:themeColor="text1"/>
        </w:rPr>
        <w:fldChar w:fldCharType="separate"/>
      </w:r>
      <w:r w:rsidR="00CE2B08" w:rsidRPr="00CE2B08">
        <w:rPr>
          <w:i/>
        </w:rPr>
        <w:t>Povezava s CRPP</w:t>
      </w:r>
      <w:r w:rsidR="00937E42" w:rsidRPr="0037648D">
        <w:rPr>
          <w:i/>
          <w:color w:val="000000" w:themeColor="text1"/>
        </w:rPr>
        <w:fldChar w:fldCharType="end"/>
      </w:r>
      <w:r w:rsidR="00937E42" w:rsidRPr="0037648D">
        <w:rPr>
          <w:iCs/>
          <w:color w:val="000000" w:themeColor="text1"/>
        </w:rPr>
        <w:t>", hranjeni v CRPP (vključno z administrativnimi podatki v RDSP).</w:t>
      </w:r>
    </w:p>
    <w:p w14:paraId="1E187220" w14:textId="1325F6AD" w:rsidR="00937E42" w:rsidRPr="0037648D" w:rsidRDefault="00545180" w:rsidP="0035506D">
      <w:pPr>
        <w:spacing w:line="257" w:lineRule="auto"/>
        <w:jc w:val="both"/>
        <w:rPr>
          <w:iCs/>
          <w:color w:val="000000" w:themeColor="text1"/>
        </w:rPr>
      </w:pPr>
      <w:r w:rsidRPr="0037648D">
        <w:rPr>
          <w:color w:val="000000" w:themeColor="text1"/>
        </w:rPr>
        <w:t>eTTL ima tudi Oracle programsko opremo</w:t>
      </w:r>
      <w:r w:rsidR="007739D3" w:rsidRPr="0037648D">
        <w:rPr>
          <w:color w:val="000000" w:themeColor="text1"/>
        </w:rPr>
        <w:t>,</w:t>
      </w:r>
      <w:r w:rsidRPr="0037648D">
        <w:rPr>
          <w:color w:val="000000" w:themeColor="text1"/>
        </w:rPr>
        <w:t xml:space="preserve"> </w:t>
      </w:r>
      <w:r w:rsidR="00BD6ECE" w:rsidRPr="0037648D">
        <w:rPr>
          <w:iCs/>
          <w:color w:val="000000" w:themeColor="text1"/>
        </w:rPr>
        <w:t>namenjen</w:t>
      </w:r>
      <w:r w:rsidRPr="0037648D">
        <w:rPr>
          <w:iCs/>
          <w:color w:val="000000" w:themeColor="text1"/>
        </w:rPr>
        <w:t>o</w:t>
      </w:r>
      <w:r w:rsidR="00C00E4E" w:rsidRPr="0037648D">
        <w:rPr>
          <w:iCs/>
          <w:color w:val="000000" w:themeColor="text1"/>
        </w:rPr>
        <w:t xml:space="preserve"> izključno </w:t>
      </w:r>
      <w:r w:rsidR="00E66711" w:rsidRPr="0037648D">
        <w:rPr>
          <w:iCs/>
          <w:color w:val="000000" w:themeColor="text1"/>
        </w:rPr>
        <w:t xml:space="preserve">hrambi </w:t>
      </w:r>
      <w:proofErr w:type="spellStart"/>
      <w:r w:rsidR="00E66711" w:rsidRPr="0037648D">
        <w:rPr>
          <w:iCs/>
          <w:color w:val="000000" w:themeColor="text1"/>
        </w:rPr>
        <w:t>nekliničnih</w:t>
      </w:r>
      <w:proofErr w:type="spellEnd"/>
      <w:r w:rsidR="00E66711" w:rsidRPr="0037648D">
        <w:rPr>
          <w:iCs/>
          <w:color w:val="000000" w:themeColor="text1"/>
        </w:rPr>
        <w:t xml:space="preserve"> in neosebnih podatkov</w:t>
      </w:r>
      <w:r w:rsidR="00DB7CAD" w:rsidRPr="0037648D">
        <w:rPr>
          <w:iCs/>
          <w:color w:val="000000" w:themeColor="text1"/>
        </w:rPr>
        <w:t>; to pomeni, da lahko shranjuje npr.</w:t>
      </w:r>
      <w:r w:rsidR="00E66711" w:rsidRPr="0037648D">
        <w:rPr>
          <w:iCs/>
          <w:color w:val="000000" w:themeColor="text1"/>
        </w:rPr>
        <w:t xml:space="preserve"> </w:t>
      </w:r>
      <w:proofErr w:type="spellStart"/>
      <w:r w:rsidR="00E66711" w:rsidRPr="0037648D">
        <w:rPr>
          <w:iCs/>
          <w:color w:val="000000" w:themeColor="text1"/>
        </w:rPr>
        <w:t>konfiguracijske</w:t>
      </w:r>
      <w:proofErr w:type="spellEnd"/>
      <w:r w:rsidR="00E66711" w:rsidRPr="0037648D">
        <w:rPr>
          <w:iCs/>
          <w:color w:val="000000" w:themeColor="text1"/>
        </w:rPr>
        <w:t xml:space="preserve"> nastavitve pogledov eTTL</w:t>
      </w:r>
      <w:r w:rsidR="00DB7CAD" w:rsidRPr="0037648D">
        <w:rPr>
          <w:iCs/>
          <w:color w:val="000000" w:themeColor="text1"/>
        </w:rPr>
        <w:t xml:space="preserve">, ne sme pa hraniti kliničnih ali </w:t>
      </w:r>
      <w:r w:rsidR="00C839DA" w:rsidRPr="0037648D">
        <w:rPr>
          <w:iCs/>
          <w:color w:val="000000" w:themeColor="text1"/>
        </w:rPr>
        <w:t xml:space="preserve">identifikacijskih </w:t>
      </w:r>
      <w:r w:rsidR="00DB7CAD" w:rsidRPr="0037648D">
        <w:rPr>
          <w:iCs/>
          <w:color w:val="000000" w:themeColor="text1"/>
        </w:rPr>
        <w:t>podatkov pacientov</w:t>
      </w:r>
      <w:r w:rsidRPr="0037648D">
        <w:rPr>
          <w:iCs/>
          <w:color w:val="000000" w:themeColor="text1"/>
        </w:rPr>
        <w:t>. Branje in pisanje teh podatkov mora biti visoko razpoložljivo zato se uporabi enaka tehnologija kot pri kliničnih podatkih</w:t>
      </w:r>
      <w:r w:rsidR="00DB7CAD" w:rsidRPr="0037648D">
        <w:rPr>
          <w:iCs/>
          <w:color w:val="000000" w:themeColor="text1"/>
        </w:rPr>
        <w:t>.</w:t>
      </w:r>
    </w:p>
    <w:bookmarkEnd w:id="350"/>
    <w:p w14:paraId="1938429B" w14:textId="4EE2AB4A" w:rsidR="000A7951" w:rsidRPr="0037648D" w:rsidRDefault="00C00E4E" w:rsidP="0035506D">
      <w:pPr>
        <w:spacing w:line="257" w:lineRule="auto"/>
        <w:jc w:val="both"/>
        <w:rPr>
          <w:color w:val="000000" w:themeColor="text1"/>
        </w:rPr>
      </w:pPr>
      <w:r w:rsidRPr="0037648D">
        <w:rPr>
          <w:iCs/>
          <w:color w:val="000000" w:themeColor="text1"/>
        </w:rPr>
        <w:t xml:space="preserve">Omenjena </w:t>
      </w:r>
      <w:r w:rsidR="000A7951" w:rsidRPr="0037648D">
        <w:rPr>
          <w:iCs/>
          <w:color w:val="000000" w:themeColor="text1"/>
        </w:rPr>
        <w:t>Oracle programska opreme</w:t>
      </w:r>
      <w:r w:rsidRPr="0037648D">
        <w:rPr>
          <w:iCs/>
          <w:color w:val="000000" w:themeColor="text1"/>
        </w:rPr>
        <w:t xml:space="preserve"> </w:t>
      </w:r>
      <w:r w:rsidR="00BE04EF" w:rsidRPr="0037648D">
        <w:rPr>
          <w:iCs/>
          <w:color w:val="000000" w:themeColor="text1"/>
        </w:rPr>
        <w:t>zagotavlja funkcionalnost revizijske sledi (</w:t>
      </w:r>
      <w:proofErr w:type="spellStart"/>
      <w:r w:rsidR="00BE04EF" w:rsidRPr="0037648D">
        <w:rPr>
          <w:i/>
          <w:color w:val="000000" w:themeColor="text1"/>
        </w:rPr>
        <w:t>audit</w:t>
      </w:r>
      <w:proofErr w:type="spellEnd"/>
      <w:r w:rsidR="00BE04EF" w:rsidRPr="0037648D">
        <w:rPr>
          <w:i/>
          <w:color w:val="000000" w:themeColor="text1"/>
        </w:rPr>
        <w:t xml:space="preserve"> log</w:t>
      </w:r>
      <w:r w:rsidR="00BE04EF" w:rsidRPr="0037648D">
        <w:rPr>
          <w:iCs/>
          <w:color w:val="000000" w:themeColor="text1"/>
        </w:rPr>
        <w:t xml:space="preserve">) na nivoju same </w:t>
      </w:r>
      <w:r w:rsidR="000D4010" w:rsidRPr="0037648D">
        <w:rPr>
          <w:iCs/>
          <w:color w:val="000000" w:themeColor="text1"/>
        </w:rPr>
        <w:t xml:space="preserve">podatkovne </w:t>
      </w:r>
      <w:r w:rsidR="00BE04EF" w:rsidRPr="0037648D">
        <w:rPr>
          <w:iCs/>
          <w:color w:val="000000" w:themeColor="text1"/>
        </w:rPr>
        <w:t>baze</w:t>
      </w:r>
      <w:r w:rsidR="00C52CDC" w:rsidRPr="0037648D">
        <w:rPr>
          <w:iCs/>
          <w:color w:val="000000" w:themeColor="text1"/>
        </w:rPr>
        <w:t xml:space="preserve">, in sicer za </w:t>
      </w:r>
      <w:r w:rsidR="00C52CDC" w:rsidRPr="0037648D">
        <w:rPr>
          <w:iCs/>
          <w:color w:val="000000" w:themeColor="text1"/>
          <w:u w:val="single"/>
        </w:rPr>
        <w:t>vse</w:t>
      </w:r>
      <w:r w:rsidR="00C52CDC" w:rsidRPr="0037648D">
        <w:rPr>
          <w:iCs/>
          <w:color w:val="000000" w:themeColor="text1"/>
        </w:rPr>
        <w:t xml:space="preserve"> CRUD operacije</w:t>
      </w:r>
      <w:r w:rsidR="00BE04EF" w:rsidRPr="0037648D">
        <w:rPr>
          <w:iCs/>
          <w:color w:val="000000" w:themeColor="text1"/>
        </w:rPr>
        <w:t>.</w:t>
      </w:r>
      <w:r w:rsidR="6F016669" w:rsidRPr="0037648D">
        <w:rPr>
          <w:color w:val="000000" w:themeColor="text1"/>
        </w:rPr>
        <w:t xml:space="preserve"> </w:t>
      </w:r>
    </w:p>
    <w:p w14:paraId="4601480A" w14:textId="23E4A297" w:rsidR="00A23DF5" w:rsidRPr="0037648D" w:rsidRDefault="6F016669" w:rsidP="0035506D">
      <w:pPr>
        <w:spacing w:line="257" w:lineRule="auto"/>
        <w:jc w:val="both"/>
        <w:rPr>
          <w:iCs/>
          <w:color w:val="000000" w:themeColor="text1"/>
        </w:rPr>
      </w:pPr>
      <w:r w:rsidRPr="0037648D">
        <w:rPr>
          <w:rFonts w:eastAsia="Aptos" w:cs="Aptos"/>
          <w:color w:val="000000" w:themeColor="text1"/>
        </w:rPr>
        <w:t>Dobavitelj</w:t>
      </w:r>
      <w:r w:rsidR="00ED3961" w:rsidRPr="0037648D">
        <w:rPr>
          <w:rFonts w:eastAsia="Aptos" w:cs="Aptos"/>
          <w:color w:val="000000" w:themeColor="text1"/>
        </w:rPr>
        <w:t>u</w:t>
      </w:r>
      <w:r w:rsidRPr="0037648D">
        <w:rPr>
          <w:rFonts w:eastAsia="Aptos" w:cs="Aptos"/>
          <w:color w:val="000000" w:themeColor="text1"/>
        </w:rPr>
        <w:t xml:space="preserve"> </w:t>
      </w:r>
      <w:r w:rsidR="00440DCE" w:rsidRPr="0037648D">
        <w:rPr>
          <w:rFonts w:eastAsia="Aptos" w:cs="Aptos"/>
          <w:color w:val="000000" w:themeColor="text1"/>
        </w:rPr>
        <w:t>v svojo ponudbo</w:t>
      </w:r>
      <w:r w:rsidR="00ED3961" w:rsidRPr="0037648D">
        <w:rPr>
          <w:rFonts w:eastAsia="Aptos" w:cs="Aptos"/>
          <w:color w:val="000000" w:themeColor="text1"/>
        </w:rPr>
        <w:t xml:space="preserve"> ni</w:t>
      </w:r>
      <w:r w:rsidR="00440DCE" w:rsidRPr="0037648D">
        <w:rPr>
          <w:rFonts w:eastAsia="Aptos" w:cs="Aptos"/>
          <w:color w:val="000000" w:themeColor="text1"/>
        </w:rPr>
        <w:t xml:space="preserve"> </w:t>
      </w:r>
      <w:r w:rsidR="00ED3961" w:rsidRPr="0037648D">
        <w:rPr>
          <w:rFonts w:eastAsia="Aptos" w:cs="Aptos"/>
          <w:color w:val="000000" w:themeColor="text1"/>
        </w:rPr>
        <w:t xml:space="preserve">potrebno </w:t>
      </w:r>
      <w:r w:rsidR="00440DCE" w:rsidRPr="0037648D">
        <w:rPr>
          <w:rFonts w:eastAsia="Aptos" w:cs="Aptos"/>
          <w:color w:val="000000" w:themeColor="text1"/>
        </w:rPr>
        <w:t>vključi</w:t>
      </w:r>
      <w:r w:rsidR="00E96A87" w:rsidRPr="0037648D">
        <w:rPr>
          <w:rFonts w:eastAsia="Aptos" w:cs="Aptos"/>
          <w:color w:val="000000" w:themeColor="text1"/>
        </w:rPr>
        <w:t>ti</w:t>
      </w:r>
      <w:r w:rsidRPr="0037648D">
        <w:rPr>
          <w:rFonts w:eastAsia="Aptos" w:cs="Aptos"/>
          <w:color w:val="000000" w:themeColor="text1"/>
        </w:rPr>
        <w:t xml:space="preserve"> licence za </w:t>
      </w:r>
      <w:r w:rsidR="000A7951" w:rsidRPr="0037648D">
        <w:rPr>
          <w:rFonts w:eastAsia="Aptos" w:cs="Aptos"/>
          <w:color w:val="000000" w:themeColor="text1"/>
        </w:rPr>
        <w:t xml:space="preserve">Oracle programsko opremo </w:t>
      </w:r>
      <w:r w:rsidR="00E7616D" w:rsidRPr="0037648D">
        <w:rPr>
          <w:rFonts w:eastAsia="Aptos" w:cs="Aptos"/>
          <w:color w:val="000000" w:themeColor="text1"/>
        </w:rPr>
        <w:t xml:space="preserve">za </w:t>
      </w:r>
      <w:r w:rsidR="00ED3961" w:rsidRPr="0037648D">
        <w:rPr>
          <w:iCs/>
          <w:color w:val="000000" w:themeColor="text1"/>
        </w:rPr>
        <w:t>produkcijsk</w:t>
      </w:r>
      <w:r w:rsidR="00A84EA3" w:rsidRPr="0037648D">
        <w:rPr>
          <w:iCs/>
          <w:color w:val="000000" w:themeColor="text1"/>
        </w:rPr>
        <w:t xml:space="preserve">o in UAT testno </w:t>
      </w:r>
      <w:r w:rsidR="000A7951" w:rsidRPr="0037648D">
        <w:rPr>
          <w:iCs/>
          <w:color w:val="000000" w:themeColor="text1"/>
        </w:rPr>
        <w:t>eTTL okolj</w:t>
      </w:r>
      <w:r w:rsidR="00E7616D" w:rsidRPr="0037648D">
        <w:rPr>
          <w:iCs/>
          <w:color w:val="000000" w:themeColor="text1"/>
        </w:rPr>
        <w:t>e</w:t>
      </w:r>
      <w:r w:rsidR="000A7951" w:rsidRPr="0037648D">
        <w:rPr>
          <w:iCs/>
          <w:color w:val="000000" w:themeColor="text1"/>
        </w:rPr>
        <w:t xml:space="preserve">, </w:t>
      </w:r>
      <w:r w:rsidR="00ED3961" w:rsidRPr="0037648D">
        <w:rPr>
          <w:iCs/>
          <w:color w:val="000000" w:themeColor="text1"/>
        </w:rPr>
        <w:t>vključi pa eTTL okolje za usposabljanje uporabnikov (šolsko okolje)</w:t>
      </w:r>
      <w:r w:rsidR="00A84EA3" w:rsidRPr="0037648D">
        <w:rPr>
          <w:iCs/>
          <w:color w:val="000000" w:themeColor="text1"/>
        </w:rPr>
        <w:t xml:space="preserve"> in lastno testno okolje</w:t>
      </w:r>
      <w:r w:rsidR="00ED3961" w:rsidRPr="0037648D">
        <w:rPr>
          <w:iCs/>
          <w:color w:val="000000" w:themeColor="text1"/>
        </w:rPr>
        <w:t>, kjer tip podatkovne baze ni pomemben,</w:t>
      </w:r>
      <w:r w:rsidR="00886216" w:rsidRPr="0037648D">
        <w:t xml:space="preserve"> </w:t>
      </w:r>
      <w:r w:rsidR="00886216" w:rsidRPr="0037648D">
        <w:rPr>
          <w:rFonts w:eastAsia="Aptos" w:cs="Aptos"/>
          <w:color w:val="000000" w:themeColor="text1"/>
          <w:u w:val="single"/>
        </w:rPr>
        <w:t xml:space="preserve">za čas trajanja </w:t>
      </w:r>
      <w:r w:rsidR="002B17D6" w:rsidRPr="0037648D">
        <w:rPr>
          <w:rFonts w:eastAsia="Aptos" w:cs="Aptos"/>
          <w:color w:val="000000" w:themeColor="text1"/>
          <w:u w:val="single"/>
        </w:rPr>
        <w:t xml:space="preserve">garancije in </w:t>
      </w:r>
      <w:r w:rsidR="00886216" w:rsidRPr="0037648D">
        <w:rPr>
          <w:rFonts w:eastAsia="Aptos" w:cs="Aptos"/>
          <w:color w:val="000000" w:themeColor="text1"/>
          <w:u w:val="single"/>
        </w:rPr>
        <w:t>vzdrževanja</w:t>
      </w:r>
      <w:r w:rsidR="00A558A5" w:rsidRPr="0037648D">
        <w:rPr>
          <w:rFonts w:eastAsia="Aptos" w:cs="Aptos"/>
          <w:color w:val="000000" w:themeColor="text1"/>
          <w:u w:val="single"/>
        </w:rPr>
        <w:t xml:space="preserve"> eTTL</w:t>
      </w:r>
      <w:r w:rsidR="00886216" w:rsidRPr="0037648D">
        <w:rPr>
          <w:rFonts w:eastAsia="Aptos" w:cs="Aptos"/>
          <w:color w:val="000000" w:themeColor="text1"/>
        </w:rPr>
        <w:t xml:space="preserve">, </w:t>
      </w:r>
      <w:r w:rsidR="00A558A5" w:rsidRPr="0037648D">
        <w:rPr>
          <w:rFonts w:eastAsia="Aptos" w:cs="Aptos"/>
          <w:color w:val="000000" w:themeColor="text1"/>
        </w:rPr>
        <w:t>zagotovljenega v okviru</w:t>
      </w:r>
      <w:r w:rsidR="00886216" w:rsidRPr="0037648D">
        <w:rPr>
          <w:rFonts w:eastAsia="Aptos" w:cs="Aptos"/>
          <w:color w:val="000000" w:themeColor="text1"/>
        </w:rPr>
        <w:t xml:space="preserve"> tega javnega naročila</w:t>
      </w:r>
      <w:r w:rsidRPr="0037648D">
        <w:rPr>
          <w:rFonts w:eastAsia="Aptos" w:cs="Aptos"/>
          <w:color w:val="000000" w:themeColor="text1"/>
        </w:rPr>
        <w:t>.</w:t>
      </w:r>
    </w:p>
    <w:p w14:paraId="7F888E86" w14:textId="5D25BC5D" w:rsidR="004A07F3" w:rsidRPr="0037648D" w:rsidRDefault="004A07F3" w:rsidP="0035506D">
      <w:pPr>
        <w:jc w:val="both"/>
        <w:rPr>
          <w:iCs/>
          <w:color w:val="000000" w:themeColor="text1"/>
        </w:rPr>
      </w:pPr>
      <w:r w:rsidRPr="0037648D">
        <w:rPr>
          <w:iCs/>
          <w:color w:val="000000" w:themeColor="text1"/>
        </w:rPr>
        <w:t xml:space="preserve">Podatki </w:t>
      </w:r>
      <w:r w:rsidR="000A7951" w:rsidRPr="0037648D">
        <w:rPr>
          <w:iCs/>
          <w:color w:val="000000" w:themeColor="text1"/>
        </w:rPr>
        <w:t>so</w:t>
      </w:r>
      <w:r w:rsidRPr="0037648D">
        <w:rPr>
          <w:iCs/>
          <w:color w:val="000000" w:themeColor="text1"/>
        </w:rPr>
        <w:t xml:space="preserve"> </w:t>
      </w:r>
      <w:proofErr w:type="spellStart"/>
      <w:r w:rsidRPr="0037648D">
        <w:rPr>
          <w:iCs/>
          <w:color w:val="000000" w:themeColor="text1"/>
        </w:rPr>
        <w:t>kriptirani</w:t>
      </w:r>
      <w:proofErr w:type="spellEnd"/>
      <w:r w:rsidRPr="0037648D">
        <w:rPr>
          <w:iCs/>
          <w:color w:val="000000" w:themeColor="text1"/>
        </w:rPr>
        <w:t xml:space="preserve"> pred shranjevanjem</w:t>
      </w:r>
      <w:r w:rsidR="00F47EFC" w:rsidRPr="0037648D">
        <w:rPr>
          <w:iCs/>
          <w:color w:val="000000" w:themeColor="text1"/>
        </w:rPr>
        <w:t xml:space="preserve">, z uporabo ustrezno močnih </w:t>
      </w:r>
      <w:r w:rsidR="00A14AC4" w:rsidRPr="0037648D">
        <w:rPr>
          <w:iCs/>
          <w:color w:val="000000" w:themeColor="text1"/>
        </w:rPr>
        <w:t xml:space="preserve">in preverjenih </w:t>
      </w:r>
      <w:r w:rsidR="00F47EFC" w:rsidRPr="0037648D">
        <w:rPr>
          <w:iCs/>
          <w:color w:val="000000" w:themeColor="text1"/>
        </w:rPr>
        <w:t>šifrirnih algoritmov,</w:t>
      </w:r>
      <w:r w:rsidR="00083CF0" w:rsidRPr="0037648D">
        <w:rPr>
          <w:iCs/>
          <w:color w:val="000000" w:themeColor="text1"/>
        </w:rPr>
        <w:t xml:space="preserve"> skladno z </w:t>
      </w:r>
      <w:r w:rsidR="00A14AC4" w:rsidRPr="0037648D">
        <w:rPr>
          <w:iCs/>
          <w:color w:val="000000" w:themeColor="text1"/>
        </w:rPr>
        <w:t xml:space="preserve">najboljšimi </w:t>
      </w:r>
      <w:r w:rsidR="00083CF0" w:rsidRPr="0037648D">
        <w:rPr>
          <w:iCs/>
          <w:color w:val="000000" w:themeColor="text1"/>
        </w:rPr>
        <w:t>praks</w:t>
      </w:r>
      <w:r w:rsidR="00A14AC4" w:rsidRPr="0037648D">
        <w:rPr>
          <w:iCs/>
          <w:color w:val="000000" w:themeColor="text1"/>
        </w:rPr>
        <w:t>ami</w:t>
      </w:r>
      <w:r w:rsidR="00083CF0" w:rsidRPr="0037648D">
        <w:rPr>
          <w:iCs/>
          <w:color w:val="000000" w:themeColor="text1"/>
        </w:rPr>
        <w:t xml:space="preserve"> stroke</w:t>
      </w:r>
      <w:r w:rsidR="005B08B3" w:rsidRPr="0037648D">
        <w:rPr>
          <w:iCs/>
          <w:color w:val="000000" w:themeColor="text1"/>
        </w:rPr>
        <w:t xml:space="preserve"> (tj. najmanj AES</w:t>
      </w:r>
      <w:r w:rsidR="00CF3312" w:rsidRPr="0037648D">
        <w:rPr>
          <w:iCs/>
          <w:color w:val="000000" w:themeColor="text1"/>
        </w:rPr>
        <w:t xml:space="preserve"> z dolžino ključa vsaj 256 bitov za simetrično šifriranje</w:t>
      </w:r>
      <w:r w:rsidR="005B08B3" w:rsidRPr="0037648D">
        <w:rPr>
          <w:iCs/>
          <w:color w:val="000000" w:themeColor="text1"/>
        </w:rPr>
        <w:t xml:space="preserve"> ali ECC</w:t>
      </w:r>
      <w:r w:rsidR="00CF3312" w:rsidRPr="0037648D">
        <w:rPr>
          <w:iCs/>
          <w:color w:val="000000" w:themeColor="text1"/>
        </w:rPr>
        <w:t xml:space="preserve"> za asimetrično šifriranje</w:t>
      </w:r>
      <w:r w:rsidR="006B7BF5" w:rsidRPr="0037648D">
        <w:rPr>
          <w:iCs/>
          <w:color w:val="000000" w:themeColor="text1"/>
        </w:rPr>
        <w:t>)</w:t>
      </w:r>
      <w:r w:rsidR="00F47EFC" w:rsidRPr="0037648D">
        <w:rPr>
          <w:iCs/>
          <w:color w:val="000000" w:themeColor="text1"/>
        </w:rPr>
        <w:t>.</w:t>
      </w:r>
      <w:r w:rsidR="00A060F7" w:rsidRPr="0037648D">
        <w:rPr>
          <w:iCs/>
          <w:color w:val="000000" w:themeColor="text1"/>
        </w:rPr>
        <w:t xml:space="preserve"> </w:t>
      </w:r>
      <w:r w:rsidR="00442CEB" w:rsidRPr="0037648D">
        <w:rPr>
          <w:iCs/>
          <w:color w:val="000000" w:themeColor="text1"/>
        </w:rPr>
        <w:t xml:space="preserve">Ključi za šifriranje in dešifriranje </w:t>
      </w:r>
      <w:r w:rsidR="000A7951" w:rsidRPr="0037648D">
        <w:rPr>
          <w:iCs/>
          <w:color w:val="000000" w:themeColor="text1"/>
        </w:rPr>
        <w:t>so</w:t>
      </w:r>
      <w:r w:rsidR="00442CEB" w:rsidRPr="0037648D">
        <w:rPr>
          <w:iCs/>
          <w:color w:val="000000" w:themeColor="text1"/>
        </w:rPr>
        <w:t xml:space="preserve"> varno hranjeni na strežniški strani in nikoli neposredno dostopni s strani odjemalca.</w:t>
      </w:r>
      <w:r w:rsidR="00C74190" w:rsidRPr="0037648D">
        <w:rPr>
          <w:iCs/>
          <w:color w:val="000000" w:themeColor="text1"/>
        </w:rPr>
        <w:t xml:space="preserve"> Preverjanje integritete podatkov </w:t>
      </w:r>
      <w:r w:rsidR="000A7951" w:rsidRPr="0037648D">
        <w:rPr>
          <w:iCs/>
          <w:color w:val="000000" w:themeColor="text1"/>
        </w:rPr>
        <w:t>je</w:t>
      </w:r>
      <w:r w:rsidR="00C74190" w:rsidRPr="0037648D">
        <w:rPr>
          <w:iCs/>
          <w:color w:val="000000" w:themeColor="text1"/>
        </w:rPr>
        <w:t xml:space="preserve"> zagotovljeno z uporabo ustreznih kriptografskih funkcij</w:t>
      </w:r>
      <w:r w:rsidR="006B7BF5" w:rsidRPr="0037648D">
        <w:rPr>
          <w:iCs/>
          <w:color w:val="000000" w:themeColor="text1"/>
        </w:rPr>
        <w:t xml:space="preserve"> (HMAC</w:t>
      </w:r>
      <w:r w:rsidR="00446653" w:rsidRPr="0037648D">
        <w:rPr>
          <w:iCs/>
          <w:color w:val="000000" w:themeColor="text1"/>
        </w:rPr>
        <w:t xml:space="preserve">), s čimer se prepreči nepooblaščeno spreminjanje podatkov. </w:t>
      </w:r>
      <w:proofErr w:type="spellStart"/>
      <w:r w:rsidR="0047144E" w:rsidRPr="0037648D">
        <w:rPr>
          <w:iCs/>
          <w:color w:val="000000" w:themeColor="text1"/>
        </w:rPr>
        <w:t>Salt</w:t>
      </w:r>
      <w:proofErr w:type="spellEnd"/>
      <w:r w:rsidR="0047144E" w:rsidRPr="0037648D">
        <w:rPr>
          <w:iCs/>
          <w:color w:val="000000" w:themeColor="text1"/>
        </w:rPr>
        <w:t xml:space="preserve"> in </w:t>
      </w:r>
      <w:proofErr w:type="spellStart"/>
      <w:r w:rsidR="0047144E" w:rsidRPr="0037648D">
        <w:rPr>
          <w:iCs/>
          <w:color w:val="000000" w:themeColor="text1"/>
        </w:rPr>
        <w:t>Initialization</w:t>
      </w:r>
      <w:proofErr w:type="spellEnd"/>
      <w:r w:rsidR="0047144E" w:rsidRPr="0037648D">
        <w:rPr>
          <w:iCs/>
          <w:color w:val="000000" w:themeColor="text1"/>
        </w:rPr>
        <w:t xml:space="preserve"> </w:t>
      </w:r>
      <w:proofErr w:type="spellStart"/>
      <w:r w:rsidR="0047144E" w:rsidRPr="0037648D">
        <w:rPr>
          <w:iCs/>
          <w:color w:val="000000" w:themeColor="text1"/>
        </w:rPr>
        <w:t>Vector</w:t>
      </w:r>
      <w:proofErr w:type="spellEnd"/>
      <w:r w:rsidR="0047144E" w:rsidRPr="0037648D">
        <w:rPr>
          <w:iCs/>
          <w:color w:val="000000" w:themeColor="text1"/>
        </w:rPr>
        <w:t xml:space="preserve"> (IV) </w:t>
      </w:r>
      <w:r w:rsidR="000A7951" w:rsidRPr="0037648D">
        <w:rPr>
          <w:iCs/>
          <w:color w:val="000000" w:themeColor="text1"/>
        </w:rPr>
        <w:t>sta</w:t>
      </w:r>
      <w:r w:rsidR="0047144E" w:rsidRPr="0037648D">
        <w:rPr>
          <w:iCs/>
          <w:color w:val="000000" w:themeColor="text1"/>
        </w:rPr>
        <w:t xml:space="preserve"> uporabljena za dodatno varnost pri šifriranju, skladno z značilnostmi izbranega algoritma.</w:t>
      </w:r>
    </w:p>
    <w:p w14:paraId="340542EB" w14:textId="5D5ED9F9" w:rsidR="00437D9D" w:rsidRPr="0037648D" w:rsidRDefault="004D7345" w:rsidP="0035506D">
      <w:pPr>
        <w:jc w:val="both"/>
        <w:rPr>
          <w:iCs/>
          <w:color w:val="000000" w:themeColor="text1"/>
        </w:rPr>
      </w:pPr>
      <w:r w:rsidRPr="0037648D">
        <w:rPr>
          <w:iCs/>
          <w:color w:val="000000" w:themeColor="text1"/>
        </w:rPr>
        <w:t>Sistem del</w:t>
      </w:r>
      <w:r w:rsidR="001F1383" w:rsidRPr="0037648D">
        <w:rPr>
          <w:iCs/>
          <w:color w:val="000000" w:themeColor="text1"/>
        </w:rPr>
        <w:t>uje</w:t>
      </w:r>
      <w:r w:rsidRPr="0037648D">
        <w:rPr>
          <w:iCs/>
          <w:color w:val="000000" w:themeColor="text1"/>
        </w:rPr>
        <w:t xml:space="preserve"> v dvojčku podatkovnih centrov</w:t>
      </w:r>
      <w:r w:rsidR="001F1383" w:rsidRPr="0037648D">
        <w:rPr>
          <w:iCs/>
          <w:color w:val="000000" w:themeColor="text1"/>
        </w:rPr>
        <w:t xml:space="preserve">, predvidoma </w:t>
      </w:r>
      <w:proofErr w:type="spellStart"/>
      <w:r w:rsidR="001F1383" w:rsidRPr="0037648D">
        <w:rPr>
          <w:iCs/>
          <w:color w:val="000000" w:themeColor="text1"/>
        </w:rPr>
        <w:t>active-passive</w:t>
      </w:r>
      <w:proofErr w:type="spellEnd"/>
      <w:r w:rsidR="001F1383" w:rsidRPr="0037648D">
        <w:rPr>
          <w:iCs/>
          <w:color w:val="000000" w:themeColor="text1"/>
        </w:rPr>
        <w:t xml:space="preserve"> način delovanja Oracle programske opreme</w:t>
      </w:r>
      <w:r w:rsidRPr="0037648D">
        <w:rPr>
          <w:iCs/>
          <w:color w:val="000000" w:themeColor="text1"/>
        </w:rPr>
        <w:t xml:space="preserve"> (tj. dva povezana </w:t>
      </w:r>
      <w:proofErr w:type="spellStart"/>
      <w:r w:rsidRPr="0037648D">
        <w:rPr>
          <w:iCs/>
          <w:color w:val="000000" w:themeColor="text1"/>
        </w:rPr>
        <w:t>redundančna</w:t>
      </w:r>
      <w:proofErr w:type="spellEnd"/>
      <w:r w:rsidRPr="0037648D">
        <w:rPr>
          <w:iCs/>
          <w:color w:val="000000" w:themeColor="text1"/>
        </w:rPr>
        <w:t xml:space="preserve"> podatkovna centra na različnih lokacijah)</w:t>
      </w:r>
      <w:r w:rsidR="007B2C75" w:rsidRPr="0037648D">
        <w:rPr>
          <w:iCs/>
          <w:color w:val="000000" w:themeColor="text1"/>
        </w:rPr>
        <w:t xml:space="preserve"> in omogoča ne le vertikalno, temveč tudi horizontalno </w:t>
      </w:r>
      <w:proofErr w:type="spellStart"/>
      <w:r w:rsidR="007B2C75" w:rsidRPr="0037648D">
        <w:rPr>
          <w:iCs/>
          <w:color w:val="000000" w:themeColor="text1"/>
        </w:rPr>
        <w:t>skalabilnost</w:t>
      </w:r>
      <w:proofErr w:type="spellEnd"/>
      <w:r w:rsidR="007B2C75" w:rsidRPr="0037648D">
        <w:rPr>
          <w:iCs/>
          <w:color w:val="000000" w:themeColor="text1"/>
        </w:rPr>
        <w:t xml:space="preserve"> (npr. več instanc</w:t>
      </w:r>
      <w:r w:rsidR="00505727" w:rsidRPr="0037648D">
        <w:rPr>
          <w:iCs/>
          <w:color w:val="000000" w:themeColor="text1"/>
        </w:rPr>
        <w:t xml:space="preserve"> strežniške aplikacije</w:t>
      </w:r>
      <w:r w:rsidR="007B2C75" w:rsidRPr="0037648D">
        <w:rPr>
          <w:iCs/>
          <w:color w:val="000000" w:themeColor="text1"/>
        </w:rPr>
        <w:t xml:space="preserve">, ki so dostopne za </w:t>
      </w:r>
      <w:proofErr w:type="spellStart"/>
      <w:r w:rsidR="007B2C75" w:rsidRPr="0037648D">
        <w:rPr>
          <w:i/>
          <w:color w:val="000000" w:themeColor="text1"/>
        </w:rPr>
        <w:t>load</w:t>
      </w:r>
      <w:proofErr w:type="spellEnd"/>
      <w:r w:rsidR="007B2C75" w:rsidRPr="0037648D">
        <w:rPr>
          <w:i/>
          <w:color w:val="000000" w:themeColor="text1"/>
        </w:rPr>
        <w:t xml:space="preserve"> </w:t>
      </w:r>
      <w:proofErr w:type="spellStart"/>
      <w:r w:rsidR="007B2C75" w:rsidRPr="0037648D">
        <w:rPr>
          <w:i/>
          <w:color w:val="000000" w:themeColor="text1"/>
        </w:rPr>
        <w:t>balancerjem</w:t>
      </w:r>
      <w:proofErr w:type="spellEnd"/>
      <w:r w:rsidR="007B2C75" w:rsidRPr="0037648D">
        <w:rPr>
          <w:iCs/>
          <w:color w:val="000000" w:themeColor="text1"/>
        </w:rPr>
        <w:t>)</w:t>
      </w:r>
      <w:r w:rsidR="00757718" w:rsidRPr="0037648D">
        <w:rPr>
          <w:iCs/>
          <w:color w:val="000000" w:themeColor="text1"/>
        </w:rPr>
        <w:t xml:space="preserve"> in zagotavlj</w:t>
      </w:r>
      <w:r w:rsidR="001F1383" w:rsidRPr="0037648D">
        <w:rPr>
          <w:iCs/>
          <w:color w:val="000000" w:themeColor="text1"/>
        </w:rPr>
        <w:t>a</w:t>
      </w:r>
      <w:r w:rsidR="00757718" w:rsidRPr="0037648D">
        <w:rPr>
          <w:iCs/>
          <w:color w:val="000000" w:themeColor="text1"/>
        </w:rPr>
        <w:t xml:space="preserve"> visoko razpoložljivost</w:t>
      </w:r>
      <w:r w:rsidR="00437D9D" w:rsidRPr="0037648D">
        <w:rPr>
          <w:iCs/>
          <w:color w:val="000000" w:themeColor="text1"/>
        </w:rPr>
        <w:t>:</w:t>
      </w:r>
    </w:p>
    <w:p w14:paraId="140BEEAB" w14:textId="75FB5A5D" w:rsidR="00437D9D" w:rsidRPr="0037648D" w:rsidRDefault="00437D9D" w:rsidP="0035506D">
      <w:pPr>
        <w:pStyle w:val="ListParagraph"/>
        <w:numPr>
          <w:ilvl w:val="0"/>
          <w:numId w:val="5"/>
        </w:numPr>
        <w:jc w:val="both"/>
        <w:rPr>
          <w:iCs/>
          <w:color w:val="000000" w:themeColor="text1"/>
        </w:rPr>
      </w:pPr>
      <w:r w:rsidRPr="0037648D">
        <w:rPr>
          <w:iCs/>
          <w:color w:val="000000" w:themeColor="text1"/>
        </w:rPr>
        <w:t>z gručami na nivoju aplikacijskih str</w:t>
      </w:r>
      <w:r w:rsidR="00C8546F" w:rsidRPr="0037648D">
        <w:rPr>
          <w:iCs/>
          <w:color w:val="000000" w:themeColor="text1"/>
        </w:rPr>
        <w:t>e</w:t>
      </w:r>
      <w:r w:rsidRPr="0037648D">
        <w:rPr>
          <w:iCs/>
          <w:color w:val="000000" w:themeColor="text1"/>
        </w:rPr>
        <w:t xml:space="preserve">žnikov in </w:t>
      </w:r>
      <w:proofErr w:type="spellStart"/>
      <w:r w:rsidRPr="0037648D">
        <w:rPr>
          <w:iCs/>
          <w:color w:val="000000" w:themeColor="text1"/>
        </w:rPr>
        <w:t>konektorjev</w:t>
      </w:r>
      <w:proofErr w:type="spellEnd"/>
      <w:r w:rsidRPr="0037648D">
        <w:rPr>
          <w:iCs/>
          <w:color w:val="000000" w:themeColor="text1"/>
        </w:rPr>
        <w:t xml:space="preserve"> na baze,</w:t>
      </w:r>
    </w:p>
    <w:p w14:paraId="6E862045" w14:textId="77777777" w:rsidR="0060225D" w:rsidRPr="0037648D" w:rsidRDefault="00437D9D" w:rsidP="0035506D">
      <w:pPr>
        <w:pStyle w:val="ListParagraph"/>
        <w:numPr>
          <w:ilvl w:val="0"/>
          <w:numId w:val="5"/>
        </w:numPr>
        <w:jc w:val="both"/>
        <w:rPr>
          <w:iCs/>
          <w:color w:val="000000" w:themeColor="text1"/>
        </w:rPr>
      </w:pPr>
      <w:r w:rsidRPr="0037648D">
        <w:rPr>
          <w:iCs/>
          <w:color w:val="000000" w:themeColor="text1"/>
        </w:rPr>
        <w:t>okrevanje aplikacij s "</w:t>
      </w:r>
      <w:proofErr w:type="spellStart"/>
      <w:r w:rsidRPr="0037648D">
        <w:rPr>
          <w:iCs/>
          <w:color w:val="000000" w:themeColor="text1"/>
        </w:rPr>
        <w:t>stand-by</w:t>
      </w:r>
      <w:proofErr w:type="spellEnd"/>
      <w:r w:rsidRPr="0037648D">
        <w:rPr>
          <w:iCs/>
          <w:color w:val="000000" w:themeColor="text1"/>
        </w:rPr>
        <w:t xml:space="preserve">" </w:t>
      </w:r>
      <w:r w:rsidR="0060225D" w:rsidRPr="0037648D">
        <w:rPr>
          <w:iCs/>
          <w:color w:val="000000" w:themeColor="text1"/>
        </w:rPr>
        <w:t xml:space="preserve">ali </w:t>
      </w:r>
      <w:proofErr w:type="spellStart"/>
      <w:r w:rsidR="0060225D" w:rsidRPr="0037648D">
        <w:rPr>
          <w:iCs/>
          <w:color w:val="000000" w:themeColor="text1"/>
        </w:rPr>
        <w:t>repliciranimi</w:t>
      </w:r>
      <w:proofErr w:type="spellEnd"/>
      <w:r w:rsidR="0060225D" w:rsidRPr="0037648D">
        <w:rPr>
          <w:iCs/>
          <w:color w:val="000000" w:themeColor="text1"/>
        </w:rPr>
        <w:t xml:space="preserve"> aplikacijskimi strežniki in bazami na rezervni lokaciji,</w:t>
      </w:r>
    </w:p>
    <w:p w14:paraId="42E87A76" w14:textId="25CA4C7A" w:rsidR="00552907" w:rsidRPr="0037648D" w:rsidRDefault="00EA6373" w:rsidP="0035506D">
      <w:pPr>
        <w:pStyle w:val="ListParagraph"/>
        <w:numPr>
          <w:ilvl w:val="0"/>
          <w:numId w:val="5"/>
        </w:numPr>
        <w:jc w:val="both"/>
        <w:rPr>
          <w:iCs/>
          <w:color w:val="000000" w:themeColor="text1"/>
        </w:rPr>
      </w:pPr>
      <w:r w:rsidRPr="0037648D">
        <w:rPr>
          <w:iCs/>
          <w:color w:val="000000" w:themeColor="text1"/>
        </w:rPr>
        <w:t xml:space="preserve">ob </w:t>
      </w:r>
      <w:r w:rsidR="0060225D" w:rsidRPr="0037648D">
        <w:rPr>
          <w:iCs/>
          <w:color w:val="000000" w:themeColor="text1"/>
        </w:rPr>
        <w:t>uporab</w:t>
      </w:r>
      <w:r w:rsidRPr="0037648D">
        <w:rPr>
          <w:iCs/>
          <w:color w:val="000000" w:themeColor="text1"/>
        </w:rPr>
        <w:t>i</w:t>
      </w:r>
      <w:r w:rsidR="0060225D" w:rsidRPr="0037648D">
        <w:rPr>
          <w:iCs/>
          <w:color w:val="000000" w:themeColor="text1"/>
        </w:rPr>
        <w:t xml:space="preserve"> lastne baze za aplikacijo </w:t>
      </w:r>
      <w:r w:rsidR="001F1383" w:rsidRPr="0037648D">
        <w:rPr>
          <w:iCs/>
          <w:color w:val="000000" w:themeColor="text1"/>
        </w:rPr>
        <w:t xml:space="preserve">je </w:t>
      </w:r>
      <w:r w:rsidR="0060225D" w:rsidRPr="0037648D">
        <w:rPr>
          <w:iCs/>
          <w:color w:val="000000" w:themeColor="text1"/>
        </w:rPr>
        <w:t>uporab</w:t>
      </w:r>
      <w:r w:rsidR="001F1383" w:rsidRPr="0037648D">
        <w:rPr>
          <w:iCs/>
          <w:color w:val="000000" w:themeColor="text1"/>
        </w:rPr>
        <w:t>ljena</w:t>
      </w:r>
      <w:r w:rsidR="0060225D" w:rsidRPr="0037648D">
        <w:rPr>
          <w:iCs/>
          <w:color w:val="000000" w:themeColor="text1"/>
        </w:rPr>
        <w:t xml:space="preserve"> visoko razpoložljivost</w:t>
      </w:r>
      <w:r w:rsidR="001F1383" w:rsidRPr="0037648D">
        <w:rPr>
          <w:iCs/>
          <w:color w:val="000000" w:themeColor="text1"/>
        </w:rPr>
        <w:t xml:space="preserve"> z Oracle RAC One </w:t>
      </w:r>
      <w:proofErr w:type="spellStart"/>
      <w:r w:rsidR="001F1383" w:rsidRPr="0037648D">
        <w:rPr>
          <w:iCs/>
          <w:color w:val="000000" w:themeColor="text1"/>
        </w:rPr>
        <w:t>Node</w:t>
      </w:r>
      <w:proofErr w:type="spellEnd"/>
      <w:r w:rsidR="007B2C75" w:rsidRPr="0037648D">
        <w:rPr>
          <w:iCs/>
          <w:color w:val="000000" w:themeColor="text1"/>
        </w:rPr>
        <w:t>.</w:t>
      </w:r>
    </w:p>
    <w:p w14:paraId="18B41301" w14:textId="153E457D" w:rsidR="00CE2552" w:rsidRPr="0037648D" w:rsidRDefault="00CE2552" w:rsidP="0035506D">
      <w:pPr>
        <w:jc w:val="both"/>
        <w:rPr>
          <w:iCs/>
          <w:color w:val="000000" w:themeColor="text1"/>
        </w:rPr>
      </w:pPr>
      <w:r w:rsidRPr="0037648D">
        <w:rPr>
          <w:iCs/>
          <w:color w:val="000000" w:themeColor="text1"/>
        </w:rPr>
        <w:t xml:space="preserve">Rešitve </w:t>
      </w:r>
      <w:r w:rsidR="001F1383" w:rsidRPr="0037648D">
        <w:rPr>
          <w:iCs/>
          <w:color w:val="000000" w:themeColor="text1"/>
        </w:rPr>
        <w:t xml:space="preserve">so </w:t>
      </w:r>
      <w:r w:rsidRPr="0037648D">
        <w:rPr>
          <w:iCs/>
          <w:color w:val="000000" w:themeColor="text1"/>
        </w:rPr>
        <w:t>vključene v nadzorne sisteme</w:t>
      </w:r>
      <w:r w:rsidR="004B0F69" w:rsidRPr="0037648D">
        <w:rPr>
          <w:iCs/>
          <w:color w:val="000000" w:themeColor="text1"/>
        </w:rPr>
        <w:t xml:space="preserve"> </w:t>
      </w:r>
      <w:r w:rsidR="00C24C6D" w:rsidRPr="0037648D">
        <w:rPr>
          <w:iCs/>
          <w:color w:val="000000" w:themeColor="text1"/>
        </w:rPr>
        <w:t>NIJZ</w:t>
      </w:r>
      <w:r w:rsidRPr="0037648D">
        <w:rPr>
          <w:iCs/>
          <w:color w:val="000000" w:themeColor="text1"/>
        </w:rPr>
        <w:t xml:space="preserve">, zaradi česar dobavitelj zagotovi uporabniške račune za namestitev nadzornih agentov in pomaga pri </w:t>
      </w:r>
      <w:proofErr w:type="spellStart"/>
      <w:r w:rsidRPr="0037648D">
        <w:rPr>
          <w:iCs/>
          <w:color w:val="000000" w:themeColor="text1"/>
        </w:rPr>
        <w:t>parametrizaciji</w:t>
      </w:r>
      <w:proofErr w:type="spellEnd"/>
      <w:r w:rsidRPr="0037648D">
        <w:rPr>
          <w:iCs/>
          <w:color w:val="000000" w:themeColor="text1"/>
        </w:rPr>
        <w:t xml:space="preserve"> alarmov; vsi sistemi </w:t>
      </w:r>
      <w:r w:rsidR="001F1383" w:rsidRPr="0037648D">
        <w:rPr>
          <w:iCs/>
          <w:color w:val="000000" w:themeColor="text1"/>
        </w:rPr>
        <w:t>so</w:t>
      </w:r>
      <w:r w:rsidR="00627252" w:rsidRPr="0037648D">
        <w:rPr>
          <w:iCs/>
          <w:color w:val="000000" w:themeColor="text1"/>
        </w:rPr>
        <w:t xml:space="preserve"> dostopni vzdrževalcem IKT (administrativni dostop do vseh sistemov in rešitev). Dobavitelj obravnava alarme za </w:t>
      </w:r>
      <w:r w:rsidR="001F1383" w:rsidRPr="0037648D">
        <w:rPr>
          <w:iCs/>
          <w:color w:val="000000" w:themeColor="text1"/>
        </w:rPr>
        <w:t xml:space="preserve">eTTL sistem </w:t>
      </w:r>
      <w:r w:rsidR="00627252" w:rsidRPr="0037648D">
        <w:rPr>
          <w:iCs/>
          <w:color w:val="000000" w:themeColor="text1"/>
        </w:rPr>
        <w:t>v svojem upravljanju.</w:t>
      </w:r>
    </w:p>
    <w:p w14:paraId="2C4B24BE" w14:textId="3FA62918" w:rsidR="00561153" w:rsidRPr="0037648D" w:rsidRDefault="00561153" w:rsidP="0035506D">
      <w:pPr>
        <w:jc w:val="both"/>
        <w:rPr>
          <w:iCs/>
          <w:color w:val="000000" w:themeColor="text1"/>
        </w:rPr>
      </w:pPr>
      <w:r w:rsidRPr="0037648D">
        <w:rPr>
          <w:iCs/>
          <w:color w:val="000000" w:themeColor="text1"/>
        </w:rPr>
        <w:t>Dobavitelj in vsi delavci, ki bodo upravljali posege na infrastrukturi, se morajo strinjati, da se njihove seje snemajo</w:t>
      </w:r>
      <w:r w:rsidR="001F1383" w:rsidRPr="0037648D">
        <w:rPr>
          <w:iCs/>
          <w:color w:val="000000" w:themeColor="text1"/>
        </w:rPr>
        <w:t>. Vsi delavci, ki bodo imeli dostop do eTTL sistema, v katerem bodo klinični podatki o pacientih, morajo imeti podpisano izjavo o varstvu podatkov.</w:t>
      </w:r>
    </w:p>
    <w:p w14:paraId="2B1A76F5" w14:textId="4CF6D1B2" w:rsidR="00505727" w:rsidRPr="0037648D" w:rsidRDefault="00A4782C" w:rsidP="0035506D">
      <w:pPr>
        <w:pStyle w:val="Heading3"/>
        <w:jc w:val="both"/>
      </w:pPr>
      <w:bookmarkStart w:id="351" w:name="_Toc181176519"/>
      <w:bookmarkStart w:id="352" w:name="_Toc181177105"/>
      <w:bookmarkStart w:id="353" w:name="_Toc182560338"/>
      <w:bookmarkStart w:id="354" w:name="_Toc181176520"/>
      <w:bookmarkStart w:id="355" w:name="_Toc181177106"/>
      <w:bookmarkStart w:id="356" w:name="_Toc182560339"/>
      <w:bookmarkStart w:id="357" w:name="_Arhitekturna_zasnova"/>
      <w:bookmarkStart w:id="358" w:name="_Ref180678624"/>
      <w:bookmarkStart w:id="359" w:name="_Toc192620765"/>
      <w:bookmarkStart w:id="360" w:name="_Toc193398311"/>
      <w:bookmarkStart w:id="361" w:name="_Toc193877470"/>
      <w:bookmarkStart w:id="362" w:name="_Toc195172996"/>
      <w:bookmarkEnd w:id="351"/>
      <w:bookmarkEnd w:id="352"/>
      <w:bookmarkEnd w:id="353"/>
      <w:bookmarkEnd w:id="354"/>
      <w:bookmarkEnd w:id="355"/>
      <w:bookmarkEnd w:id="356"/>
      <w:bookmarkEnd w:id="357"/>
      <w:r w:rsidRPr="0037648D">
        <w:t>Arhitekturna zasnova</w:t>
      </w:r>
      <w:bookmarkEnd w:id="358"/>
      <w:bookmarkEnd w:id="359"/>
      <w:bookmarkEnd w:id="360"/>
      <w:bookmarkEnd w:id="361"/>
      <w:bookmarkEnd w:id="362"/>
    </w:p>
    <w:p w14:paraId="0DF15737" w14:textId="299C8864" w:rsidR="00A4782C" w:rsidRPr="0037648D" w:rsidRDefault="00CE7DEE" w:rsidP="0035506D">
      <w:pPr>
        <w:jc w:val="both"/>
        <w:rPr>
          <w:iCs/>
          <w:color w:val="000000" w:themeColor="text1"/>
        </w:rPr>
      </w:pPr>
      <w:r w:rsidRPr="0037648D">
        <w:rPr>
          <w:iCs/>
          <w:color w:val="000000" w:themeColor="text1"/>
        </w:rPr>
        <w:t xml:space="preserve">Arhitektura informacijske rešitve </w:t>
      </w:r>
      <w:r w:rsidR="003A5D6D" w:rsidRPr="0037648D">
        <w:rPr>
          <w:iCs/>
          <w:color w:val="000000" w:themeColor="text1"/>
        </w:rPr>
        <w:t xml:space="preserve">eTTL </w:t>
      </w:r>
      <w:r w:rsidR="001F1383" w:rsidRPr="0037648D">
        <w:rPr>
          <w:iCs/>
          <w:color w:val="000000" w:themeColor="text1"/>
        </w:rPr>
        <w:t>je</w:t>
      </w:r>
      <w:r w:rsidR="003A5D6D" w:rsidRPr="0037648D">
        <w:rPr>
          <w:iCs/>
          <w:color w:val="000000" w:themeColor="text1"/>
        </w:rPr>
        <w:t xml:space="preserve"> zasnovan</w:t>
      </w:r>
      <w:r w:rsidRPr="0037648D">
        <w:rPr>
          <w:iCs/>
          <w:color w:val="000000" w:themeColor="text1"/>
        </w:rPr>
        <w:t>a</w:t>
      </w:r>
      <w:r w:rsidR="003A5D6D" w:rsidRPr="0037648D">
        <w:rPr>
          <w:iCs/>
          <w:color w:val="000000" w:themeColor="text1"/>
        </w:rPr>
        <w:t xml:space="preserve"> </w:t>
      </w:r>
      <w:r w:rsidRPr="0037648D">
        <w:rPr>
          <w:iCs/>
          <w:color w:val="000000" w:themeColor="text1"/>
        </w:rPr>
        <w:t xml:space="preserve">kot </w:t>
      </w:r>
      <w:r w:rsidR="001F1383" w:rsidRPr="0037648D">
        <w:rPr>
          <w:iCs/>
          <w:color w:val="000000" w:themeColor="text1"/>
        </w:rPr>
        <w:t>tri</w:t>
      </w:r>
      <w:r w:rsidRPr="0037648D">
        <w:rPr>
          <w:iCs/>
          <w:color w:val="000000" w:themeColor="text1"/>
        </w:rPr>
        <w:t>- ali štiri-</w:t>
      </w:r>
      <w:r w:rsidR="001F1383" w:rsidRPr="0037648D">
        <w:rPr>
          <w:iCs/>
          <w:color w:val="000000" w:themeColor="text1"/>
        </w:rPr>
        <w:t>nivojsk</w:t>
      </w:r>
      <w:r w:rsidRPr="0037648D">
        <w:rPr>
          <w:iCs/>
          <w:color w:val="000000" w:themeColor="text1"/>
        </w:rPr>
        <w:t>a</w:t>
      </w:r>
      <w:r w:rsidR="003A5D6D" w:rsidRPr="0037648D">
        <w:rPr>
          <w:iCs/>
          <w:color w:val="000000" w:themeColor="text1"/>
        </w:rPr>
        <w:t xml:space="preserve">, kar zajema </w:t>
      </w:r>
      <w:r w:rsidRPr="0037648D">
        <w:rPr>
          <w:iCs/>
          <w:color w:val="000000" w:themeColor="text1"/>
        </w:rPr>
        <w:t xml:space="preserve">vsaj </w:t>
      </w:r>
      <w:r w:rsidR="009B1BFA" w:rsidRPr="0037648D">
        <w:rPr>
          <w:iCs/>
          <w:color w:val="000000" w:themeColor="text1"/>
        </w:rPr>
        <w:t xml:space="preserve">spletno </w:t>
      </w:r>
      <w:r w:rsidR="00CB1918" w:rsidRPr="0037648D">
        <w:rPr>
          <w:iCs/>
          <w:color w:val="000000" w:themeColor="text1"/>
        </w:rPr>
        <w:t>aplikacijo (</w:t>
      </w:r>
      <w:r w:rsidR="00CB1918" w:rsidRPr="0037648D">
        <w:rPr>
          <w:i/>
          <w:color w:val="000000" w:themeColor="text1"/>
        </w:rPr>
        <w:t>eTTL front-</w:t>
      </w:r>
      <w:proofErr w:type="spellStart"/>
      <w:r w:rsidR="00CB1918" w:rsidRPr="0037648D">
        <w:rPr>
          <w:i/>
          <w:color w:val="000000" w:themeColor="text1"/>
        </w:rPr>
        <w:t>end</w:t>
      </w:r>
      <w:proofErr w:type="spellEnd"/>
      <w:r w:rsidR="00CB1918" w:rsidRPr="0037648D">
        <w:rPr>
          <w:iCs/>
          <w:color w:val="000000" w:themeColor="text1"/>
        </w:rPr>
        <w:t>)</w:t>
      </w:r>
      <w:r w:rsidRPr="0037648D">
        <w:rPr>
          <w:iCs/>
          <w:color w:val="000000" w:themeColor="text1"/>
        </w:rPr>
        <w:t>, strežniško aplikacijo (</w:t>
      </w:r>
      <w:r w:rsidRPr="0037648D">
        <w:rPr>
          <w:i/>
          <w:color w:val="000000" w:themeColor="text1"/>
        </w:rPr>
        <w:t>eTTL server</w:t>
      </w:r>
      <w:r w:rsidRPr="0037648D">
        <w:rPr>
          <w:iCs/>
          <w:color w:val="000000" w:themeColor="text1"/>
        </w:rPr>
        <w:t>) in podatkovni nivo (</w:t>
      </w:r>
      <w:r w:rsidRPr="0037648D">
        <w:rPr>
          <w:i/>
          <w:color w:val="000000" w:themeColor="text1"/>
        </w:rPr>
        <w:t>eTTL back-</w:t>
      </w:r>
      <w:proofErr w:type="spellStart"/>
      <w:r w:rsidRPr="0037648D">
        <w:rPr>
          <w:i/>
          <w:color w:val="000000" w:themeColor="text1"/>
        </w:rPr>
        <w:t>end</w:t>
      </w:r>
      <w:proofErr w:type="spellEnd"/>
      <w:r w:rsidRPr="0037648D">
        <w:rPr>
          <w:iCs/>
          <w:color w:val="000000" w:themeColor="text1"/>
        </w:rPr>
        <w:t xml:space="preserve">). </w:t>
      </w:r>
    </w:p>
    <w:p w14:paraId="518393AE" w14:textId="49F23003" w:rsidR="00110849" w:rsidRPr="0037648D" w:rsidRDefault="00C509EB" w:rsidP="0035506D">
      <w:pPr>
        <w:jc w:val="both"/>
        <w:rPr>
          <w:iCs/>
          <w:color w:val="000000" w:themeColor="text1"/>
        </w:rPr>
      </w:pPr>
      <w:r w:rsidRPr="0037648D">
        <w:rPr>
          <w:noProof/>
        </w:rPr>
        <w:lastRenderedPageBreak/>
        <w:t xml:space="preserve"> </w:t>
      </w:r>
      <w:r w:rsidRPr="0037648D">
        <w:rPr>
          <w:iCs/>
          <w:noProof/>
          <w:color w:val="000000" w:themeColor="text1"/>
        </w:rPr>
        <w:drawing>
          <wp:inline distT="0" distB="0" distL="0" distR="0" wp14:anchorId="7B9CE719" wp14:editId="604B3EDA">
            <wp:extent cx="5760720" cy="2266315"/>
            <wp:effectExtent l="0" t="0" r="0" b="635"/>
            <wp:docPr id="481459762"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459762" name="Picture 1" descr="A diagram of a computer system&#10;&#10;AI-generated content may be incorrect."/>
                    <pic:cNvPicPr/>
                  </pic:nvPicPr>
                  <pic:blipFill>
                    <a:blip r:embed="rId14"/>
                    <a:stretch>
                      <a:fillRect/>
                    </a:stretch>
                  </pic:blipFill>
                  <pic:spPr>
                    <a:xfrm>
                      <a:off x="0" y="0"/>
                      <a:ext cx="5760720" cy="2266315"/>
                    </a:xfrm>
                    <a:prstGeom prst="rect">
                      <a:avLst/>
                    </a:prstGeom>
                  </pic:spPr>
                </pic:pic>
              </a:graphicData>
            </a:graphic>
          </wp:inline>
        </w:drawing>
      </w:r>
    </w:p>
    <w:p w14:paraId="042CD105" w14:textId="77777777" w:rsidR="00CE7DEE" w:rsidRPr="0037648D" w:rsidRDefault="00CE7DEE" w:rsidP="0035506D">
      <w:pPr>
        <w:jc w:val="both"/>
        <w:rPr>
          <w:iCs/>
          <w:color w:val="000000" w:themeColor="text1"/>
        </w:rPr>
      </w:pPr>
      <w:r w:rsidRPr="0037648D">
        <w:rPr>
          <w:iCs/>
          <w:color w:val="000000" w:themeColor="text1"/>
        </w:rPr>
        <w:t>Spletna aplikacija eTTL bo delujoča na osebnih računalnikih, prenosnih računalnikih, pametnih tablicah in mobilnih oz. pametnih telefonih. Delovala bo na najpogosteje uporabljenih spletnih brskalnikih.</w:t>
      </w:r>
    </w:p>
    <w:p w14:paraId="493C1DF8" w14:textId="00C5D4BA" w:rsidR="00725982" w:rsidRPr="0037648D" w:rsidRDefault="00D0751F" w:rsidP="0035506D">
      <w:pPr>
        <w:jc w:val="both"/>
        <w:rPr>
          <w:iCs/>
          <w:color w:val="000000" w:themeColor="text1"/>
        </w:rPr>
      </w:pPr>
      <w:r w:rsidRPr="0037648D">
        <w:rPr>
          <w:iCs/>
          <w:color w:val="000000" w:themeColor="text1"/>
        </w:rPr>
        <w:t xml:space="preserve">Strežniška aplikacija </w:t>
      </w:r>
      <w:r w:rsidR="003228F5" w:rsidRPr="0037648D">
        <w:rPr>
          <w:iCs/>
          <w:color w:val="000000" w:themeColor="text1"/>
        </w:rPr>
        <w:t xml:space="preserve">bo </w:t>
      </w:r>
      <w:r w:rsidRPr="0037648D">
        <w:rPr>
          <w:iCs/>
          <w:color w:val="000000" w:themeColor="text1"/>
        </w:rPr>
        <w:t xml:space="preserve">nameščena v podatkovnem centru </w:t>
      </w:r>
      <w:r w:rsidR="00C03800" w:rsidRPr="0037648D">
        <w:rPr>
          <w:iCs/>
          <w:color w:val="000000" w:themeColor="text1"/>
        </w:rPr>
        <w:t>NIJZ</w:t>
      </w:r>
      <w:r w:rsidRPr="0037648D">
        <w:rPr>
          <w:iCs/>
          <w:color w:val="000000" w:themeColor="text1"/>
        </w:rPr>
        <w:t xml:space="preserve"> (</w:t>
      </w:r>
      <w:proofErr w:type="spellStart"/>
      <w:r w:rsidRPr="0037648D">
        <w:rPr>
          <w:i/>
          <w:color w:val="000000" w:themeColor="text1"/>
        </w:rPr>
        <w:t>eZdravje</w:t>
      </w:r>
      <w:proofErr w:type="spellEnd"/>
      <w:r w:rsidRPr="0037648D">
        <w:rPr>
          <w:iCs/>
          <w:color w:val="000000" w:themeColor="text1"/>
        </w:rPr>
        <w:t xml:space="preserve">) in </w:t>
      </w:r>
      <w:r w:rsidR="003228F5" w:rsidRPr="0037648D">
        <w:rPr>
          <w:iCs/>
          <w:color w:val="000000" w:themeColor="text1"/>
        </w:rPr>
        <w:t xml:space="preserve">bo </w:t>
      </w:r>
      <w:r w:rsidRPr="0037648D">
        <w:rPr>
          <w:iCs/>
          <w:color w:val="000000" w:themeColor="text1"/>
        </w:rPr>
        <w:t xml:space="preserve">dostopna okolju </w:t>
      </w:r>
      <w:r w:rsidR="00A77A66" w:rsidRPr="0037648D">
        <w:rPr>
          <w:iCs/>
          <w:color w:val="000000" w:themeColor="text1"/>
        </w:rPr>
        <w:t xml:space="preserve">zdravstvene ustanove </w:t>
      </w:r>
      <w:r w:rsidRPr="0037648D">
        <w:rPr>
          <w:iCs/>
          <w:color w:val="000000" w:themeColor="text1"/>
        </w:rPr>
        <w:t xml:space="preserve">izključno prek povezave </w:t>
      </w:r>
      <w:proofErr w:type="spellStart"/>
      <w:r w:rsidRPr="0037648D">
        <w:rPr>
          <w:iCs/>
          <w:color w:val="000000" w:themeColor="text1"/>
        </w:rPr>
        <w:t>zNET</w:t>
      </w:r>
      <w:proofErr w:type="spellEnd"/>
      <w:r w:rsidRPr="0037648D">
        <w:rPr>
          <w:iCs/>
          <w:color w:val="000000" w:themeColor="text1"/>
        </w:rPr>
        <w:t>.</w:t>
      </w:r>
    </w:p>
    <w:p w14:paraId="51B4AA60" w14:textId="1997E1DD" w:rsidR="00CE7DEE" w:rsidRPr="0037648D" w:rsidRDefault="00CE7DEE" w:rsidP="0035506D">
      <w:pPr>
        <w:jc w:val="both"/>
        <w:rPr>
          <w:iCs/>
          <w:color w:val="000000" w:themeColor="text1"/>
        </w:rPr>
      </w:pPr>
      <w:r w:rsidRPr="0037648D">
        <w:rPr>
          <w:iCs/>
          <w:color w:val="000000" w:themeColor="text1"/>
        </w:rPr>
        <w:t>Podatkovni nivo eTTL aplikacije za klinične podatke razširja CRPP podatkovni nivo, saj eTTL nima svoje baze za klinične podatke, ampak so eTTL podatki shranjeni v CRPP podatkovni zbirki.</w:t>
      </w:r>
    </w:p>
    <w:p w14:paraId="1E8B3AFF" w14:textId="58E8A379" w:rsidR="00CE7DEE" w:rsidRPr="0037648D" w:rsidRDefault="007A4007" w:rsidP="0035506D">
      <w:pPr>
        <w:jc w:val="both"/>
        <w:rPr>
          <w:iCs/>
          <w:color w:val="000000" w:themeColor="text1"/>
        </w:rPr>
      </w:pPr>
      <w:r w:rsidRPr="0037648D">
        <w:rPr>
          <w:iCs/>
          <w:color w:val="000000" w:themeColor="text1"/>
        </w:rPr>
        <w:t xml:space="preserve">Za </w:t>
      </w:r>
      <w:proofErr w:type="spellStart"/>
      <w:r w:rsidRPr="0037648D">
        <w:rPr>
          <w:iCs/>
          <w:color w:val="000000" w:themeColor="text1"/>
        </w:rPr>
        <w:t>neklinične</w:t>
      </w:r>
      <w:proofErr w:type="spellEnd"/>
      <w:r w:rsidRPr="0037648D">
        <w:rPr>
          <w:iCs/>
          <w:color w:val="000000" w:themeColor="text1"/>
        </w:rPr>
        <w:t xml:space="preserve"> podatke</w:t>
      </w:r>
      <w:r w:rsidR="00A43714" w:rsidRPr="0037648D">
        <w:rPr>
          <w:iCs/>
          <w:color w:val="000000" w:themeColor="text1"/>
        </w:rPr>
        <w:t>,</w:t>
      </w:r>
      <w:r w:rsidR="00ED3961" w:rsidRPr="0037648D">
        <w:rPr>
          <w:iCs/>
          <w:color w:val="000000" w:themeColor="text1"/>
        </w:rPr>
        <w:t xml:space="preserve"> </w:t>
      </w:r>
      <w:r w:rsidR="006D1B3C" w:rsidRPr="0037648D">
        <w:rPr>
          <w:iCs/>
          <w:color w:val="000000" w:themeColor="text1"/>
        </w:rPr>
        <w:t>torej podatke</w:t>
      </w:r>
      <w:r w:rsidR="00ED3961" w:rsidRPr="0037648D">
        <w:rPr>
          <w:iCs/>
          <w:color w:val="000000" w:themeColor="text1"/>
        </w:rPr>
        <w:t xml:space="preserve"> lastn</w:t>
      </w:r>
      <w:r w:rsidR="006D1B3C" w:rsidRPr="0037648D">
        <w:rPr>
          <w:iCs/>
          <w:color w:val="000000" w:themeColor="text1"/>
        </w:rPr>
        <w:t>e</w:t>
      </w:r>
      <w:r w:rsidR="00ED3961" w:rsidRPr="0037648D">
        <w:rPr>
          <w:iCs/>
          <w:color w:val="000000" w:themeColor="text1"/>
        </w:rPr>
        <w:t xml:space="preserve"> eTTL rešitvi</w:t>
      </w:r>
      <w:r w:rsidRPr="0037648D">
        <w:rPr>
          <w:iCs/>
          <w:color w:val="000000" w:themeColor="text1"/>
        </w:rPr>
        <w:t xml:space="preserve"> (npr. meta podatke, administrativne podatke, podatke specifične za posamezne bolnišnice, šifrante, ki ne bodo na NIJ</w:t>
      </w:r>
      <w:r w:rsidR="001A6B85" w:rsidRPr="0037648D">
        <w:rPr>
          <w:iCs/>
          <w:color w:val="000000" w:themeColor="text1"/>
        </w:rPr>
        <w:t>Z</w:t>
      </w:r>
      <w:r w:rsidRPr="0037648D">
        <w:rPr>
          <w:iCs/>
          <w:color w:val="000000" w:themeColor="text1"/>
        </w:rPr>
        <w:t xml:space="preserve"> strežniku šifrantov, ipd.)</w:t>
      </w:r>
      <w:r w:rsidR="00A43714" w:rsidRPr="0037648D">
        <w:rPr>
          <w:iCs/>
          <w:color w:val="000000" w:themeColor="text1"/>
        </w:rPr>
        <w:t>,</w:t>
      </w:r>
      <w:r w:rsidRPr="0037648D">
        <w:rPr>
          <w:iCs/>
          <w:color w:val="000000" w:themeColor="text1"/>
        </w:rPr>
        <w:t xml:space="preserve"> ima eTTL rešitev lastno bazo podatkov.</w:t>
      </w:r>
    </w:p>
    <w:p w14:paraId="1968A02B" w14:textId="517B854A" w:rsidR="00AA6939" w:rsidRPr="0037648D" w:rsidRDefault="00AA6939" w:rsidP="0035506D">
      <w:pPr>
        <w:pStyle w:val="Heading3"/>
        <w:jc w:val="both"/>
      </w:pPr>
      <w:bookmarkStart w:id="363" w:name="_Toc170669087"/>
      <w:bookmarkStart w:id="364" w:name="_Toc192620766"/>
      <w:bookmarkStart w:id="365" w:name="_Toc193398312"/>
      <w:bookmarkStart w:id="366" w:name="_Toc193877471"/>
      <w:bookmarkStart w:id="367" w:name="_Toc195172997"/>
      <w:r w:rsidRPr="0037648D">
        <w:t>Hramba podatkov</w:t>
      </w:r>
      <w:bookmarkEnd w:id="363"/>
      <w:bookmarkEnd w:id="364"/>
      <w:bookmarkEnd w:id="365"/>
      <w:bookmarkEnd w:id="366"/>
      <w:bookmarkEnd w:id="367"/>
    </w:p>
    <w:p w14:paraId="58AFF4BB" w14:textId="10C8C004" w:rsidR="00A66CAF" w:rsidRPr="0037648D" w:rsidRDefault="00E91AC7" w:rsidP="0035506D">
      <w:pPr>
        <w:jc w:val="both"/>
        <w:rPr>
          <w:iCs/>
          <w:color w:val="000000" w:themeColor="text1"/>
        </w:rPr>
      </w:pPr>
      <w:r w:rsidRPr="0037648D">
        <w:rPr>
          <w:iCs/>
          <w:color w:val="000000" w:themeColor="text1"/>
        </w:rPr>
        <w:t xml:space="preserve">Vsi klinični podatki eTTL </w:t>
      </w:r>
      <w:r w:rsidR="00C64211" w:rsidRPr="0037648D">
        <w:rPr>
          <w:iCs/>
          <w:color w:val="000000" w:themeColor="text1"/>
        </w:rPr>
        <w:t>so</w:t>
      </w:r>
      <w:r w:rsidRPr="0037648D">
        <w:rPr>
          <w:iCs/>
          <w:color w:val="000000" w:themeColor="text1"/>
        </w:rPr>
        <w:t xml:space="preserve"> shranjeni v </w:t>
      </w:r>
      <w:r w:rsidR="001A254D" w:rsidRPr="0037648D">
        <w:rPr>
          <w:iCs/>
          <w:color w:val="000000" w:themeColor="text1"/>
        </w:rPr>
        <w:t>CRPP</w:t>
      </w:r>
      <w:r w:rsidRPr="0037648D">
        <w:rPr>
          <w:iCs/>
          <w:color w:val="000000" w:themeColor="text1"/>
        </w:rPr>
        <w:t xml:space="preserve"> v </w:t>
      </w:r>
      <w:proofErr w:type="spellStart"/>
      <w:r w:rsidRPr="0037648D">
        <w:rPr>
          <w:iCs/>
          <w:color w:val="000000" w:themeColor="text1"/>
        </w:rPr>
        <w:t>openEHR</w:t>
      </w:r>
      <w:proofErr w:type="spellEnd"/>
      <w:r w:rsidRPr="0037648D">
        <w:rPr>
          <w:iCs/>
          <w:color w:val="000000" w:themeColor="text1"/>
        </w:rPr>
        <w:t xml:space="preserve"> obliki in </w:t>
      </w:r>
      <w:r w:rsidR="00C64211" w:rsidRPr="0037648D">
        <w:rPr>
          <w:iCs/>
          <w:color w:val="000000" w:themeColor="text1"/>
        </w:rPr>
        <w:t>so</w:t>
      </w:r>
      <w:r w:rsidRPr="0037648D">
        <w:rPr>
          <w:iCs/>
          <w:color w:val="000000" w:themeColor="text1"/>
        </w:rPr>
        <w:t xml:space="preserve"> dostopni za vse ostale aplikacije preko SMART on FHIR vmesnika. Dobavitelj zagot</w:t>
      </w:r>
      <w:r w:rsidR="00C64211" w:rsidRPr="0037648D">
        <w:rPr>
          <w:iCs/>
          <w:color w:val="000000" w:themeColor="text1"/>
        </w:rPr>
        <w:t>avlja</w:t>
      </w:r>
      <w:r w:rsidRPr="0037648D">
        <w:rPr>
          <w:iCs/>
          <w:color w:val="000000" w:themeColor="text1"/>
        </w:rPr>
        <w:t>, da se bodo morebitne nadgradnje standardov lahko enostavno implementirale v sistem brez motenj v delovanju in izgube podatkov.</w:t>
      </w:r>
    </w:p>
    <w:p w14:paraId="5352DFEF" w14:textId="091B43BA" w:rsidR="005C1DEC" w:rsidRPr="0037648D" w:rsidRDefault="007F47A5" w:rsidP="0035506D">
      <w:pPr>
        <w:jc w:val="both"/>
      </w:pPr>
      <w:r w:rsidRPr="0037648D">
        <w:t>Diskovne kapacitete bo zagotovil naročnik</w:t>
      </w:r>
      <w:r w:rsidR="00E4519D" w:rsidRPr="0037648D">
        <w:t xml:space="preserve">, </w:t>
      </w:r>
      <w:r w:rsidR="00C64211" w:rsidRPr="0037648D">
        <w:t>prav</w:t>
      </w:r>
      <w:r w:rsidR="00D3577E" w:rsidRPr="0037648D">
        <w:t xml:space="preserve"> </w:t>
      </w:r>
      <w:r w:rsidR="00C64211" w:rsidRPr="0037648D">
        <w:t xml:space="preserve">tako </w:t>
      </w:r>
      <w:r w:rsidR="00E4519D" w:rsidRPr="0037648D">
        <w:t>s</w:t>
      </w:r>
      <w:r w:rsidR="00E144E1" w:rsidRPr="0037648D">
        <w:t>istem varnostnih kopij.</w:t>
      </w:r>
      <w:r w:rsidR="00FB62BF" w:rsidRPr="0037648D" w:rsidDel="00FB62BF">
        <w:t xml:space="preserve"> </w:t>
      </w:r>
    </w:p>
    <w:p w14:paraId="0E1FE09E" w14:textId="635453D6" w:rsidR="00BB237D" w:rsidRPr="0037648D" w:rsidRDefault="00BB237D" w:rsidP="0035506D">
      <w:pPr>
        <w:pStyle w:val="Heading2"/>
        <w:jc w:val="both"/>
        <w:rPr>
          <w:rFonts w:asciiTheme="minorHAnsi" w:hAnsiTheme="minorHAnsi"/>
        </w:rPr>
      </w:pPr>
      <w:bookmarkStart w:id="368" w:name="_Toc181176528"/>
      <w:bookmarkStart w:id="369" w:name="_Toc181177114"/>
      <w:bookmarkStart w:id="370" w:name="_Toc182560347"/>
      <w:bookmarkStart w:id="371" w:name="_Toc181176529"/>
      <w:bookmarkStart w:id="372" w:name="_Toc181177115"/>
      <w:bookmarkStart w:id="373" w:name="_Toc182560348"/>
      <w:bookmarkStart w:id="374" w:name="_Toc170669091"/>
      <w:bookmarkStart w:id="375" w:name="_Toc192620767"/>
      <w:bookmarkStart w:id="376" w:name="_Toc193398313"/>
      <w:bookmarkStart w:id="377" w:name="_Ref194521210"/>
      <w:bookmarkStart w:id="378" w:name="_Toc193877472"/>
      <w:bookmarkStart w:id="379" w:name="_Toc195172998"/>
      <w:bookmarkEnd w:id="368"/>
      <w:bookmarkEnd w:id="369"/>
      <w:bookmarkEnd w:id="370"/>
      <w:bookmarkEnd w:id="371"/>
      <w:bookmarkEnd w:id="372"/>
      <w:bookmarkEnd w:id="373"/>
      <w:r w:rsidRPr="0037648D">
        <w:rPr>
          <w:rFonts w:asciiTheme="minorHAnsi" w:hAnsiTheme="minorHAnsi"/>
        </w:rPr>
        <w:t>Poročanje</w:t>
      </w:r>
      <w:bookmarkEnd w:id="374"/>
      <w:bookmarkEnd w:id="375"/>
      <w:bookmarkEnd w:id="376"/>
      <w:bookmarkEnd w:id="377"/>
      <w:bookmarkEnd w:id="378"/>
      <w:bookmarkEnd w:id="379"/>
    </w:p>
    <w:p w14:paraId="366EA45D" w14:textId="5AA34772" w:rsidR="00BB237D" w:rsidRPr="0037648D" w:rsidRDefault="00BB237D" w:rsidP="0035506D">
      <w:pPr>
        <w:jc w:val="both"/>
      </w:pPr>
      <w:r w:rsidRPr="0037648D">
        <w:t xml:space="preserve">Sistem omogoča vsebinsko poročanje </w:t>
      </w:r>
      <w:r w:rsidR="007A2374" w:rsidRPr="0037648D">
        <w:t xml:space="preserve">(analitiko), </w:t>
      </w:r>
      <w:r w:rsidR="00B01856" w:rsidRPr="0037648D">
        <w:t xml:space="preserve">in sicer </w:t>
      </w:r>
      <w:r w:rsidR="007F2FBA" w:rsidRPr="0037648D">
        <w:t>vsaj naslednje</w:t>
      </w:r>
      <w:r w:rsidR="007A2374" w:rsidRPr="0037648D">
        <w:t>:</w:t>
      </w:r>
    </w:p>
    <w:p w14:paraId="0EDA35D3" w14:textId="2D2BCE78" w:rsidR="00BB237D" w:rsidRPr="0037648D" w:rsidRDefault="007A2374" w:rsidP="0035506D">
      <w:pPr>
        <w:pStyle w:val="ListParagraph"/>
        <w:numPr>
          <w:ilvl w:val="0"/>
          <w:numId w:val="1"/>
        </w:numPr>
        <w:jc w:val="both"/>
      </w:pPr>
      <w:r w:rsidRPr="0037648D">
        <w:t>š</w:t>
      </w:r>
      <w:r w:rsidR="00BB237D" w:rsidRPr="0037648D">
        <w:t xml:space="preserve">tevilo </w:t>
      </w:r>
      <w:r w:rsidR="00C976D2" w:rsidRPr="0037648D">
        <w:t>hospitalizacij</w:t>
      </w:r>
      <w:r w:rsidRPr="0037648D">
        <w:t>,</w:t>
      </w:r>
    </w:p>
    <w:p w14:paraId="644F8B42" w14:textId="55421574" w:rsidR="00BB237D" w:rsidRPr="0037648D" w:rsidRDefault="007A2374" w:rsidP="0035506D">
      <w:pPr>
        <w:pStyle w:val="ListParagraph"/>
        <w:numPr>
          <w:ilvl w:val="0"/>
          <w:numId w:val="1"/>
        </w:numPr>
        <w:jc w:val="both"/>
      </w:pPr>
      <w:r w:rsidRPr="0037648D">
        <w:t>š</w:t>
      </w:r>
      <w:r w:rsidR="00BB237D" w:rsidRPr="0037648D">
        <w:t>tevilo (aktivnih) uporabnikov</w:t>
      </w:r>
      <w:r w:rsidRPr="0037648D">
        <w:t>,</w:t>
      </w:r>
    </w:p>
    <w:p w14:paraId="72601C49" w14:textId="117938F0" w:rsidR="007A2374" w:rsidRPr="0037648D" w:rsidRDefault="007A2374" w:rsidP="0035506D">
      <w:pPr>
        <w:pStyle w:val="ListParagraph"/>
        <w:numPr>
          <w:ilvl w:val="0"/>
          <w:numId w:val="1"/>
        </w:numPr>
        <w:jc w:val="both"/>
      </w:pPr>
      <w:r w:rsidRPr="0037648D">
        <w:t xml:space="preserve">analitika po </w:t>
      </w:r>
      <w:r w:rsidR="005B0A25" w:rsidRPr="0037648D">
        <w:t xml:space="preserve">zdravstvenih </w:t>
      </w:r>
      <w:r w:rsidRPr="0037648D">
        <w:t>ustanovah (</w:t>
      </w:r>
      <w:proofErr w:type="spellStart"/>
      <w:r w:rsidRPr="0037648D">
        <w:rPr>
          <w:i/>
          <w:iCs/>
        </w:rPr>
        <w:t>multi-tenancy</w:t>
      </w:r>
      <w:proofErr w:type="spellEnd"/>
      <w:r w:rsidRPr="0037648D">
        <w:t>),</w:t>
      </w:r>
    </w:p>
    <w:p w14:paraId="0F8195B6" w14:textId="01FD6C20" w:rsidR="00097E10" w:rsidRPr="0037648D" w:rsidRDefault="007C5678" w:rsidP="0035506D">
      <w:pPr>
        <w:pStyle w:val="ListParagraph"/>
        <w:numPr>
          <w:ilvl w:val="0"/>
          <w:numId w:val="1"/>
        </w:numPr>
        <w:jc w:val="both"/>
      </w:pPr>
      <w:r w:rsidRPr="0037648D">
        <w:t xml:space="preserve">pogostost </w:t>
      </w:r>
      <w:r w:rsidR="00C976D2" w:rsidRPr="0037648D">
        <w:t>uporabe</w:t>
      </w:r>
      <w:r w:rsidR="00E732C2" w:rsidRPr="0037648D">
        <w:t xml:space="preserve"> posameznih sklopov</w:t>
      </w:r>
      <w:r w:rsidR="00C976D2" w:rsidRPr="0037648D">
        <w:t xml:space="preserve"> </w:t>
      </w:r>
      <w:r w:rsidRPr="0037648D">
        <w:t>(</w:t>
      </w:r>
      <w:r w:rsidR="00E732C2" w:rsidRPr="0037648D">
        <w:t xml:space="preserve">tj. </w:t>
      </w:r>
      <w:r w:rsidR="00C976D2" w:rsidRPr="0037648D">
        <w:t>razbito na vse funkcionalnosti iz poglavja</w:t>
      </w:r>
      <w:r w:rsidR="00256020" w:rsidRPr="0037648D">
        <w:t xml:space="preserve"> </w:t>
      </w:r>
      <w:r w:rsidR="00256020" w:rsidRPr="0037648D">
        <w:fldChar w:fldCharType="begin"/>
      </w:r>
      <w:r w:rsidR="00256020" w:rsidRPr="0037648D">
        <w:instrText xml:space="preserve"> REF _Ref186535474 \w \h </w:instrText>
      </w:r>
      <w:r w:rsidR="00595054" w:rsidRPr="0037648D">
        <w:instrText xml:space="preserve"> \* MERGEFORMAT </w:instrText>
      </w:r>
      <w:r w:rsidR="00256020" w:rsidRPr="0037648D">
        <w:fldChar w:fldCharType="separate"/>
      </w:r>
      <w:r w:rsidR="00CE2B08">
        <w:t>2.1</w:t>
      </w:r>
      <w:r w:rsidR="00256020" w:rsidRPr="0037648D">
        <w:fldChar w:fldCharType="end"/>
      </w:r>
      <w:r w:rsidR="00C976D2" w:rsidRPr="0037648D">
        <w:t xml:space="preserve"> "</w:t>
      </w:r>
      <w:r w:rsidR="00FD4C1E" w:rsidRPr="0037648D">
        <w:rPr>
          <w:i/>
          <w:iCs/>
        </w:rPr>
        <w:fldChar w:fldCharType="begin"/>
      </w:r>
      <w:r w:rsidR="00FD4C1E" w:rsidRPr="0037648D">
        <w:rPr>
          <w:i/>
          <w:iCs/>
        </w:rPr>
        <w:instrText xml:space="preserve"> REF _Ref180678669 \h </w:instrText>
      </w:r>
      <w:r w:rsidR="00A22FBD" w:rsidRPr="0037648D">
        <w:rPr>
          <w:i/>
          <w:iCs/>
        </w:rPr>
        <w:instrText xml:space="preserve"> \* MERGEFORMAT </w:instrText>
      </w:r>
      <w:r w:rsidR="00FD4C1E" w:rsidRPr="0037648D">
        <w:rPr>
          <w:i/>
          <w:iCs/>
        </w:rPr>
      </w:r>
      <w:r w:rsidR="00FD4C1E" w:rsidRPr="0037648D">
        <w:rPr>
          <w:i/>
          <w:iCs/>
        </w:rPr>
        <w:fldChar w:fldCharType="separate"/>
      </w:r>
      <w:r w:rsidR="00CE2B08" w:rsidRPr="00CE2B08">
        <w:rPr>
          <w:i/>
          <w:iCs/>
        </w:rPr>
        <w:t>Življenjski cikel temperaturno terapijskega</w:t>
      </w:r>
      <w:r w:rsidR="00CE2B08" w:rsidRPr="0037648D">
        <w:t xml:space="preserve"> lista</w:t>
      </w:r>
      <w:r w:rsidR="00FD4C1E" w:rsidRPr="0037648D">
        <w:rPr>
          <w:i/>
          <w:iCs/>
        </w:rPr>
        <w:fldChar w:fldCharType="end"/>
      </w:r>
      <w:r w:rsidR="00C976D2" w:rsidRPr="0037648D">
        <w:t>"</w:t>
      </w:r>
      <w:r w:rsidRPr="0037648D">
        <w:t>),</w:t>
      </w:r>
    </w:p>
    <w:p w14:paraId="1CA053AE" w14:textId="47240C39" w:rsidR="004F414A" w:rsidRPr="0037648D" w:rsidRDefault="00E732C2" w:rsidP="0035506D">
      <w:pPr>
        <w:pStyle w:val="ListParagraph"/>
        <w:numPr>
          <w:ilvl w:val="0"/>
          <w:numId w:val="1"/>
        </w:numPr>
        <w:jc w:val="both"/>
      </w:pPr>
      <w:r w:rsidRPr="0037648D">
        <w:t>statistika izvedbe</w:t>
      </w:r>
      <w:r w:rsidR="004F414A" w:rsidRPr="0037648D">
        <w:t xml:space="preserve"> različnih dogodkov, kot so npr. naročila </w:t>
      </w:r>
      <w:r w:rsidRPr="0037648D">
        <w:t xml:space="preserve">preiskav </w:t>
      </w:r>
      <w:r w:rsidR="004F414A" w:rsidRPr="0037648D">
        <w:t>idr.,</w:t>
      </w:r>
    </w:p>
    <w:p w14:paraId="2C887A54" w14:textId="576F0E0F" w:rsidR="00075CA7" w:rsidRPr="0037648D" w:rsidRDefault="00075CA7" w:rsidP="0035506D">
      <w:pPr>
        <w:pStyle w:val="ListParagraph"/>
        <w:numPr>
          <w:ilvl w:val="0"/>
          <w:numId w:val="1"/>
        </w:numPr>
        <w:jc w:val="both"/>
      </w:pPr>
      <w:r w:rsidRPr="0037648D">
        <w:t xml:space="preserve">statistika količine izvedenih akcij, kot npr. meritev vitalnih znakov (granulirano po vitalnem znaku), predpisa (in delitve) terapij (granulirano po </w:t>
      </w:r>
      <w:r w:rsidR="00232B13" w:rsidRPr="0037648D">
        <w:t xml:space="preserve">zdravniku predpisovalcu ali </w:t>
      </w:r>
      <w:r w:rsidR="008725D9" w:rsidRPr="0037648D">
        <w:t xml:space="preserve">vključenem kliničnem farmacevtu ali </w:t>
      </w:r>
      <w:r w:rsidRPr="0037648D">
        <w:t>zdravilu ali učinkovini)</w:t>
      </w:r>
      <w:r w:rsidR="00537FF0" w:rsidRPr="0037648D">
        <w:t xml:space="preserve">, izvedenih dejavnosti zdravstvene nege </w:t>
      </w:r>
      <w:r w:rsidR="00537FF0" w:rsidRPr="0037648D">
        <w:lastRenderedPageBreak/>
        <w:t>(po izvajalcih idr.)</w:t>
      </w:r>
      <w:r w:rsidR="00A274D7" w:rsidRPr="0037648D">
        <w:t xml:space="preserve">, </w:t>
      </w:r>
      <w:r w:rsidR="000C59C7" w:rsidRPr="0037648D">
        <w:t>preg</w:t>
      </w:r>
      <w:r w:rsidR="00E4794C" w:rsidRPr="0037648D">
        <w:t>led drugih s terapijami povezanih kazalnikov (</w:t>
      </w:r>
      <w:r w:rsidR="00487166" w:rsidRPr="0037648D">
        <w:t>poraba antibiotikov po zdravnikih, oddelkih</w:t>
      </w:r>
      <w:r w:rsidR="00F328C1">
        <w:t xml:space="preserve"> ipd.</w:t>
      </w:r>
      <w:r w:rsidR="00487166" w:rsidRPr="0037648D">
        <w:t xml:space="preserve">, </w:t>
      </w:r>
      <w:r w:rsidR="00F236E5" w:rsidRPr="0037648D">
        <w:t>poraba dragih bolnišničnih zdravil po pacientih, poraba materiala za kronične rane</w:t>
      </w:r>
      <w:r w:rsidR="00C53676" w:rsidRPr="0037648D">
        <w:t>)</w:t>
      </w:r>
      <w:r w:rsidRPr="0037648D">
        <w:t xml:space="preserve"> idr.,</w:t>
      </w:r>
    </w:p>
    <w:p w14:paraId="5A9E583D" w14:textId="0565F325" w:rsidR="00BB237D" w:rsidRPr="0037648D" w:rsidRDefault="007A2374" w:rsidP="0035506D">
      <w:pPr>
        <w:pStyle w:val="ListParagraph"/>
        <w:numPr>
          <w:ilvl w:val="0"/>
          <w:numId w:val="1"/>
        </w:numPr>
        <w:jc w:val="both"/>
      </w:pPr>
      <w:r w:rsidRPr="0037648D">
        <w:t>v</w:t>
      </w:r>
      <w:r w:rsidR="00BB237D" w:rsidRPr="0037648D">
        <w:t>elikost podatkovnih zbirk</w:t>
      </w:r>
      <w:r w:rsidR="009065EF" w:rsidRPr="0037648D">
        <w:t xml:space="preserve"> (količina shranjenih podatkov)</w:t>
      </w:r>
      <w:r w:rsidRPr="0037648D">
        <w:t>,</w:t>
      </w:r>
    </w:p>
    <w:p w14:paraId="50FDCDDC" w14:textId="1C3D5893" w:rsidR="00BB237D" w:rsidRPr="0037648D" w:rsidRDefault="007A2374" w:rsidP="0035506D">
      <w:pPr>
        <w:pStyle w:val="ListParagraph"/>
        <w:numPr>
          <w:ilvl w:val="0"/>
          <w:numId w:val="1"/>
        </w:numPr>
        <w:jc w:val="both"/>
      </w:pPr>
      <w:r w:rsidRPr="0037648D">
        <w:t>a</w:t>
      </w:r>
      <w:r w:rsidR="00BB237D" w:rsidRPr="0037648D">
        <w:t xml:space="preserve">nalitika </w:t>
      </w:r>
      <w:r w:rsidRPr="0037648D">
        <w:t xml:space="preserve">dostopa do podatkov </w:t>
      </w:r>
      <w:r w:rsidR="00BB237D" w:rsidRPr="0037648D">
        <w:t>(</w:t>
      </w:r>
      <w:r w:rsidRPr="0037648D">
        <w:t xml:space="preserve">npr. morebitne </w:t>
      </w:r>
      <w:r w:rsidR="00BB237D" w:rsidRPr="0037648D">
        <w:t>zakasnitve pri prenosih)</w:t>
      </w:r>
      <w:r w:rsidRPr="0037648D">
        <w:t>,</w:t>
      </w:r>
    </w:p>
    <w:p w14:paraId="628EC471" w14:textId="5A7B2C4A" w:rsidR="007A2374" w:rsidRPr="0037648D" w:rsidRDefault="007A2374" w:rsidP="0035506D">
      <w:pPr>
        <w:jc w:val="both"/>
      </w:pPr>
      <w:r w:rsidRPr="0037648D">
        <w:t xml:space="preserve">pri čemer so možni </w:t>
      </w:r>
      <w:r w:rsidR="00643388" w:rsidRPr="0037648D">
        <w:t>razčlenjeni (angl.</w:t>
      </w:r>
      <w:r w:rsidRPr="0037648D">
        <w:t xml:space="preserve"> </w:t>
      </w:r>
      <w:proofErr w:type="spellStart"/>
      <w:r w:rsidRPr="0037648D">
        <w:rPr>
          <w:i/>
          <w:iCs/>
        </w:rPr>
        <w:t>break</w:t>
      </w:r>
      <w:proofErr w:type="spellEnd"/>
      <w:r w:rsidRPr="0037648D">
        <w:rPr>
          <w:i/>
          <w:iCs/>
        </w:rPr>
        <w:t>-out</w:t>
      </w:r>
      <w:r w:rsidR="00643388" w:rsidRPr="0037648D">
        <w:t>)</w:t>
      </w:r>
      <w:r w:rsidRPr="0037648D">
        <w:rPr>
          <w:i/>
          <w:iCs/>
        </w:rPr>
        <w:t xml:space="preserve"> </w:t>
      </w:r>
      <w:r w:rsidR="00002DC6" w:rsidRPr="0037648D">
        <w:t xml:space="preserve">prikazi agregatov, kot jih navajajo zgornji primeri, po različnih parametrih (npr. po zdravstveni ustanovi, </w:t>
      </w:r>
      <w:r w:rsidR="00E70F41" w:rsidRPr="0037648D">
        <w:t xml:space="preserve">po </w:t>
      </w:r>
      <w:r w:rsidR="002361A8" w:rsidRPr="0037648D">
        <w:t xml:space="preserve">glavni </w:t>
      </w:r>
      <w:r w:rsidR="00E70F41" w:rsidRPr="0037648D">
        <w:t>diagnozi</w:t>
      </w:r>
      <w:r w:rsidR="002361A8" w:rsidRPr="0037648D">
        <w:t xml:space="preserve"> v sklopu hospitalizacije</w:t>
      </w:r>
      <w:r w:rsidR="00E70F41" w:rsidRPr="0037648D">
        <w:t xml:space="preserve">, </w:t>
      </w:r>
      <w:r w:rsidR="006E3023" w:rsidRPr="0037648D">
        <w:t xml:space="preserve">po posameznem pacientu, </w:t>
      </w:r>
      <w:r w:rsidR="00002DC6" w:rsidRPr="0037648D">
        <w:t>po obdobju, po zdravstvenem delavcu</w:t>
      </w:r>
      <w:r w:rsidR="00F328C1">
        <w:t xml:space="preserve"> ipd.</w:t>
      </w:r>
      <w:r w:rsidR="00002DC6" w:rsidRPr="0037648D">
        <w:t>).</w:t>
      </w:r>
    </w:p>
    <w:p w14:paraId="40E5EB12" w14:textId="3FE5B1C2" w:rsidR="00BD2F5A" w:rsidRPr="0037648D" w:rsidRDefault="00B07BDC" w:rsidP="0035506D">
      <w:pPr>
        <w:jc w:val="both"/>
      </w:pPr>
      <w:r w:rsidRPr="0037648D">
        <w:t xml:space="preserve">Sistem omogoča možnost oblikovanja in zbiranja zdravstvenih podatkov, ki so kazalniki kakovosti na področju </w:t>
      </w:r>
      <w:r w:rsidR="00C17364" w:rsidRPr="0037648D">
        <w:t>določene veje zdravstva (npr. interna medicina, kiru</w:t>
      </w:r>
      <w:r w:rsidR="00484F35" w:rsidRPr="0037648D">
        <w:t>r</w:t>
      </w:r>
      <w:r w:rsidR="00C17364" w:rsidRPr="0037648D">
        <w:t>gija, pediatrija)</w:t>
      </w:r>
      <w:r w:rsidRPr="0037648D">
        <w:t>, skladno s nacionalno strategijo varnosti in kakovosti v zdravstvu, ter omogoča prenos v druge aplikacij</w:t>
      </w:r>
      <w:r w:rsidR="00C17364" w:rsidRPr="0037648D">
        <w:t xml:space="preserve">e </w:t>
      </w:r>
      <w:r w:rsidRPr="0037648D">
        <w:t>za analizo tovrstnih podatkov.</w:t>
      </w:r>
    </w:p>
    <w:p w14:paraId="69A35B26" w14:textId="18471C2C" w:rsidR="00097E10" w:rsidRPr="0037648D" w:rsidRDefault="00097E10" w:rsidP="0035506D">
      <w:pPr>
        <w:jc w:val="both"/>
      </w:pPr>
      <w:r w:rsidRPr="0037648D">
        <w:t xml:space="preserve">Analitika sistema omogoča prikaz </w:t>
      </w:r>
      <w:proofErr w:type="spellStart"/>
      <w:r w:rsidRPr="0037648D">
        <w:t>trendnih</w:t>
      </w:r>
      <w:proofErr w:type="spellEnd"/>
      <w:r w:rsidRPr="0037648D">
        <w:t xml:space="preserve"> črt v prihodnje na osnovi sedanjih podatkov.</w:t>
      </w:r>
    </w:p>
    <w:p w14:paraId="1A885061" w14:textId="42AC9110" w:rsidR="0047273E" w:rsidRPr="0037648D" w:rsidRDefault="0047273E" w:rsidP="0035506D">
      <w:pPr>
        <w:jc w:val="both"/>
      </w:pPr>
      <w:r w:rsidRPr="0037648D">
        <w:t>Sistem omogoča izvoz poročil v</w:t>
      </w:r>
      <w:r w:rsidR="006B7ECA" w:rsidRPr="0037648D">
        <w:t xml:space="preserve"> tako</w:t>
      </w:r>
      <w:r w:rsidRPr="0037648D">
        <w:t xml:space="preserve"> </w:t>
      </w:r>
      <w:proofErr w:type="spellStart"/>
      <w:r w:rsidRPr="0037648D">
        <w:t>prezentacijski</w:t>
      </w:r>
      <w:proofErr w:type="spellEnd"/>
      <w:r w:rsidRPr="0037648D">
        <w:t xml:space="preserve"> obliki (npr. PDF</w:t>
      </w:r>
      <w:r w:rsidR="00AE6A1E" w:rsidRPr="0037648D">
        <w:t xml:space="preserve"> ali SVG</w:t>
      </w:r>
      <w:r w:rsidRPr="0037648D">
        <w:t>) kot v izmenjevalni obliki (npr. CSV ali JSON).</w:t>
      </w:r>
    </w:p>
    <w:p w14:paraId="54484A01" w14:textId="7145F7BD" w:rsidR="00CC23BD" w:rsidRPr="0037648D" w:rsidRDefault="00CC23BD" w:rsidP="0035506D">
      <w:pPr>
        <w:jc w:val="both"/>
      </w:pPr>
      <w:r w:rsidRPr="0037648D">
        <w:t xml:space="preserve">Omogočena </w:t>
      </w:r>
      <w:r w:rsidR="00595054" w:rsidRPr="0037648D">
        <w:t>je</w:t>
      </w:r>
      <w:r w:rsidRPr="0037648D">
        <w:t xml:space="preserve"> nadgradnja na morebitno strateško oz. nacionalno analitiko (na centralni plošči)</w:t>
      </w:r>
      <w:r w:rsidR="0079004E" w:rsidRPr="0037648D">
        <w:t xml:space="preserve">, tj. </w:t>
      </w:r>
      <w:r w:rsidR="00AF13D4" w:rsidRPr="0037648D">
        <w:t xml:space="preserve">omogočanje dostopa do </w:t>
      </w:r>
      <w:r w:rsidR="0079004E" w:rsidRPr="0037648D">
        <w:t xml:space="preserve">podatkov </w:t>
      </w:r>
      <w:r w:rsidR="00AF13D4" w:rsidRPr="0037648D">
        <w:t xml:space="preserve">eTTL zunanjemu vmesniku </w:t>
      </w:r>
      <w:r w:rsidR="0079004E" w:rsidRPr="0037648D">
        <w:t>ETL/ELT</w:t>
      </w:r>
      <w:r w:rsidR="00AF13D4" w:rsidRPr="0037648D">
        <w:t>, ki zagotovi prikaz na nacionalni platformi za analitiko</w:t>
      </w:r>
      <w:r w:rsidRPr="0037648D">
        <w:t>.</w:t>
      </w:r>
    </w:p>
    <w:p w14:paraId="583FF401" w14:textId="4CA2969C" w:rsidR="002E783C" w:rsidRPr="0037648D" w:rsidRDefault="002E783C" w:rsidP="0035506D">
      <w:pPr>
        <w:pStyle w:val="Heading1"/>
        <w:jc w:val="both"/>
        <w:rPr>
          <w:rFonts w:asciiTheme="minorHAnsi" w:hAnsiTheme="minorHAnsi"/>
        </w:rPr>
      </w:pPr>
      <w:bookmarkStart w:id="380" w:name="_Toc192620768"/>
      <w:bookmarkStart w:id="381" w:name="_Toc193398314"/>
      <w:bookmarkStart w:id="382" w:name="_Toc193877473"/>
      <w:bookmarkStart w:id="383" w:name="_Toc195172999"/>
      <w:r w:rsidRPr="0037648D">
        <w:rPr>
          <w:rFonts w:asciiTheme="minorHAnsi" w:hAnsiTheme="minorHAnsi"/>
        </w:rPr>
        <w:t>Nefunkcionalne zahteve</w:t>
      </w:r>
      <w:bookmarkEnd w:id="380"/>
      <w:bookmarkEnd w:id="381"/>
      <w:bookmarkEnd w:id="382"/>
      <w:bookmarkEnd w:id="383"/>
    </w:p>
    <w:p w14:paraId="4600BF46" w14:textId="77777777" w:rsidR="009846DB" w:rsidRPr="0037648D" w:rsidRDefault="009846DB" w:rsidP="0035506D">
      <w:pPr>
        <w:pStyle w:val="Heading2"/>
        <w:jc w:val="both"/>
        <w:rPr>
          <w:rFonts w:asciiTheme="minorHAnsi" w:hAnsiTheme="minorHAnsi"/>
        </w:rPr>
      </w:pPr>
      <w:bookmarkStart w:id="384" w:name="_Ref186535707"/>
      <w:bookmarkStart w:id="385" w:name="_Toc192620769"/>
      <w:bookmarkStart w:id="386" w:name="_Toc193398315"/>
      <w:bookmarkStart w:id="387" w:name="_Toc193877474"/>
      <w:bookmarkStart w:id="388" w:name="_Toc195173000"/>
      <w:r w:rsidRPr="0037648D">
        <w:rPr>
          <w:rFonts w:asciiTheme="minorHAnsi" w:hAnsiTheme="minorHAnsi"/>
        </w:rPr>
        <w:t>Okolja</w:t>
      </w:r>
      <w:bookmarkEnd w:id="384"/>
      <w:bookmarkEnd w:id="385"/>
      <w:bookmarkEnd w:id="386"/>
      <w:bookmarkEnd w:id="387"/>
      <w:bookmarkEnd w:id="388"/>
    </w:p>
    <w:p w14:paraId="25B6CA01" w14:textId="278E4C60" w:rsidR="009846DB" w:rsidRPr="0037648D" w:rsidRDefault="009846DB" w:rsidP="0035506D">
      <w:pPr>
        <w:jc w:val="both"/>
      </w:pPr>
      <w:r w:rsidRPr="0037648D">
        <w:t>Dobavitelj vzpostavi naslednja okolja:</w:t>
      </w:r>
    </w:p>
    <w:p w14:paraId="6AAA66D6" w14:textId="77777777" w:rsidR="004C3C2F" w:rsidRPr="0037648D" w:rsidRDefault="004C3C2F" w:rsidP="004C3C2F">
      <w:pPr>
        <w:pStyle w:val="ListParagraph"/>
        <w:numPr>
          <w:ilvl w:val="0"/>
          <w:numId w:val="2"/>
        </w:numPr>
        <w:jc w:val="both"/>
      </w:pPr>
      <w:r w:rsidRPr="0037648D">
        <w:rPr>
          <w:u w:val="single"/>
        </w:rPr>
        <w:t>testno</w:t>
      </w:r>
      <w:r w:rsidRPr="0037648D">
        <w:t>: na njem dobavitelj sam preizkuša delovanje sistema pred predajo uporabnikom,</w:t>
      </w:r>
    </w:p>
    <w:p w14:paraId="7F0EC268" w14:textId="45986FEF" w:rsidR="00A84EA3" w:rsidRPr="0037648D" w:rsidRDefault="00A84EA3" w:rsidP="0035506D">
      <w:pPr>
        <w:pStyle w:val="ListParagraph"/>
        <w:numPr>
          <w:ilvl w:val="0"/>
          <w:numId w:val="2"/>
        </w:numPr>
        <w:jc w:val="both"/>
      </w:pPr>
      <w:r w:rsidRPr="0037648D">
        <w:rPr>
          <w:u w:val="single"/>
        </w:rPr>
        <w:t>š</w:t>
      </w:r>
      <w:r w:rsidR="00ED3961" w:rsidRPr="0037648D">
        <w:rPr>
          <w:u w:val="single"/>
        </w:rPr>
        <w:t>olsko:</w:t>
      </w:r>
      <w:r w:rsidR="00ED3961" w:rsidRPr="0037648D">
        <w:t xml:space="preserve"> na njem dobavitelj opravlja </w:t>
      </w:r>
      <w:r w:rsidRPr="0037648D">
        <w:t>usposabljanje uporabnikov</w:t>
      </w:r>
      <w:r w:rsidR="004C3C2F" w:rsidRPr="0037648D">
        <w:t>,</w:t>
      </w:r>
    </w:p>
    <w:p w14:paraId="140142CC" w14:textId="26888271" w:rsidR="00AF597A" w:rsidRPr="0037648D" w:rsidRDefault="009846DB" w:rsidP="0035506D">
      <w:pPr>
        <w:pStyle w:val="ListParagraph"/>
        <w:numPr>
          <w:ilvl w:val="0"/>
          <w:numId w:val="2"/>
        </w:numPr>
        <w:jc w:val="both"/>
      </w:pPr>
      <w:r w:rsidRPr="0037648D">
        <w:rPr>
          <w:u w:val="single"/>
        </w:rPr>
        <w:t>UAT</w:t>
      </w:r>
      <w:r w:rsidRPr="0037648D">
        <w:t xml:space="preserve">: na </w:t>
      </w:r>
      <w:proofErr w:type="spellStart"/>
      <w:r w:rsidRPr="0037648D">
        <w:rPr>
          <w:i/>
          <w:iCs/>
        </w:rPr>
        <w:t>User</w:t>
      </w:r>
      <w:proofErr w:type="spellEnd"/>
      <w:r w:rsidRPr="0037648D">
        <w:rPr>
          <w:i/>
          <w:iCs/>
        </w:rPr>
        <w:t xml:space="preserve"> </w:t>
      </w:r>
      <w:proofErr w:type="spellStart"/>
      <w:r w:rsidRPr="0037648D">
        <w:rPr>
          <w:i/>
          <w:iCs/>
        </w:rPr>
        <w:t>Acceptance</w:t>
      </w:r>
      <w:proofErr w:type="spellEnd"/>
      <w:r w:rsidRPr="0037648D">
        <w:rPr>
          <w:i/>
          <w:iCs/>
        </w:rPr>
        <w:t xml:space="preserve"> </w:t>
      </w:r>
      <w:proofErr w:type="spellStart"/>
      <w:r w:rsidRPr="0037648D">
        <w:rPr>
          <w:i/>
          <w:iCs/>
        </w:rPr>
        <w:t>Testing</w:t>
      </w:r>
      <w:proofErr w:type="spellEnd"/>
      <w:r w:rsidRPr="0037648D">
        <w:rPr>
          <w:i/>
          <w:iCs/>
        </w:rPr>
        <w:t xml:space="preserve"> </w:t>
      </w:r>
      <w:r w:rsidRPr="0037648D">
        <w:t>okolju uporabniki preizkusijo in potrdijo delovanje,</w:t>
      </w:r>
    </w:p>
    <w:p w14:paraId="73107482" w14:textId="48B6BAA1" w:rsidR="00A84EA3" w:rsidRPr="0037648D" w:rsidRDefault="009846DB" w:rsidP="00C52706">
      <w:pPr>
        <w:pStyle w:val="ListParagraph"/>
        <w:numPr>
          <w:ilvl w:val="0"/>
          <w:numId w:val="2"/>
        </w:numPr>
      </w:pPr>
      <w:r w:rsidRPr="0037648D">
        <w:rPr>
          <w:u w:val="single"/>
        </w:rPr>
        <w:t>produkcijsko okolje</w:t>
      </w:r>
      <w:r w:rsidRPr="0037648D">
        <w:t>: prehod nanj je možen šele, ko sta izpolnjena pogoja uspešno zaključenega testiranja (skladno s poglavjem</w:t>
      </w:r>
      <w:r w:rsidR="001C6935" w:rsidRPr="0037648D">
        <w:t xml:space="preserve"> </w:t>
      </w:r>
      <w:r w:rsidR="001C6935" w:rsidRPr="0037648D">
        <w:fldChar w:fldCharType="begin"/>
      </w:r>
      <w:r w:rsidR="001C6935" w:rsidRPr="0037648D">
        <w:instrText xml:space="preserve"> REF _Ref194514077 \w \h </w:instrText>
      </w:r>
      <w:r w:rsidR="00A62194" w:rsidRPr="0037648D">
        <w:instrText xml:space="preserve"> \* MERGEFORMAT </w:instrText>
      </w:r>
      <w:r w:rsidR="001C6935" w:rsidRPr="0037648D">
        <w:fldChar w:fldCharType="separate"/>
      </w:r>
      <w:r w:rsidR="00CE2B08">
        <w:t>3.2</w:t>
      </w:r>
      <w:r w:rsidR="001C6935" w:rsidRPr="0037648D">
        <w:fldChar w:fldCharType="end"/>
      </w:r>
      <w:r w:rsidR="001C6935" w:rsidRPr="0037648D">
        <w:t xml:space="preserve"> "</w:t>
      </w:r>
      <w:r w:rsidR="001C6935" w:rsidRPr="0037648D">
        <w:rPr>
          <w:i/>
          <w:iCs/>
        </w:rPr>
        <w:fldChar w:fldCharType="begin"/>
      </w:r>
      <w:r w:rsidR="001C6935" w:rsidRPr="0037648D">
        <w:rPr>
          <w:i/>
          <w:iCs/>
        </w:rPr>
        <w:instrText xml:space="preserve"> REF _Ref194514077 \h  \* MERGEFORMAT</w:instrText>
      </w:r>
      <w:r w:rsidR="001C6935" w:rsidRPr="0037648D">
        <w:rPr>
          <w:i/>
        </w:rPr>
        <w:instrText xml:space="preserve"> </w:instrText>
      </w:r>
      <w:r w:rsidR="001C6935" w:rsidRPr="0037648D">
        <w:rPr>
          <w:i/>
          <w:iCs/>
        </w:rPr>
      </w:r>
      <w:r w:rsidR="001C6935" w:rsidRPr="0037648D">
        <w:rPr>
          <w:i/>
          <w:iCs/>
        </w:rPr>
        <w:fldChar w:fldCharType="separate"/>
      </w:r>
      <w:r w:rsidR="00CE2B08" w:rsidRPr="00CE2B08">
        <w:rPr>
          <w:i/>
          <w:iCs/>
        </w:rPr>
        <w:t>Testiranje</w:t>
      </w:r>
      <w:r w:rsidR="001C6935" w:rsidRPr="0037648D">
        <w:rPr>
          <w:i/>
          <w:iCs/>
        </w:rPr>
        <w:fldChar w:fldCharType="end"/>
      </w:r>
      <w:r w:rsidR="001C6935" w:rsidRPr="0037648D">
        <w:t>"</w:t>
      </w:r>
      <w:r w:rsidRPr="0037648D">
        <w:t>) in uspešno zaključene verifikacije (skladno s poglavjem</w:t>
      </w:r>
      <w:r w:rsidR="00256020" w:rsidRPr="0037648D">
        <w:t xml:space="preserve"> </w:t>
      </w:r>
      <w:r w:rsidR="006C1E0A" w:rsidRPr="0037648D">
        <w:fldChar w:fldCharType="begin"/>
      </w:r>
      <w:r w:rsidR="006C1E0A" w:rsidRPr="0037648D">
        <w:instrText xml:space="preserve"> REF _Ref186535561 \w \h </w:instrText>
      </w:r>
      <w:r w:rsidR="00C8349C" w:rsidRPr="0037648D">
        <w:instrText xml:space="preserve"> \* MERGEFORMAT </w:instrText>
      </w:r>
      <w:r w:rsidR="006C1E0A" w:rsidRPr="0037648D">
        <w:fldChar w:fldCharType="separate"/>
      </w:r>
      <w:r w:rsidR="00CE2B08">
        <w:t>3.6</w:t>
      </w:r>
      <w:r w:rsidR="006C1E0A" w:rsidRPr="0037648D">
        <w:fldChar w:fldCharType="end"/>
      </w:r>
      <w:r w:rsidRPr="0037648D">
        <w:t xml:space="preserve"> "</w:t>
      </w:r>
      <w:r w:rsidR="006C1E0A" w:rsidRPr="0037648D">
        <w:rPr>
          <w:i/>
          <w:iCs/>
        </w:rPr>
        <w:fldChar w:fldCharType="begin"/>
      </w:r>
      <w:r w:rsidR="006C1E0A" w:rsidRPr="0037648D">
        <w:rPr>
          <w:i/>
          <w:iCs/>
        </w:rPr>
        <w:instrText xml:space="preserve"> REF _Ref186535571 \h  \* MERGEFORMAT </w:instrText>
      </w:r>
      <w:r w:rsidR="006C1E0A" w:rsidRPr="0037648D">
        <w:rPr>
          <w:i/>
          <w:iCs/>
        </w:rPr>
      </w:r>
      <w:r w:rsidR="006C1E0A" w:rsidRPr="0037648D">
        <w:rPr>
          <w:i/>
          <w:iCs/>
        </w:rPr>
        <w:fldChar w:fldCharType="separate"/>
      </w:r>
      <w:r w:rsidR="00CE2B08" w:rsidRPr="00CE2B08">
        <w:rPr>
          <w:i/>
          <w:iCs/>
        </w:rPr>
        <w:t>Varnost</w:t>
      </w:r>
      <w:r w:rsidR="006C1E0A" w:rsidRPr="0037648D">
        <w:rPr>
          <w:i/>
          <w:iCs/>
        </w:rPr>
        <w:fldChar w:fldCharType="end"/>
      </w:r>
      <w:r w:rsidRPr="0037648D">
        <w:t>").</w:t>
      </w:r>
    </w:p>
    <w:p w14:paraId="2C4DE6BE" w14:textId="20DB037D" w:rsidR="005579AF" w:rsidRPr="0037648D" w:rsidRDefault="005579AF" w:rsidP="005579AF">
      <w:pPr>
        <w:spacing w:line="257" w:lineRule="auto"/>
        <w:jc w:val="both"/>
        <w:rPr>
          <w:rFonts w:eastAsia="Aptos" w:cs="Arial"/>
          <w:color w:val="000000" w:themeColor="text1"/>
        </w:rPr>
      </w:pPr>
      <w:bookmarkStart w:id="389" w:name="_Ref186535487"/>
      <w:bookmarkStart w:id="390" w:name="_Ref186535703"/>
      <w:bookmarkStart w:id="391" w:name="_Toc192620770"/>
      <w:bookmarkStart w:id="392" w:name="_Toc193398316"/>
      <w:bookmarkStart w:id="393" w:name="_Toc193877475"/>
      <w:r w:rsidRPr="0037648D">
        <w:rPr>
          <w:rFonts w:eastAsia="Aptos" w:cs="Arial"/>
          <w:color w:val="000000" w:themeColor="text1"/>
        </w:rPr>
        <w:t xml:space="preserve">NIJZ razpolaga s testnima okoljema CRPP in EUEZ, tako da dobavitelj priključi ne-produkcijska okolja eTTL nanju. Dobavitelj vsa ne-produkcijska okolja napolni s testnimi podatki, ki jih </w:t>
      </w:r>
      <w:proofErr w:type="spellStart"/>
      <w:r w:rsidRPr="0037648D">
        <w:rPr>
          <w:rFonts w:eastAsia="Aptos" w:cs="Arial"/>
          <w:color w:val="000000" w:themeColor="text1"/>
        </w:rPr>
        <w:t>zgenerira</w:t>
      </w:r>
      <w:proofErr w:type="spellEnd"/>
      <w:r w:rsidRPr="0037648D">
        <w:rPr>
          <w:rFonts w:eastAsia="Aptos" w:cs="Arial"/>
          <w:color w:val="000000" w:themeColor="text1"/>
        </w:rPr>
        <w:t xml:space="preserve"> sam ali v sodelovanju z NIJZ na način, da ne gre za dejanske osebne podatke, temveč izmišljene podatke, ki v čim</w:t>
      </w:r>
      <w:r w:rsidR="00BB2387" w:rsidRPr="0037648D">
        <w:rPr>
          <w:rFonts w:eastAsia="Aptos" w:cs="Arial"/>
          <w:color w:val="000000" w:themeColor="text1"/>
        </w:rPr>
        <w:t xml:space="preserve"> </w:t>
      </w:r>
      <w:r w:rsidRPr="0037648D">
        <w:rPr>
          <w:rFonts w:eastAsia="Aptos" w:cs="Arial"/>
          <w:color w:val="000000" w:themeColor="text1"/>
        </w:rPr>
        <w:t>večji meri poustvarjajo podatke, ki bodo v uporabi v produkcijskem okolju.</w:t>
      </w:r>
    </w:p>
    <w:p w14:paraId="68481638" w14:textId="1A10535B" w:rsidR="00A84EA3" w:rsidRPr="0037648D" w:rsidRDefault="00A84EA3" w:rsidP="00CD1E53">
      <w:pPr>
        <w:spacing w:line="257" w:lineRule="auto"/>
        <w:jc w:val="both"/>
        <w:rPr>
          <w:iCs/>
          <w:color w:val="000000" w:themeColor="text1"/>
        </w:rPr>
      </w:pPr>
      <w:r w:rsidRPr="0037648D">
        <w:rPr>
          <w:rFonts w:eastAsia="Aptos" w:cs="Aptos"/>
          <w:color w:val="000000" w:themeColor="text1"/>
        </w:rPr>
        <w:t xml:space="preserve">Dobavitelj v svojo ponudbo </w:t>
      </w:r>
      <w:r w:rsidRPr="0037648D">
        <w:rPr>
          <w:iCs/>
          <w:color w:val="000000" w:themeColor="text1"/>
        </w:rPr>
        <w:t xml:space="preserve">vključi eTTL okolje za usposabljanje uporabnikov (šolsko okolje) in lastno testno okolje, </w:t>
      </w:r>
      <w:r w:rsidRPr="0037648D">
        <w:rPr>
          <w:rFonts w:eastAsia="Aptos" w:cs="Aptos"/>
          <w:color w:val="000000" w:themeColor="text1"/>
          <w:u w:val="single"/>
        </w:rPr>
        <w:t>za čas trajanja garancije in vzdrževanja eTTL</w:t>
      </w:r>
      <w:r w:rsidRPr="0037648D">
        <w:rPr>
          <w:rFonts w:eastAsia="Aptos" w:cs="Aptos"/>
          <w:color w:val="000000" w:themeColor="text1"/>
        </w:rPr>
        <w:t>, zagotovljenega v okviru tega javnega naročila.</w:t>
      </w:r>
    </w:p>
    <w:p w14:paraId="795A2F95" w14:textId="7A60A287" w:rsidR="00753739" w:rsidRPr="0037648D" w:rsidRDefault="00753739" w:rsidP="0035506D">
      <w:pPr>
        <w:pStyle w:val="Heading2"/>
        <w:jc w:val="both"/>
        <w:rPr>
          <w:rFonts w:asciiTheme="minorHAnsi" w:hAnsiTheme="minorHAnsi"/>
        </w:rPr>
      </w:pPr>
      <w:bookmarkStart w:id="394" w:name="_Ref194514077"/>
      <w:bookmarkStart w:id="395" w:name="_Toc195173001"/>
      <w:r w:rsidRPr="0037648D">
        <w:rPr>
          <w:rFonts w:asciiTheme="minorHAnsi" w:hAnsiTheme="minorHAnsi"/>
        </w:rPr>
        <w:t>Testiranje</w:t>
      </w:r>
      <w:bookmarkEnd w:id="389"/>
      <w:bookmarkEnd w:id="390"/>
      <w:bookmarkEnd w:id="391"/>
      <w:bookmarkEnd w:id="392"/>
      <w:bookmarkEnd w:id="393"/>
      <w:bookmarkEnd w:id="394"/>
      <w:bookmarkEnd w:id="395"/>
    </w:p>
    <w:p w14:paraId="13E050DB" w14:textId="7B63096C" w:rsidR="00753739" w:rsidRPr="0037648D" w:rsidRDefault="00753739" w:rsidP="0035506D">
      <w:pPr>
        <w:jc w:val="both"/>
      </w:pPr>
      <w:r w:rsidRPr="0037648D">
        <w:t xml:space="preserve">Dobavitelj pred prehodom v produkcijo s sodelovanjem tako zdravstvenih ustanov kot dobaviteljev drugih sistemov (npr. HIS, CRPP, pregledovalnik C-PACS – skladno s poglavjem </w:t>
      </w:r>
      <w:r w:rsidR="006C1E0A" w:rsidRPr="0037648D">
        <w:fldChar w:fldCharType="begin"/>
      </w:r>
      <w:r w:rsidR="006C1E0A" w:rsidRPr="0037648D">
        <w:instrText xml:space="preserve"> REF _Ref186535587 \w \h </w:instrText>
      </w:r>
      <w:r w:rsidR="00C8349C" w:rsidRPr="0037648D">
        <w:instrText xml:space="preserve"> \* MERGEFORMAT </w:instrText>
      </w:r>
      <w:r w:rsidR="006C1E0A" w:rsidRPr="0037648D">
        <w:fldChar w:fldCharType="separate"/>
      </w:r>
      <w:r w:rsidR="00CE2B08">
        <w:t>2.5</w:t>
      </w:r>
      <w:r w:rsidR="006C1E0A" w:rsidRPr="0037648D">
        <w:fldChar w:fldCharType="end"/>
      </w:r>
      <w:r w:rsidR="006C1E0A" w:rsidRPr="0037648D">
        <w:t xml:space="preserve"> </w:t>
      </w:r>
      <w:r w:rsidRPr="0037648D">
        <w:lastRenderedPageBreak/>
        <w:t>"</w:t>
      </w:r>
      <w:r w:rsidRPr="0037648D">
        <w:rPr>
          <w:i/>
          <w:iCs/>
        </w:rPr>
        <w:fldChar w:fldCharType="begin"/>
      </w:r>
      <w:r w:rsidRPr="0037648D">
        <w:rPr>
          <w:i/>
          <w:iCs/>
        </w:rPr>
        <w:instrText xml:space="preserve"> REF _Ref180678792 \h  \* MERGEFORMAT </w:instrText>
      </w:r>
      <w:r w:rsidRPr="0037648D">
        <w:rPr>
          <w:i/>
          <w:iCs/>
        </w:rPr>
      </w:r>
      <w:r w:rsidRPr="0037648D">
        <w:rPr>
          <w:i/>
          <w:iCs/>
        </w:rPr>
        <w:fldChar w:fldCharType="separate"/>
      </w:r>
      <w:r w:rsidR="00CE2B08" w:rsidRPr="00CE2B08">
        <w:rPr>
          <w:i/>
          <w:iCs/>
        </w:rPr>
        <w:t>Integracije</w:t>
      </w:r>
      <w:r w:rsidRPr="0037648D">
        <w:rPr>
          <w:i/>
          <w:iCs/>
        </w:rPr>
        <w:fldChar w:fldCharType="end"/>
      </w:r>
      <w:r w:rsidRPr="0037648D">
        <w:t>") izve</w:t>
      </w:r>
      <w:r w:rsidR="00595054" w:rsidRPr="0037648D">
        <w:t>de</w:t>
      </w:r>
      <w:r w:rsidRPr="0037648D">
        <w:t xml:space="preserve"> sistematično in dokumentirano testiranje sistema, katerega ustreznost potrd</w:t>
      </w:r>
      <w:r w:rsidR="00595054" w:rsidRPr="0037648D">
        <w:t>ijo</w:t>
      </w:r>
      <w:r w:rsidRPr="0037648D">
        <w:t xml:space="preserve"> predstavniki zdravstvenih ustanov skupaj z delovno skupino naročnika.</w:t>
      </w:r>
    </w:p>
    <w:p w14:paraId="1F8AA06D" w14:textId="77777777" w:rsidR="00753739" w:rsidRPr="0037648D" w:rsidRDefault="00753739" w:rsidP="0035506D">
      <w:pPr>
        <w:pStyle w:val="Heading3"/>
        <w:jc w:val="both"/>
      </w:pPr>
      <w:bookmarkStart w:id="396" w:name="_Toc192620771"/>
      <w:bookmarkStart w:id="397" w:name="_Toc193398317"/>
      <w:bookmarkStart w:id="398" w:name="_Toc193877476"/>
      <w:bookmarkStart w:id="399" w:name="_Toc195173002"/>
      <w:r w:rsidRPr="0037648D">
        <w:t>Okolja testiranja</w:t>
      </w:r>
      <w:bookmarkEnd w:id="396"/>
      <w:bookmarkEnd w:id="397"/>
      <w:bookmarkEnd w:id="398"/>
      <w:bookmarkEnd w:id="399"/>
    </w:p>
    <w:p w14:paraId="24393849" w14:textId="1F839639" w:rsidR="00753739" w:rsidRPr="0037648D" w:rsidRDefault="00753739" w:rsidP="0035506D">
      <w:pPr>
        <w:jc w:val="both"/>
      </w:pPr>
      <w:r w:rsidRPr="0037648D">
        <w:t>Seznam zdravstvenih ustanov, ki bodo sodelovale v testiranju, določi</w:t>
      </w:r>
      <w:r w:rsidR="00595054" w:rsidRPr="0037648D">
        <w:t xml:space="preserve"> </w:t>
      </w:r>
      <w:r w:rsidRPr="0037648D">
        <w:t>naročnik. Dopustno je, da se naročnik odloči, da v testiranju sodelujejo vse zdravstvene ustanove (bolnišnice).</w:t>
      </w:r>
    </w:p>
    <w:p w14:paraId="42311552" w14:textId="77777777" w:rsidR="00753739" w:rsidRPr="0037648D" w:rsidRDefault="00753739" w:rsidP="0035506D">
      <w:pPr>
        <w:jc w:val="both"/>
      </w:pPr>
      <w:r w:rsidRPr="0037648D">
        <w:t>Testiranje se izvaja na okolju UAT. Dobavitelj mora zagotoviti generiranje realističnih testnih podatkov, ki bodo uporabljeni pri testiranju, in jih dati na voljo naročniku oz. delovni skupini za namene testiranja.</w:t>
      </w:r>
    </w:p>
    <w:p w14:paraId="700BCB98" w14:textId="686DFA7B" w:rsidR="00753739" w:rsidRPr="0037648D" w:rsidRDefault="00753739" w:rsidP="0035506D">
      <w:pPr>
        <w:jc w:val="both"/>
      </w:pPr>
      <w:r w:rsidRPr="0037648D">
        <w:t xml:space="preserve">Testiranje bo potekalo ob sodelovanju </w:t>
      </w:r>
      <w:r w:rsidR="004B0F69" w:rsidRPr="0037648D">
        <w:t>upravljavca in naročnika</w:t>
      </w:r>
      <w:r w:rsidRPr="0037648D">
        <w:t>, ki bo</w:t>
      </w:r>
      <w:r w:rsidR="004E4E15" w:rsidRPr="0037648D">
        <w:t>sta</w:t>
      </w:r>
      <w:r w:rsidRPr="0037648D">
        <w:t xml:space="preserve"> imenoval</w:t>
      </w:r>
      <w:r w:rsidR="004E4E15" w:rsidRPr="0037648D">
        <w:t>a</w:t>
      </w:r>
      <w:r w:rsidRPr="0037648D">
        <w:t xml:space="preserve"> delovno skupino. Namen testiranja je dokazati, da sistem potrjeno deluje v skladu z zahtevami naročnika in brez napak. Po uspešnem testiranju se obojestransko podpiše </w:t>
      </w:r>
      <w:r w:rsidRPr="0037648D">
        <w:rPr>
          <w:i/>
          <w:iCs/>
        </w:rPr>
        <w:t>Zapisnik o testiranju</w:t>
      </w:r>
      <w:r w:rsidRPr="0037648D">
        <w:t>.</w:t>
      </w:r>
    </w:p>
    <w:p w14:paraId="0F8E7A23" w14:textId="77777777" w:rsidR="00753739" w:rsidRPr="0037648D" w:rsidRDefault="00753739" w:rsidP="0035506D">
      <w:pPr>
        <w:jc w:val="both"/>
      </w:pPr>
      <w:r w:rsidRPr="0037648D">
        <w:t>Uspešno zaključeno testiranje je potreben predpogoj za prenos v produkcijsko okolje.</w:t>
      </w:r>
    </w:p>
    <w:p w14:paraId="67F04430" w14:textId="77777777" w:rsidR="00753739" w:rsidRPr="0037648D" w:rsidRDefault="00753739" w:rsidP="0035506D">
      <w:pPr>
        <w:pStyle w:val="Heading3"/>
        <w:jc w:val="both"/>
      </w:pPr>
      <w:bookmarkStart w:id="400" w:name="_Toc192620772"/>
      <w:bookmarkStart w:id="401" w:name="_Ref193872750"/>
      <w:bookmarkStart w:id="402" w:name="_Ref193872769"/>
      <w:bookmarkStart w:id="403" w:name="_Ref193873845"/>
      <w:bookmarkStart w:id="404" w:name="_Ref193873857"/>
      <w:bookmarkStart w:id="405" w:name="_Toc193398318"/>
      <w:bookmarkStart w:id="406" w:name="_Toc193877477"/>
      <w:bookmarkStart w:id="407" w:name="_Toc195173003"/>
      <w:r w:rsidRPr="0037648D">
        <w:t>Načrt testiranja</w:t>
      </w:r>
      <w:bookmarkEnd w:id="400"/>
      <w:bookmarkEnd w:id="401"/>
      <w:bookmarkEnd w:id="402"/>
      <w:bookmarkEnd w:id="403"/>
      <w:bookmarkEnd w:id="404"/>
      <w:bookmarkEnd w:id="405"/>
      <w:bookmarkEnd w:id="406"/>
      <w:bookmarkEnd w:id="407"/>
    </w:p>
    <w:p w14:paraId="0774DD7A" w14:textId="7011A217" w:rsidR="00753739" w:rsidRPr="0037648D" w:rsidRDefault="00753739" w:rsidP="0035506D">
      <w:pPr>
        <w:jc w:val="both"/>
      </w:pPr>
      <w:r w:rsidRPr="0037648D">
        <w:t xml:space="preserve">Podrobna vsebina testiranja, vključno s scenariji testiranja in prevzemnimi kriteriji, bo določena ob začetku projekta s strani </w:t>
      </w:r>
      <w:r w:rsidR="00817C01" w:rsidRPr="0037648D">
        <w:t xml:space="preserve">dobavitelja, katere pa </w:t>
      </w:r>
      <w:r w:rsidR="004B0F69" w:rsidRPr="0037648D">
        <w:t xml:space="preserve">upravljavec in </w:t>
      </w:r>
      <w:r w:rsidRPr="0037648D">
        <w:t>naročnik</w:t>
      </w:r>
      <w:r w:rsidR="00817C01" w:rsidRPr="0037648D">
        <w:t xml:space="preserve"> potrdi</w:t>
      </w:r>
      <w:r w:rsidR="004B0F69" w:rsidRPr="0037648D">
        <w:t>ta</w:t>
      </w:r>
      <w:r w:rsidR="00817C01" w:rsidRPr="0037648D">
        <w:t xml:space="preserve">. </w:t>
      </w:r>
    </w:p>
    <w:p w14:paraId="29614459" w14:textId="3AB524F5" w:rsidR="00753739" w:rsidRPr="0037648D" w:rsidRDefault="00753739" w:rsidP="0035506D">
      <w:pPr>
        <w:jc w:val="both"/>
      </w:pPr>
      <w:r w:rsidRPr="0037648D">
        <w:t xml:space="preserve">Dobavitelj bo </w:t>
      </w:r>
      <w:r w:rsidRPr="0037648D">
        <w:rPr>
          <w:u w:val="single"/>
        </w:rPr>
        <w:t xml:space="preserve">v roku </w:t>
      </w:r>
      <w:r w:rsidR="00817C01" w:rsidRPr="0037648D">
        <w:rPr>
          <w:u w:val="single"/>
        </w:rPr>
        <w:t>30</w:t>
      </w:r>
      <w:r w:rsidRPr="0037648D">
        <w:rPr>
          <w:u w:val="single"/>
        </w:rPr>
        <w:t xml:space="preserve"> dni od sklenitve pogodbe</w:t>
      </w:r>
      <w:r w:rsidRPr="0037648D">
        <w:t xml:space="preserve"> pripravil okvirni načrt testiranja, ki bo vseboval vsaj naslednja obvezna poglavja:</w:t>
      </w:r>
    </w:p>
    <w:p w14:paraId="1387D88F" w14:textId="77777777" w:rsidR="00753739" w:rsidRPr="0037648D" w:rsidRDefault="00753739" w:rsidP="0035506D">
      <w:pPr>
        <w:pStyle w:val="ListParagraph"/>
        <w:numPr>
          <w:ilvl w:val="0"/>
          <w:numId w:val="2"/>
        </w:numPr>
        <w:jc w:val="both"/>
      </w:pPr>
      <w:r w:rsidRPr="0037648D">
        <w:t>funkcionalno testiranje (</w:t>
      </w:r>
      <w:r w:rsidRPr="0037648D">
        <w:rPr>
          <w:i/>
        </w:rPr>
        <w:t>preverjanje, ali sistem izpolnjuje vse funkcionalne zahteve</w:t>
      </w:r>
      <w:r w:rsidRPr="0037648D">
        <w:t>),</w:t>
      </w:r>
    </w:p>
    <w:p w14:paraId="5D8BB1B3" w14:textId="77777777" w:rsidR="00753739" w:rsidRPr="0037648D" w:rsidRDefault="00753739" w:rsidP="0035506D">
      <w:pPr>
        <w:pStyle w:val="ListParagraph"/>
        <w:numPr>
          <w:ilvl w:val="0"/>
          <w:numId w:val="2"/>
        </w:numPr>
        <w:jc w:val="both"/>
      </w:pPr>
      <w:r w:rsidRPr="0037648D">
        <w:t>integracijsko testiranje (</w:t>
      </w:r>
      <w:r w:rsidRPr="0037648D">
        <w:rPr>
          <w:i/>
        </w:rPr>
        <w:t xml:space="preserve">preverjanje brezhibnost </w:t>
      </w:r>
      <w:proofErr w:type="spellStart"/>
      <w:r w:rsidRPr="0037648D">
        <w:rPr>
          <w:i/>
        </w:rPr>
        <w:t>sklopljenosti</w:t>
      </w:r>
      <w:proofErr w:type="spellEnd"/>
      <w:r w:rsidRPr="0037648D">
        <w:rPr>
          <w:i/>
        </w:rPr>
        <w:t xml:space="preserve"> vseh povezanih sistemov</w:t>
      </w:r>
      <w:r w:rsidRPr="0037648D">
        <w:t>),</w:t>
      </w:r>
    </w:p>
    <w:p w14:paraId="532D125E" w14:textId="77777777" w:rsidR="00753739" w:rsidRPr="0037648D" w:rsidRDefault="00753739" w:rsidP="0035506D">
      <w:pPr>
        <w:pStyle w:val="ListParagraph"/>
        <w:numPr>
          <w:ilvl w:val="0"/>
          <w:numId w:val="2"/>
        </w:numPr>
        <w:jc w:val="both"/>
      </w:pPr>
      <w:r w:rsidRPr="0037648D">
        <w:t>stresno (obremenitveno) testiranje (</w:t>
      </w:r>
      <w:r w:rsidRPr="0037648D">
        <w:rPr>
          <w:i/>
        </w:rPr>
        <w:t>preverjanje odzivnosti sistema ob največji možni obremenitvi, ki upošteva sočasnost največjega možnega števila uporabnikov</w:t>
      </w:r>
      <w:r w:rsidRPr="0037648D">
        <w:t>),</w:t>
      </w:r>
    </w:p>
    <w:p w14:paraId="03268109" w14:textId="20A7980A" w:rsidR="00753739" w:rsidRPr="0037648D" w:rsidRDefault="00753739" w:rsidP="0035506D">
      <w:pPr>
        <w:pStyle w:val="ListParagraph"/>
        <w:numPr>
          <w:ilvl w:val="0"/>
          <w:numId w:val="2"/>
        </w:numPr>
        <w:jc w:val="both"/>
      </w:pPr>
      <w:r w:rsidRPr="0037648D">
        <w:t>varnostno testiranje, skladno s poglavjem</w:t>
      </w:r>
      <w:r w:rsidR="006C1E0A" w:rsidRPr="0037648D">
        <w:t xml:space="preserve"> </w:t>
      </w:r>
      <w:r w:rsidR="006C1E0A" w:rsidRPr="0037648D">
        <w:fldChar w:fldCharType="begin"/>
      </w:r>
      <w:r w:rsidR="006C1E0A" w:rsidRPr="0037648D">
        <w:instrText xml:space="preserve"> REF _Ref186535601 \w \h </w:instrText>
      </w:r>
      <w:r w:rsidR="00C8349C" w:rsidRPr="0037648D">
        <w:instrText xml:space="preserve"> \* MERGEFORMAT </w:instrText>
      </w:r>
      <w:r w:rsidR="006C1E0A" w:rsidRPr="0037648D">
        <w:fldChar w:fldCharType="separate"/>
      </w:r>
      <w:r w:rsidR="00CE2B08">
        <w:t>3.6</w:t>
      </w:r>
      <w:r w:rsidR="006C1E0A" w:rsidRPr="0037648D">
        <w:fldChar w:fldCharType="end"/>
      </w:r>
      <w:r w:rsidRPr="0037648D">
        <w:t xml:space="preserve"> "</w:t>
      </w:r>
      <w:r w:rsidR="006C1E0A" w:rsidRPr="0037648D">
        <w:rPr>
          <w:i/>
          <w:iCs/>
        </w:rPr>
        <w:fldChar w:fldCharType="begin"/>
      </w:r>
      <w:r w:rsidR="006C1E0A" w:rsidRPr="0037648D">
        <w:rPr>
          <w:i/>
          <w:iCs/>
        </w:rPr>
        <w:instrText xml:space="preserve"> REF _Ref186535615 \h  \* MERGEFORMAT </w:instrText>
      </w:r>
      <w:r w:rsidR="006C1E0A" w:rsidRPr="0037648D">
        <w:rPr>
          <w:i/>
          <w:iCs/>
        </w:rPr>
      </w:r>
      <w:r w:rsidR="006C1E0A" w:rsidRPr="0037648D">
        <w:rPr>
          <w:i/>
          <w:iCs/>
        </w:rPr>
        <w:fldChar w:fldCharType="separate"/>
      </w:r>
      <w:r w:rsidR="00CE2B08" w:rsidRPr="00CE2B08">
        <w:rPr>
          <w:i/>
          <w:iCs/>
        </w:rPr>
        <w:t>Varnost</w:t>
      </w:r>
      <w:r w:rsidR="006C1E0A" w:rsidRPr="0037648D">
        <w:rPr>
          <w:i/>
          <w:iCs/>
        </w:rPr>
        <w:fldChar w:fldCharType="end"/>
      </w:r>
      <w:r w:rsidRPr="0037648D">
        <w:t>",</w:t>
      </w:r>
    </w:p>
    <w:p w14:paraId="7730E46C" w14:textId="77777777" w:rsidR="00753739" w:rsidRPr="0037648D" w:rsidRDefault="00753739" w:rsidP="0035506D">
      <w:pPr>
        <w:pStyle w:val="ListParagraph"/>
        <w:numPr>
          <w:ilvl w:val="0"/>
          <w:numId w:val="2"/>
        </w:numPr>
        <w:jc w:val="both"/>
      </w:pPr>
      <w:r w:rsidRPr="0037648D">
        <w:t>uporabniško E2E testiranje – UAT (</w:t>
      </w:r>
      <w:r w:rsidRPr="0037648D">
        <w:rPr>
          <w:i/>
        </w:rPr>
        <w:t>preverjanje delovanja s strani ključnih uporabnikov, kar zajema tako medicinsko kot tehnično osebje</w:t>
      </w:r>
      <w:r w:rsidRPr="0037648D">
        <w:t>),</w:t>
      </w:r>
    </w:p>
    <w:p w14:paraId="29B7FF3F" w14:textId="77777777" w:rsidR="00753739" w:rsidRPr="0037648D" w:rsidRDefault="00753739" w:rsidP="0035506D">
      <w:pPr>
        <w:pStyle w:val="ListParagraph"/>
        <w:numPr>
          <w:ilvl w:val="0"/>
          <w:numId w:val="2"/>
        </w:numPr>
        <w:jc w:val="both"/>
      </w:pPr>
      <w:r w:rsidRPr="0037648D">
        <w:t>sistematična regresijska testiranja (</w:t>
      </w:r>
      <w:r w:rsidRPr="0037648D">
        <w:rPr>
          <w:i/>
        </w:rPr>
        <w:t>ob morebitni kasnejši vpeljavi novih funkcionalnosti</w:t>
      </w:r>
      <w:r w:rsidRPr="0037648D">
        <w:t>).</w:t>
      </w:r>
    </w:p>
    <w:p w14:paraId="12C7CF9C" w14:textId="7566AC5B" w:rsidR="00753739" w:rsidRPr="0037648D" w:rsidRDefault="00753739" w:rsidP="0035506D">
      <w:pPr>
        <w:jc w:val="both"/>
      </w:pPr>
      <w:r w:rsidRPr="0037648D">
        <w:t>Dokončni načrt testiranja bo</w:t>
      </w:r>
      <w:r w:rsidR="004B0F69" w:rsidRPr="0037648D">
        <w:t>do upravljavec,</w:t>
      </w:r>
      <w:r w:rsidRPr="0037648D">
        <w:t xml:space="preserve"> naročnik in dobavitelj uskladil</w:t>
      </w:r>
      <w:r w:rsidR="004B0F69" w:rsidRPr="0037648D">
        <w:t>i</w:t>
      </w:r>
      <w:r w:rsidRPr="0037648D">
        <w:t xml:space="preserve"> tekom projekta. Dobavitelj mora predlagani načrt testiranja na zahtevo </w:t>
      </w:r>
      <w:r w:rsidR="004B0F69" w:rsidRPr="0037648D">
        <w:t xml:space="preserve">upravljavca ali </w:t>
      </w:r>
      <w:r w:rsidRPr="0037648D">
        <w:t xml:space="preserve">naročnika ustrezno popraviti oz. spremeniti, dokler ga </w:t>
      </w:r>
      <w:r w:rsidR="004B0F69" w:rsidRPr="0037648D">
        <w:t xml:space="preserve">upravljavec in </w:t>
      </w:r>
      <w:r w:rsidRPr="0037648D">
        <w:t>naročnik dokončno ne potrdi</w:t>
      </w:r>
      <w:r w:rsidR="004B0F69" w:rsidRPr="0037648D">
        <w:t>ta</w:t>
      </w:r>
      <w:r w:rsidRPr="0037648D">
        <w:t>.</w:t>
      </w:r>
    </w:p>
    <w:p w14:paraId="16743E3C" w14:textId="77777777" w:rsidR="00753739" w:rsidRPr="0037648D" w:rsidRDefault="00753739" w:rsidP="0035506D">
      <w:pPr>
        <w:pStyle w:val="Heading3"/>
        <w:jc w:val="both"/>
      </w:pPr>
      <w:bookmarkStart w:id="408" w:name="_Toc192620773"/>
      <w:bookmarkStart w:id="409" w:name="_Ref193873025"/>
      <w:bookmarkStart w:id="410" w:name="_Ref193873034"/>
      <w:bookmarkStart w:id="411" w:name="_Toc193398319"/>
      <w:bookmarkStart w:id="412" w:name="_Toc193877478"/>
      <w:bookmarkStart w:id="413" w:name="_Toc195173004"/>
      <w:r w:rsidRPr="0037648D">
        <w:t>Testni scenariji</w:t>
      </w:r>
      <w:bookmarkEnd w:id="408"/>
      <w:bookmarkEnd w:id="409"/>
      <w:bookmarkEnd w:id="410"/>
      <w:bookmarkEnd w:id="411"/>
      <w:bookmarkEnd w:id="412"/>
      <w:bookmarkEnd w:id="413"/>
    </w:p>
    <w:p w14:paraId="04843DDF" w14:textId="77618464" w:rsidR="00753739" w:rsidRPr="0037648D" w:rsidRDefault="00753739" w:rsidP="0035506D">
      <w:pPr>
        <w:jc w:val="both"/>
      </w:pPr>
      <w:r w:rsidRPr="0037648D">
        <w:t>Vsako izmed poglavij načrta testiranja iz poglavja</w:t>
      </w:r>
      <w:r w:rsidR="00364F42" w:rsidRPr="0037648D">
        <w:t xml:space="preserve"> </w:t>
      </w:r>
      <w:r w:rsidR="00364F42" w:rsidRPr="0037648D">
        <w:fldChar w:fldCharType="begin"/>
      </w:r>
      <w:r w:rsidR="00364F42" w:rsidRPr="0037648D">
        <w:instrText xml:space="preserve"> REF _Ref193873857 \w \h </w:instrText>
      </w:r>
      <w:r w:rsidR="0037648D">
        <w:instrText xml:space="preserve"> \* MERGEFORMAT </w:instrText>
      </w:r>
      <w:r w:rsidR="00364F42" w:rsidRPr="0037648D">
        <w:fldChar w:fldCharType="separate"/>
      </w:r>
      <w:r w:rsidR="00CE2B08">
        <w:t>3.2.2</w:t>
      </w:r>
      <w:r w:rsidR="00364F42" w:rsidRPr="0037648D">
        <w:fldChar w:fldCharType="end"/>
      </w:r>
      <w:r w:rsidRPr="0037648D">
        <w:t xml:space="preserve"> </w:t>
      </w:r>
      <w:r w:rsidR="00364F42" w:rsidRPr="0037648D">
        <w:t>"</w:t>
      </w:r>
      <w:r w:rsidR="00364F42" w:rsidRPr="0037648D">
        <w:rPr>
          <w:i/>
          <w:iCs/>
        </w:rPr>
        <w:fldChar w:fldCharType="begin"/>
      </w:r>
      <w:r w:rsidR="00364F42" w:rsidRPr="0037648D">
        <w:rPr>
          <w:i/>
          <w:iCs/>
        </w:rPr>
        <w:instrText xml:space="preserve"> REF _Ref193873845 \h  \* MERGEFORMAT </w:instrText>
      </w:r>
      <w:r w:rsidR="00364F42" w:rsidRPr="0037648D">
        <w:rPr>
          <w:i/>
          <w:iCs/>
        </w:rPr>
      </w:r>
      <w:r w:rsidR="00364F42" w:rsidRPr="0037648D">
        <w:rPr>
          <w:i/>
          <w:iCs/>
        </w:rPr>
        <w:fldChar w:fldCharType="separate"/>
      </w:r>
      <w:r w:rsidR="00CE2B08" w:rsidRPr="00CE2B08">
        <w:rPr>
          <w:i/>
          <w:iCs/>
        </w:rPr>
        <w:t>Načrt testiranja</w:t>
      </w:r>
      <w:r w:rsidR="00364F42" w:rsidRPr="0037648D">
        <w:rPr>
          <w:i/>
          <w:iCs/>
        </w:rPr>
        <w:fldChar w:fldCharType="end"/>
      </w:r>
      <w:r w:rsidR="00364F42" w:rsidRPr="0037648D">
        <w:t xml:space="preserve">" </w:t>
      </w:r>
      <w:r w:rsidRPr="0037648D">
        <w:t>vse</w:t>
      </w:r>
      <w:r w:rsidR="00595054" w:rsidRPr="0037648D">
        <w:t>buje</w:t>
      </w:r>
      <w:r w:rsidRPr="0037648D">
        <w:t xml:space="preserve"> predlog testnih scenarijev, ki zajemajo vse kombinacije vhodno-izhodnih podatkov, opozoril, robnih pogojev ipd. </w:t>
      </w:r>
    </w:p>
    <w:p w14:paraId="60463EB8" w14:textId="58C91677" w:rsidR="00753739" w:rsidRPr="0037648D" w:rsidRDefault="00753739" w:rsidP="0035506D">
      <w:pPr>
        <w:jc w:val="both"/>
      </w:pPr>
      <w:r w:rsidRPr="0037648D">
        <w:t xml:space="preserve">Vsak testni scenarij </w:t>
      </w:r>
      <w:r w:rsidR="00595054" w:rsidRPr="0037648D">
        <w:t xml:space="preserve">je </w:t>
      </w:r>
      <w:r w:rsidRPr="0037648D">
        <w:t>strukturiran po naslednji obliki:</w:t>
      </w:r>
    </w:p>
    <w:p w14:paraId="01E10738" w14:textId="77777777" w:rsidR="00753739" w:rsidRPr="0037648D" w:rsidRDefault="00753739" w:rsidP="0035506D">
      <w:pPr>
        <w:pStyle w:val="ListParagraph"/>
        <w:numPr>
          <w:ilvl w:val="0"/>
          <w:numId w:val="12"/>
        </w:numPr>
        <w:jc w:val="both"/>
      </w:pPr>
      <w:r w:rsidRPr="0037648D">
        <w:t>identifikacija scenarija,</w:t>
      </w:r>
    </w:p>
    <w:p w14:paraId="30DE91D0" w14:textId="77777777" w:rsidR="00753739" w:rsidRPr="0037648D" w:rsidRDefault="00753739" w:rsidP="0035506D">
      <w:pPr>
        <w:pStyle w:val="ListParagraph"/>
        <w:numPr>
          <w:ilvl w:val="0"/>
          <w:numId w:val="12"/>
        </w:numPr>
        <w:jc w:val="both"/>
      </w:pPr>
      <w:r w:rsidRPr="0037648D">
        <w:t>naziv testnega scenarija, ki jasno opisuje funkcionalnost,</w:t>
      </w:r>
    </w:p>
    <w:p w14:paraId="658CA151" w14:textId="77777777" w:rsidR="00753739" w:rsidRPr="0037648D" w:rsidRDefault="00753739" w:rsidP="0035506D">
      <w:pPr>
        <w:pStyle w:val="ListParagraph"/>
        <w:numPr>
          <w:ilvl w:val="0"/>
          <w:numId w:val="12"/>
        </w:numPr>
        <w:jc w:val="both"/>
      </w:pPr>
      <w:r w:rsidRPr="0037648D">
        <w:t>opis testnega scenarija: podroben opis funkcionalnosti ali primera, ki se testira,</w:t>
      </w:r>
    </w:p>
    <w:p w14:paraId="5F159F94" w14:textId="77777777" w:rsidR="00753739" w:rsidRPr="0037648D" w:rsidRDefault="00753739" w:rsidP="0035506D">
      <w:pPr>
        <w:pStyle w:val="ListParagraph"/>
        <w:numPr>
          <w:ilvl w:val="0"/>
          <w:numId w:val="12"/>
        </w:numPr>
        <w:jc w:val="both"/>
      </w:pPr>
      <w:r w:rsidRPr="0037648D">
        <w:t>specifikacija cilja testiranja,</w:t>
      </w:r>
    </w:p>
    <w:p w14:paraId="5B97D3F8" w14:textId="77777777" w:rsidR="00753739" w:rsidRPr="0037648D" w:rsidRDefault="00753739" w:rsidP="0035506D">
      <w:pPr>
        <w:pStyle w:val="ListParagraph"/>
        <w:numPr>
          <w:ilvl w:val="0"/>
          <w:numId w:val="12"/>
        </w:numPr>
        <w:jc w:val="both"/>
      </w:pPr>
      <w:r w:rsidRPr="0037648D">
        <w:t>predpogoji: seznam pogojev, ki morajo biti izpolnjeni pred začetkom testa,</w:t>
      </w:r>
    </w:p>
    <w:p w14:paraId="6AABBDD0" w14:textId="77777777" w:rsidR="00753739" w:rsidRPr="0037648D" w:rsidRDefault="00753739" w:rsidP="0035506D">
      <w:pPr>
        <w:pStyle w:val="ListParagraph"/>
        <w:numPr>
          <w:ilvl w:val="0"/>
          <w:numId w:val="12"/>
        </w:numPr>
        <w:jc w:val="both"/>
      </w:pPr>
      <w:r w:rsidRPr="0037648D">
        <w:t>vhodni podatki: seznam vhodnih podatkov, ki se bodo uporabili za testiranje,</w:t>
      </w:r>
    </w:p>
    <w:p w14:paraId="599DC3E8" w14:textId="77777777" w:rsidR="00753739" w:rsidRPr="0037648D" w:rsidRDefault="00753739" w:rsidP="0035506D">
      <w:pPr>
        <w:pStyle w:val="ListParagraph"/>
        <w:numPr>
          <w:ilvl w:val="0"/>
          <w:numId w:val="12"/>
        </w:numPr>
        <w:jc w:val="both"/>
      </w:pPr>
      <w:r w:rsidRPr="0037648D">
        <w:lastRenderedPageBreak/>
        <w:t>koraki testiranja: podrobno opisan korak za korakom postopek, ki ga tester- delovna skupina izvede,</w:t>
      </w:r>
    </w:p>
    <w:p w14:paraId="147171FA" w14:textId="77777777" w:rsidR="00753739" w:rsidRPr="0037648D" w:rsidRDefault="00753739" w:rsidP="0035506D">
      <w:pPr>
        <w:pStyle w:val="ListParagraph"/>
        <w:numPr>
          <w:ilvl w:val="0"/>
          <w:numId w:val="12"/>
        </w:numPr>
        <w:jc w:val="both"/>
      </w:pPr>
      <w:r w:rsidRPr="0037648D">
        <w:t>pričakovani rezultati: specifikacija pričakovanih izhodov sistema za vsako fazo testa,</w:t>
      </w:r>
    </w:p>
    <w:p w14:paraId="5F2E3D5D" w14:textId="77777777" w:rsidR="00753739" w:rsidRPr="0037648D" w:rsidRDefault="00753739" w:rsidP="0035506D">
      <w:pPr>
        <w:pStyle w:val="ListParagraph"/>
        <w:numPr>
          <w:ilvl w:val="0"/>
          <w:numId w:val="12"/>
        </w:numPr>
        <w:jc w:val="both"/>
      </w:pPr>
      <w:r w:rsidRPr="0037648D">
        <w:t>merila za uspeh: jasno določena merila, ki definirajo uspešnost testa,</w:t>
      </w:r>
    </w:p>
    <w:p w14:paraId="0BF505CF" w14:textId="77777777" w:rsidR="00753739" w:rsidRPr="0037648D" w:rsidRDefault="00753739" w:rsidP="0035506D">
      <w:pPr>
        <w:pStyle w:val="ListParagraph"/>
        <w:numPr>
          <w:ilvl w:val="0"/>
          <w:numId w:val="12"/>
        </w:numPr>
        <w:jc w:val="both"/>
      </w:pPr>
      <w:r w:rsidRPr="0037648D">
        <w:t>dejanski rezultati in odstopanja od pričakovanih rezultatov,</w:t>
      </w:r>
    </w:p>
    <w:p w14:paraId="51EC94B0" w14:textId="77777777" w:rsidR="00753739" w:rsidRPr="0037648D" w:rsidRDefault="00753739" w:rsidP="0035506D">
      <w:pPr>
        <w:pStyle w:val="ListParagraph"/>
        <w:numPr>
          <w:ilvl w:val="0"/>
          <w:numId w:val="12"/>
        </w:numPr>
        <w:jc w:val="both"/>
      </w:pPr>
      <w:r w:rsidRPr="0037648D">
        <w:t>končni status izvedenega testa.</w:t>
      </w:r>
    </w:p>
    <w:p w14:paraId="7C111081" w14:textId="77777777" w:rsidR="00753739" w:rsidRPr="0037648D" w:rsidRDefault="00753739" w:rsidP="0035506D">
      <w:pPr>
        <w:pStyle w:val="Heading3"/>
        <w:jc w:val="both"/>
      </w:pPr>
      <w:bookmarkStart w:id="414" w:name="_Toc192620774"/>
      <w:bookmarkStart w:id="415" w:name="_Toc193398320"/>
      <w:bookmarkStart w:id="416" w:name="_Toc193877479"/>
      <w:bookmarkStart w:id="417" w:name="_Toc195173005"/>
      <w:r w:rsidRPr="0037648D">
        <w:t>Orodja za testiranje</w:t>
      </w:r>
      <w:bookmarkEnd w:id="414"/>
      <w:bookmarkEnd w:id="415"/>
      <w:bookmarkEnd w:id="416"/>
      <w:bookmarkEnd w:id="417"/>
    </w:p>
    <w:p w14:paraId="35B32CA2" w14:textId="79313A83" w:rsidR="00753739" w:rsidRPr="0037648D" w:rsidRDefault="00753739" w:rsidP="0035506D">
      <w:pPr>
        <w:jc w:val="both"/>
      </w:pPr>
      <w:r w:rsidRPr="0037648D">
        <w:t xml:space="preserve">Za izvedbo testnih scenarijev dobavitelj zagotovi ustrezne pravice (poverilnice), ki omogočajo izvedbo testiranja, orodje za testiranje in druge predpogoje, ki so za to potrebni. Dobavitelj uporablja orodja za avtomatizirano E2E testiranje (npr. </w:t>
      </w:r>
      <w:proofErr w:type="spellStart"/>
      <w:r w:rsidRPr="0037648D">
        <w:t>Selenium</w:t>
      </w:r>
      <w:proofErr w:type="spellEnd"/>
      <w:r w:rsidRPr="0037648D">
        <w:t xml:space="preserve"> ali drugo primerljivo orodje).</w:t>
      </w:r>
    </w:p>
    <w:p w14:paraId="76DB1695" w14:textId="6B243064" w:rsidR="00DE772F" w:rsidRPr="0037648D" w:rsidRDefault="00DE772F" w:rsidP="0035506D">
      <w:pPr>
        <w:jc w:val="both"/>
      </w:pPr>
      <w:r w:rsidRPr="0037648D">
        <w:t xml:space="preserve">Testiranje </w:t>
      </w:r>
      <w:r w:rsidR="009F3347" w:rsidRPr="0037648D">
        <w:t>eTTL spletn</w:t>
      </w:r>
      <w:r w:rsidR="00595054" w:rsidRPr="0037648D">
        <w:t>e</w:t>
      </w:r>
      <w:r w:rsidR="009F3347" w:rsidRPr="0037648D">
        <w:t xml:space="preserve"> aplikaci</w:t>
      </w:r>
      <w:r w:rsidR="00595054" w:rsidRPr="0037648D">
        <w:t>je</w:t>
      </w:r>
      <w:r w:rsidR="009F3347" w:rsidRPr="0037648D">
        <w:t xml:space="preserve"> bo izvedeno v vseh brskalnikih, v katerih mora eTTL </w:t>
      </w:r>
      <w:r w:rsidRPr="0037648D">
        <w:t>delovati</w:t>
      </w:r>
      <w:r w:rsidR="009F3347" w:rsidRPr="0037648D">
        <w:t xml:space="preserve">: </w:t>
      </w:r>
      <w:r w:rsidRPr="0037648D">
        <w:t xml:space="preserve">v vsaj dveh (2) brskalnikih iz nabora Google </w:t>
      </w:r>
      <w:proofErr w:type="spellStart"/>
      <w:r w:rsidRPr="0037648D">
        <w:t>Chrome</w:t>
      </w:r>
      <w:proofErr w:type="spellEnd"/>
      <w:r w:rsidRPr="0037648D">
        <w:t xml:space="preserve">, Microsoft </w:t>
      </w:r>
      <w:proofErr w:type="spellStart"/>
      <w:r w:rsidRPr="0037648D">
        <w:t>Edge</w:t>
      </w:r>
      <w:proofErr w:type="spellEnd"/>
      <w:r w:rsidRPr="0037648D">
        <w:t xml:space="preserve"> (</w:t>
      </w:r>
      <w:proofErr w:type="spellStart"/>
      <w:r w:rsidRPr="0037648D">
        <w:t>Chromium-based</w:t>
      </w:r>
      <w:proofErr w:type="spellEnd"/>
      <w:r w:rsidRPr="0037648D">
        <w:t xml:space="preserve">) in </w:t>
      </w:r>
      <w:proofErr w:type="spellStart"/>
      <w:r w:rsidRPr="0037648D">
        <w:t>Mozilla</w:t>
      </w:r>
      <w:proofErr w:type="spellEnd"/>
      <w:r w:rsidRPr="0037648D">
        <w:t xml:space="preserve"> Firefox; poleg tega pa obvezno še tudi v Apple Safari</w:t>
      </w:r>
      <w:r w:rsidR="00647C6F" w:rsidRPr="0037648D">
        <w:t>.</w:t>
      </w:r>
    </w:p>
    <w:p w14:paraId="7B189A6A" w14:textId="3FE64956" w:rsidR="00D3315A" w:rsidRPr="0037648D" w:rsidRDefault="00D3315A" w:rsidP="00164640">
      <w:pPr>
        <w:pStyle w:val="Heading3"/>
      </w:pPr>
      <w:bookmarkStart w:id="418" w:name="_Toc193877480"/>
      <w:bookmarkStart w:id="419" w:name="_Toc195173006"/>
      <w:r w:rsidRPr="0037648D">
        <w:t>Naprave za testiranje</w:t>
      </w:r>
      <w:bookmarkEnd w:id="418"/>
      <w:bookmarkEnd w:id="419"/>
    </w:p>
    <w:p w14:paraId="209DBF96" w14:textId="77777777" w:rsidR="00D3315A" w:rsidRPr="0037648D" w:rsidRDefault="00D3315A" w:rsidP="00D3315A">
      <w:pPr>
        <w:jc w:val="both"/>
      </w:pPr>
      <w:r w:rsidRPr="0037648D">
        <w:t>Testiranje se bo izvajalo z naslednjim naborom odjemalskih naprav:</w:t>
      </w:r>
    </w:p>
    <w:p w14:paraId="43F81B15" w14:textId="1CF9C90E" w:rsidR="00D3315A" w:rsidRPr="0037648D" w:rsidRDefault="00D3315A" w:rsidP="00164640">
      <w:pPr>
        <w:pStyle w:val="ListParagraph"/>
        <w:numPr>
          <w:ilvl w:val="0"/>
          <w:numId w:val="31"/>
        </w:numPr>
        <w:jc w:val="both"/>
      </w:pPr>
      <w:r w:rsidRPr="0037648D">
        <w:t xml:space="preserve">Prenosni </w:t>
      </w:r>
      <w:r w:rsidR="006C4E32" w:rsidRPr="0037648D">
        <w:t xml:space="preserve">ali stacionarni </w:t>
      </w:r>
      <w:r w:rsidRPr="0037648D">
        <w:t xml:space="preserve">računalnik z operacijskim sistemom Windows: procesor Intel </w:t>
      </w:r>
      <w:proofErr w:type="spellStart"/>
      <w:r w:rsidRPr="0037648D">
        <w:t>Core</w:t>
      </w:r>
      <w:proofErr w:type="spellEnd"/>
      <w:r w:rsidRPr="0037648D">
        <w:t xml:space="preserve"> i5-1240P </w:t>
      </w:r>
      <w:r w:rsidR="006C4E32" w:rsidRPr="0037648D">
        <w:t>ali novejši</w:t>
      </w:r>
      <w:r w:rsidRPr="0037648D">
        <w:t xml:space="preserve">, </w:t>
      </w:r>
      <w:r w:rsidR="006C4E32" w:rsidRPr="0037648D">
        <w:t xml:space="preserve">vsaj </w:t>
      </w:r>
      <w:r w:rsidRPr="0037648D">
        <w:t xml:space="preserve">8 GB delovnega pomnilnika, SSD disk, zaslon velikosti </w:t>
      </w:r>
      <w:r w:rsidR="006C4E32" w:rsidRPr="0037648D">
        <w:t xml:space="preserve">vsaj 14" (priporočljivo </w:t>
      </w:r>
      <w:r w:rsidRPr="0037648D">
        <w:t>15.6"</w:t>
      </w:r>
      <w:r w:rsidR="006C4E32" w:rsidRPr="0037648D">
        <w:t xml:space="preserve"> ali več)</w:t>
      </w:r>
      <w:r w:rsidRPr="0037648D">
        <w:t xml:space="preserve"> z ločljivostjo </w:t>
      </w:r>
      <w:r w:rsidR="006C4E32" w:rsidRPr="0037648D">
        <w:t xml:space="preserve">vsaj </w:t>
      </w:r>
      <w:r w:rsidRPr="0037648D">
        <w:t>1920 x 1080 slikovnih pik (</w:t>
      </w:r>
      <w:proofErr w:type="spellStart"/>
      <w:r w:rsidRPr="0037648D">
        <w:t>Full</w:t>
      </w:r>
      <w:proofErr w:type="spellEnd"/>
      <w:r w:rsidRPr="0037648D">
        <w:t xml:space="preserve"> HD).</w:t>
      </w:r>
    </w:p>
    <w:p w14:paraId="7F453A99" w14:textId="0DFBFB1D" w:rsidR="00D3315A" w:rsidRPr="0037648D" w:rsidRDefault="00D3315A" w:rsidP="00164640">
      <w:pPr>
        <w:pStyle w:val="ListParagraph"/>
        <w:numPr>
          <w:ilvl w:val="0"/>
          <w:numId w:val="31"/>
        </w:numPr>
        <w:jc w:val="both"/>
      </w:pPr>
      <w:r w:rsidRPr="0037648D">
        <w:t xml:space="preserve">Prenosni </w:t>
      </w:r>
      <w:r w:rsidR="006C4E32" w:rsidRPr="0037648D">
        <w:t xml:space="preserve">ali stacionarni računalnik </w:t>
      </w:r>
      <w:r w:rsidRPr="0037648D">
        <w:t xml:space="preserve">z operacijskim sistemom </w:t>
      </w:r>
      <w:proofErr w:type="spellStart"/>
      <w:r w:rsidRPr="0037648D">
        <w:t>macOS</w:t>
      </w:r>
      <w:proofErr w:type="spellEnd"/>
      <w:r w:rsidRPr="0037648D">
        <w:t xml:space="preserve">: procesor Apple M2 Pro </w:t>
      </w:r>
      <w:r w:rsidR="006C4E32" w:rsidRPr="0037648D">
        <w:t>ali novejši</w:t>
      </w:r>
      <w:r w:rsidRPr="0037648D">
        <w:t xml:space="preserve">, </w:t>
      </w:r>
      <w:r w:rsidR="006C4E32" w:rsidRPr="0037648D">
        <w:t xml:space="preserve">vsaj </w:t>
      </w:r>
      <w:r w:rsidRPr="0037648D">
        <w:t xml:space="preserve">8 GB delovnega pomnilnika, SSD disk, zaslon velikosti </w:t>
      </w:r>
      <w:r w:rsidR="006C4E32" w:rsidRPr="0037648D">
        <w:t xml:space="preserve">vsaj 14" (priporočljivo </w:t>
      </w:r>
      <w:r w:rsidRPr="0037648D">
        <w:t>1</w:t>
      </w:r>
      <w:r w:rsidR="006C4E32" w:rsidRPr="0037648D">
        <w:t>5,</w:t>
      </w:r>
      <w:r w:rsidRPr="0037648D">
        <w:t>6"</w:t>
      </w:r>
      <w:r w:rsidR="006C4E32" w:rsidRPr="0037648D">
        <w:t xml:space="preserve"> ali več)</w:t>
      </w:r>
      <w:r w:rsidRPr="0037648D">
        <w:t xml:space="preserve"> z ločljivostjo </w:t>
      </w:r>
      <w:r w:rsidR="006C4E32" w:rsidRPr="0037648D">
        <w:t>vsaj 1920 x 1080 slikovnih pik (</w:t>
      </w:r>
      <w:proofErr w:type="spellStart"/>
      <w:r w:rsidR="006C4E32" w:rsidRPr="0037648D">
        <w:t>Full</w:t>
      </w:r>
      <w:proofErr w:type="spellEnd"/>
      <w:r w:rsidR="006C4E32" w:rsidRPr="0037648D">
        <w:t xml:space="preserve"> HD).</w:t>
      </w:r>
      <w:r w:rsidRPr="0037648D">
        <w:t>.</w:t>
      </w:r>
    </w:p>
    <w:p w14:paraId="1A5F0188" w14:textId="6CBD8A9A" w:rsidR="00D3315A" w:rsidRPr="0037648D" w:rsidRDefault="00D3315A" w:rsidP="00164640">
      <w:pPr>
        <w:pStyle w:val="ListParagraph"/>
        <w:numPr>
          <w:ilvl w:val="0"/>
          <w:numId w:val="31"/>
        </w:numPr>
        <w:jc w:val="both"/>
      </w:pPr>
      <w:r w:rsidRPr="0037648D">
        <w:t>Tablični računalnik</w:t>
      </w:r>
      <w:r w:rsidR="0031036C" w:rsidRPr="0037648D">
        <w:t>i</w:t>
      </w:r>
      <w:r w:rsidRPr="0037648D">
        <w:t xml:space="preserve"> z operacijskim sistemom Android</w:t>
      </w:r>
      <w:r w:rsidR="0031036C" w:rsidRPr="0037648D">
        <w:t xml:space="preserve">, Windows ali </w:t>
      </w:r>
      <w:proofErr w:type="spellStart"/>
      <w:r w:rsidR="0031036C" w:rsidRPr="0037648D">
        <w:t>iPadOS</w:t>
      </w:r>
      <w:proofErr w:type="spellEnd"/>
      <w:r w:rsidR="0031036C" w:rsidRPr="0037648D">
        <w:t xml:space="preserve"> s</w:t>
      </w:r>
      <w:r w:rsidRPr="0037648D">
        <w:t xml:space="preserve"> procesor</w:t>
      </w:r>
      <w:r w:rsidR="0031036C" w:rsidRPr="0037648D">
        <w:t>ji</w:t>
      </w:r>
      <w:r w:rsidRPr="0037648D">
        <w:t xml:space="preserve"> </w:t>
      </w:r>
      <w:proofErr w:type="spellStart"/>
      <w:r w:rsidRPr="0037648D">
        <w:t>Qualcomm</w:t>
      </w:r>
      <w:proofErr w:type="spellEnd"/>
      <w:r w:rsidRPr="0037648D">
        <w:t xml:space="preserve"> </w:t>
      </w:r>
      <w:proofErr w:type="spellStart"/>
      <w:r w:rsidRPr="0037648D">
        <w:t>Snapdragon</w:t>
      </w:r>
      <w:proofErr w:type="spellEnd"/>
      <w:r w:rsidRPr="0037648D">
        <w:t xml:space="preserve"> 8 Gen 2 </w:t>
      </w:r>
      <w:r w:rsidR="0031036C" w:rsidRPr="0037648D">
        <w:t xml:space="preserve">, Intel </w:t>
      </w:r>
      <w:proofErr w:type="spellStart"/>
      <w:r w:rsidR="0031036C" w:rsidRPr="0037648D">
        <w:t>Core</w:t>
      </w:r>
      <w:proofErr w:type="spellEnd"/>
      <w:r w:rsidR="0031036C" w:rsidRPr="0037648D">
        <w:t xml:space="preserve"> i5-1235U, Apple M2 </w:t>
      </w:r>
      <w:r w:rsidR="006C4E32" w:rsidRPr="0037648D">
        <w:t>ali novejši</w:t>
      </w:r>
      <w:r w:rsidR="0031036C" w:rsidRPr="0037648D">
        <w:t xml:space="preserve">mi procesorji ali </w:t>
      </w:r>
      <w:r w:rsidR="00DB7129" w:rsidRPr="0037648D">
        <w:t xml:space="preserve">s </w:t>
      </w:r>
      <w:r w:rsidR="0031036C" w:rsidRPr="0037648D">
        <w:t>primerljivo zmogljivimi procesorji</w:t>
      </w:r>
      <w:r w:rsidRPr="0037648D">
        <w:t xml:space="preserve">, </w:t>
      </w:r>
      <w:r w:rsidR="0031036C" w:rsidRPr="0037648D">
        <w:t xml:space="preserve">vsaj </w:t>
      </w:r>
      <w:r w:rsidRPr="0037648D">
        <w:t xml:space="preserve">8 GB delovnega pomnilnika, </w:t>
      </w:r>
      <w:r w:rsidR="006C4E32" w:rsidRPr="0037648D">
        <w:t xml:space="preserve">vsaj </w:t>
      </w:r>
      <w:r w:rsidR="0031036C" w:rsidRPr="0037648D">
        <w:t>12,9",</w:t>
      </w:r>
      <w:r w:rsidRPr="0037648D">
        <w:t xml:space="preserve"> zaslon z ločljivostjo </w:t>
      </w:r>
      <w:r w:rsidR="0031036C" w:rsidRPr="0037648D">
        <w:t>vsaj 1920 x 1080 slikovnih pik (</w:t>
      </w:r>
      <w:proofErr w:type="spellStart"/>
      <w:r w:rsidR="0031036C" w:rsidRPr="0037648D">
        <w:t>Full</w:t>
      </w:r>
      <w:proofErr w:type="spellEnd"/>
      <w:r w:rsidR="0031036C" w:rsidRPr="0037648D">
        <w:t xml:space="preserve"> HD)</w:t>
      </w:r>
      <w:r w:rsidRPr="0037648D">
        <w:t>.</w:t>
      </w:r>
    </w:p>
    <w:p w14:paraId="46A29ABE" w14:textId="5DB7F52B" w:rsidR="008E65AC" w:rsidRPr="0037648D" w:rsidRDefault="00D3315A" w:rsidP="008E65AC">
      <w:pPr>
        <w:pStyle w:val="ListParagraph"/>
        <w:numPr>
          <w:ilvl w:val="0"/>
          <w:numId w:val="31"/>
        </w:numPr>
        <w:jc w:val="both"/>
      </w:pPr>
      <w:r w:rsidRPr="0037648D">
        <w:t>Pametni telefon</w:t>
      </w:r>
      <w:r w:rsidR="00F5621D" w:rsidRPr="0037648D">
        <w:t>i</w:t>
      </w:r>
      <w:r w:rsidRPr="0037648D">
        <w:t xml:space="preserve"> z operacijskim sistemom Android</w:t>
      </w:r>
      <w:r w:rsidR="00F5621D" w:rsidRPr="0037648D">
        <w:t xml:space="preserve"> ali </w:t>
      </w:r>
      <w:proofErr w:type="spellStart"/>
      <w:r w:rsidR="00F5621D" w:rsidRPr="0037648D">
        <w:t>iOS</w:t>
      </w:r>
      <w:proofErr w:type="spellEnd"/>
      <w:r w:rsidRPr="0037648D">
        <w:t xml:space="preserve">: procesor </w:t>
      </w:r>
      <w:proofErr w:type="spellStart"/>
      <w:r w:rsidRPr="0037648D">
        <w:t>Qualcomm</w:t>
      </w:r>
      <w:proofErr w:type="spellEnd"/>
      <w:r w:rsidRPr="0037648D">
        <w:t xml:space="preserve"> </w:t>
      </w:r>
      <w:proofErr w:type="spellStart"/>
      <w:r w:rsidRPr="0037648D">
        <w:t>Snapdragon</w:t>
      </w:r>
      <w:proofErr w:type="spellEnd"/>
      <w:r w:rsidRPr="0037648D">
        <w:t xml:space="preserve"> 8 Gen 2</w:t>
      </w:r>
      <w:r w:rsidR="00F5621D" w:rsidRPr="0037648D">
        <w:t xml:space="preserve">, Apple A16 </w:t>
      </w:r>
      <w:proofErr w:type="spellStart"/>
      <w:r w:rsidR="00F5621D" w:rsidRPr="0037648D">
        <w:t>Bionic</w:t>
      </w:r>
      <w:proofErr w:type="spellEnd"/>
      <w:r w:rsidRPr="0037648D">
        <w:t xml:space="preserve"> </w:t>
      </w:r>
      <w:r w:rsidR="00F5621D" w:rsidRPr="0037648D">
        <w:t xml:space="preserve">ali novejšimi procesorji ali </w:t>
      </w:r>
      <w:r w:rsidR="006E6B9F" w:rsidRPr="0037648D">
        <w:t xml:space="preserve">s </w:t>
      </w:r>
      <w:r w:rsidR="00F5621D" w:rsidRPr="0037648D">
        <w:t>primerljivo zmogljivimi procesorji,</w:t>
      </w:r>
      <w:r w:rsidR="00F5621D" w:rsidRPr="0037648D" w:rsidDel="00F5621D">
        <w:t xml:space="preserve"> </w:t>
      </w:r>
      <w:r w:rsidR="00F5621D" w:rsidRPr="0037648D">
        <w:t xml:space="preserve">vsaj </w:t>
      </w:r>
      <w:r w:rsidRPr="0037648D">
        <w:t xml:space="preserve">6 GB delovnega pomnilnika, </w:t>
      </w:r>
      <w:r w:rsidR="005551B4" w:rsidRPr="0037648D">
        <w:t xml:space="preserve">vsaj </w:t>
      </w:r>
      <w:r w:rsidRPr="0037648D">
        <w:t>6.7"</w:t>
      </w:r>
      <w:r w:rsidR="005551B4" w:rsidRPr="0037648D">
        <w:t xml:space="preserve"> zaslon</w:t>
      </w:r>
      <w:r w:rsidRPr="0037648D">
        <w:t xml:space="preserve"> </w:t>
      </w:r>
      <w:r w:rsidR="00F5621D" w:rsidRPr="0037648D">
        <w:t xml:space="preserve">z ločljivostjo </w:t>
      </w:r>
      <w:r w:rsidR="005551B4" w:rsidRPr="0037648D">
        <w:t xml:space="preserve">vsaj </w:t>
      </w:r>
      <w:r w:rsidR="00F5621D" w:rsidRPr="0037648D">
        <w:t>2796 x 1290 slikovnih pik</w:t>
      </w:r>
      <w:r w:rsidR="005551B4" w:rsidRPr="0037648D">
        <w:t>.</w:t>
      </w:r>
    </w:p>
    <w:p w14:paraId="0DD6F832" w14:textId="53AC2D94" w:rsidR="008E65AC" w:rsidRDefault="008E65AC" w:rsidP="00165EF2">
      <w:pPr>
        <w:jc w:val="both"/>
      </w:pPr>
      <w:bookmarkStart w:id="420" w:name="_Toc194582548"/>
      <w:bookmarkStart w:id="421" w:name="_Toc192620775"/>
      <w:bookmarkStart w:id="422" w:name="_Toc193398321"/>
      <w:bookmarkStart w:id="423" w:name="_Toc193877481"/>
      <w:bookmarkEnd w:id="420"/>
      <w:r>
        <w:t>Verzije operacijskih sistemov za zgo</w:t>
      </w:r>
      <w:r w:rsidR="00525FF1">
        <w:t>raj</w:t>
      </w:r>
      <w:r>
        <w:t xml:space="preserve"> naštet</w:t>
      </w:r>
      <w:r w:rsidR="00525FF1">
        <w:t xml:space="preserve">e naprave </w:t>
      </w:r>
      <w:r>
        <w:t xml:space="preserve">so specificirane v poglavju </w:t>
      </w:r>
      <w:r>
        <w:fldChar w:fldCharType="begin"/>
      </w:r>
      <w:r>
        <w:instrText xml:space="preserve"> REF _Ref193055392 \r \h </w:instrText>
      </w:r>
      <w:r>
        <w:fldChar w:fldCharType="separate"/>
      </w:r>
      <w:r w:rsidR="00CE2B08">
        <w:t>3.6.4</w:t>
      </w:r>
      <w:r>
        <w:fldChar w:fldCharType="end"/>
      </w:r>
      <w:r w:rsidR="000606CB">
        <w:t xml:space="preserve"> "</w:t>
      </w:r>
      <w:r w:rsidR="000606CB" w:rsidRPr="00165EF2">
        <w:rPr>
          <w:i/>
          <w:iCs/>
        </w:rPr>
        <w:fldChar w:fldCharType="begin"/>
      </w:r>
      <w:r w:rsidR="000606CB" w:rsidRPr="00165EF2">
        <w:rPr>
          <w:i/>
          <w:iCs/>
        </w:rPr>
        <w:instrText xml:space="preserve"> REF _Ref193055392 \h </w:instrText>
      </w:r>
      <w:r w:rsidR="000606CB" w:rsidRPr="00165EF2">
        <w:rPr>
          <w:i/>
          <w:iCs/>
        </w:rPr>
      </w:r>
      <w:r w:rsidR="000606CB">
        <w:rPr>
          <w:i/>
          <w:iCs/>
        </w:rPr>
        <w:instrText xml:space="preserve"> \* MERGEFORMAT </w:instrText>
      </w:r>
      <w:r w:rsidR="000606CB" w:rsidRPr="00165EF2">
        <w:rPr>
          <w:i/>
          <w:iCs/>
        </w:rPr>
        <w:fldChar w:fldCharType="separate"/>
      </w:r>
      <w:r w:rsidR="00CE2B08" w:rsidRPr="00CE2B08">
        <w:rPr>
          <w:i/>
          <w:iCs/>
        </w:rPr>
        <w:t>Prenosljivost</w:t>
      </w:r>
      <w:r w:rsidR="000606CB" w:rsidRPr="00165EF2">
        <w:rPr>
          <w:i/>
          <w:iCs/>
        </w:rPr>
        <w:fldChar w:fldCharType="end"/>
      </w:r>
      <w:r w:rsidR="000606CB">
        <w:t>"</w:t>
      </w:r>
      <w:r>
        <w:t>.</w:t>
      </w:r>
      <w:r w:rsidR="007F1C98">
        <w:t xml:space="preserve"> Windows 10 je nepodprt za odjemalske naprave za testiranje.</w:t>
      </w:r>
    </w:p>
    <w:p w14:paraId="35C421C9" w14:textId="328E0808" w:rsidR="00753739" w:rsidRPr="0037648D" w:rsidRDefault="00753739" w:rsidP="0035506D">
      <w:pPr>
        <w:pStyle w:val="Heading3"/>
        <w:jc w:val="both"/>
      </w:pPr>
      <w:bookmarkStart w:id="424" w:name="_Toc195173007"/>
      <w:r w:rsidRPr="0037648D">
        <w:t>Koordinacija testiranja</w:t>
      </w:r>
      <w:bookmarkEnd w:id="421"/>
      <w:bookmarkEnd w:id="422"/>
      <w:bookmarkEnd w:id="423"/>
      <w:bookmarkEnd w:id="424"/>
    </w:p>
    <w:p w14:paraId="4050FB2E" w14:textId="6B4F6DB4" w:rsidR="00753739" w:rsidRPr="0037648D" w:rsidRDefault="00753739" w:rsidP="0035506D">
      <w:pPr>
        <w:jc w:val="both"/>
      </w:pPr>
      <w:r w:rsidRPr="0037648D">
        <w:t>Dobavitelj ob začetku projekta določi vodjo testiranja, ki je zadolžen za komunikacijo z naročnikom</w:t>
      </w:r>
      <w:r w:rsidR="00D35B3A" w:rsidRPr="0037648D">
        <w:t xml:space="preserve"> in upravljavcem</w:t>
      </w:r>
      <w:r w:rsidRPr="0037648D">
        <w:t>, pripravo in predstavitev poročil, vodenje verifikacijskih testiranj in ponovnega poročanja in drugih aktivnosti, ki sodijo v sklop testiranja.</w:t>
      </w:r>
    </w:p>
    <w:p w14:paraId="05D3EDBC" w14:textId="5112C54C" w:rsidR="00310FE5" w:rsidRPr="0037648D" w:rsidRDefault="00753739" w:rsidP="0035506D">
      <w:pPr>
        <w:jc w:val="both"/>
      </w:pPr>
      <w:r w:rsidRPr="0037648D">
        <w:t>Vodja testiranja je zadolžen za izvedbo usposabljanja delovne skupine oz. udeležencev na strani zdravstvenih ustanov, ki jih mora v sklopu s strani dobavitelja organiziranih delavnic predhodno izobraziti glede načina testiranja, uporabe orodij in beleženja rezultatov izvedenih testov. Pri tem si lahko dobavitelj pomaga tako, da vnaprej pripravi priročnike za testiranje eTTL, ki lahko vključujejo tudi video vsebine z demonstracijo posamičnega koraka testiranja.</w:t>
      </w:r>
    </w:p>
    <w:p w14:paraId="23A72E3B" w14:textId="691648B4" w:rsidR="00753739" w:rsidRPr="0037648D" w:rsidRDefault="00E32898" w:rsidP="0035506D">
      <w:pPr>
        <w:pStyle w:val="Heading2"/>
        <w:jc w:val="both"/>
        <w:rPr>
          <w:rFonts w:asciiTheme="minorHAnsi" w:hAnsiTheme="minorHAnsi"/>
        </w:rPr>
      </w:pPr>
      <w:bookmarkStart w:id="425" w:name="_Toc192620776"/>
      <w:bookmarkStart w:id="426" w:name="_Toc193398322"/>
      <w:bookmarkStart w:id="427" w:name="_Toc193877482"/>
      <w:bookmarkStart w:id="428" w:name="_Toc195173008"/>
      <w:r w:rsidRPr="0037648D">
        <w:rPr>
          <w:rFonts w:asciiTheme="minorHAnsi" w:hAnsiTheme="minorHAnsi"/>
        </w:rPr>
        <w:lastRenderedPageBreak/>
        <w:t>Zmogljivost in odzivnost</w:t>
      </w:r>
      <w:bookmarkEnd w:id="425"/>
      <w:bookmarkEnd w:id="426"/>
      <w:bookmarkEnd w:id="427"/>
      <w:bookmarkEnd w:id="428"/>
    </w:p>
    <w:p w14:paraId="5FA5597C" w14:textId="77777777" w:rsidR="00753739" w:rsidRPr="0037648D" w:rsidRDefault="00753739" w:rsidP="0035506D">
      <w:pPr>
        <w:jc w:val="both"/>
      </w:pPr>
      <w:r w:rsidRPr="0037648D">
        <w:t>Odzivnost je parameter, ki meri, v kolikšnem času je sistem zmožen opraviti dano nalogo.</w:t>
      </w:r>
    </w:p>
    <w:p w14:paraId="6566D1E5" w14:textId="6B2FE392" w:rsidR="00753739" w:rsidRPr="0037648D" w:rsidRDefault="00753739" w:rsidP="0035506D">
      <w:pPr>
        <w:jc w:val="both"/>
      </w:pPr>
      <w:r w:rsidRPr="0037648D">
        <w:t xml:space="preserve">Odzivnost se bo merila na katerikoli </w:t>
      </w:r>
      <w:r w:rsidR="008877A4" w:rsidRPr="0037648D">
        <w:t>odjemalsk</w:t>
      </w:r>
      <w:r w:rsidR="001A6B85" w:rsidRPr="0037648D">
        <w:t>i</w:t>
      </w:r>
      <w:r w:rsidR="0079246D" w:rsidRPr="0037648D">
        <w:t xml:space="preserve"> naprav</w:t>
      </w:r>
      <w:r w:rsidR="001A6B85" w:rsidRPr="0037648D">
        <w:t>i</w:t>
      </w:r>
      <w:r w:rsidRPr="0037648D">
        <w:t xml:space="preserve"> zdravstvenih </w:t>
      </w:r>
      <w:r w:rsidR="0079246D" w:rsidRPr="0037648D">
        <w:t xml:space="preserve">delavcev, ki so definirane v poglavju </w:t>
      </w:r>
      <w:r w:rsidR="0079246D" w:rsidRPr="0037648D">
        <w:fldChar w:fldCharType="begin"/>
      </w:r>
      <w:r w:rsidR="0079246D" w:rsidRPr="0037648D">
        <w:instrText xml:space="preserve"> REF _Ref193055415 \r \h </w:instrText>
      </w:r>
      <w:r w:rsidR="00C8349C" w:rsidRPr="0037648D">
        <w:instrText xml:space="preserve"> \* MERGEFORMAT </w:instrText>
      </w:r>
      <w:r w:rsidR="0079246D" w:rsidRPr="0037648D">
        <w:fldChar w:fldCharType="separate"/>
      </w:r>
      <w:r w:rsidR="00CE2B08">
        <w:t>3.6.4</w:t>
      </w:r>
      <w:r w:rsidR="0079246D" w:rsidRPr="0037648D">
        <w:fldChar w:fldCharType="end"/>
      </w:r>
      <w:r w:rsidR="0079246D" w:rsidRPr="0037648D">
        <w:t xml:space="preserve"> </w:t>
      </w:r>
      <w:r w:rsidR="00364F42" w:rsidRPr="0037648D">
        <w:t>"</w:t>
      </w:r>
      <w:r w:rsidR="0079246D" w:rsidRPr="0037648D">
        <w:rPr>
          <w:i/>
        </w:rPr>
        <w:fldChar w:fldCharType="begin"/>
      </w:r>
      <w:r w:rsidR="0079246D" w:rsidRPr="0037648D">
        <w:rPr>
          <w:i/>
          <w:iCs/>
        </w:rPr>
        <w:instrText xml:space="preserve"> REF _Ref193055392 \h </w:instrText>
      </w:r>
      <w:r w:rsidR="00C8349C" w:rsidRPr="0037648D">
        <w:rPr>
          <w:i/>
          <w:iCs/>
        </w:rPr>
        <w:instrText xml:space="preserve"> \* MERGEFORMAT </w:instrText>
      </w:r>
      <w:r w:rsidR="0079246D" w:rsidRPr="0037648D">
        <w:rPr>
          <w:i/>
        </w:rPr>
      </w:r>
      <w:r w:rsidR="0079246D" w:rsidRPr="0037648D">
        <w:rPr>
          <w:i/>
        </w:rPr>
        <w:fldChar w:fldCharType="separate"/>
      </w:r>
      <w:r w:rsidR="00CE2B08" w:rsidRPr="00CE2B08">
        <w:rPr>
          <w:i/>
        </w:rPr>
        <w:t>Prenosljivost</w:t>
      </w:r>
      <w:r w:rsidR="0079246D" w:rsidRPr="0037648D">
        <w:rPr>
          <w:i/>
        </w:rPr>
        <w:fldChar w:fldCharType="end"/>
      </w:r>
      <w:r w:rsidR="00364F42" w:rsidRPr="0037648D">
        <w:t>"</w:t>
      </w:r>
      <w:r w:rsidRPr="0037648D">
        <w:t xml:space="preserve">, ki </w:t>
      </w:r>
      <w:r w:rsidR="0079246D" w:rsidRPr="0037648D">
        <w:t xml:space="preserve">so </w:t>
      </w:r>
      <w:r w:rsidRPr="0037648D">
        <w:t>vključen</w:t>
      </w:r>
      <w:r w:rsidR="0079246D" w:rsidRPr="0037648D">
        <w:t>e</w:t>
      </w:r>
      <w:r w:rsidRPr="0037648D">
        <w:t xml:space="preserve"> v delovanje eTTL</w:t>
      </w:r>
      <w:r w:rsidR="0079246D" w:rsidRPr="0037648D">
        <w:t>, in ki jih zdravstveni delavci uporabljajo za delo z eTTL spletno aplikacijo.</w:t>
      </w:r>
    </w:p>
    <w:p w14:paraId="348F34F4" w14:textId="70908687" w:rsidR="00753739" w:rsidRPr="0037648D" w:rsidRDefault="00753739" w:rsidP="0035506D">
      <w:pPr>
        <w:jc w:val="both"/>
      </w:pPr>
      <w:r w:rsidRPr="0037648D">
        <w:t xml:space="preserve">V kolikor dobavitelj izrazi utemeljen sum, da rezultati meritev odstopajo od zahtevanih vrednosti zaradi vpliva infrastrukture naročnika (npr. zaradi povezave prek </w:t>
      </w:r>
      <w:proofErr w:type="spellStart"/>
      <w:r w:rsidRPr="0037648D">
        <w:t>zNET</w:t>
      </w:r>
      <w:proofErr w:type="spellEnd"/>
      <w:r w:rsidR="0079246D" w:rsidRPr="0037648D">
        <w:t xml:space="preserve">, </w:t>
      </w:r>
      <w:r w:rsidRPr="0037648D">
        <w:t>mrežn</w:t>
      </w:r>
      <w:r w:rsidR="0079246D" w:rsidRPr="0037648D">
        <w:t>e</w:t>
      </w:r>
      <w:r w:rsidRPr="0037648D">
        <w:t xml:space="preserve"> ali strežnišk</w:t>
      </w:r>
      <w:r w:rsidR="0079246D" w:rsidRPr="0037648D">
        <w:t>e</w:t>
      </w:r>
      <w:r w:rsidRPr="0037648D">
        <w:t xml:space="preserve"> infrastruktur</w:t>
      </w:r>
      <w:r w:rsidR="0079246D" w:rsidRPr="0037648D">
        <w:t>e, sla</w:t>
      </w:r>
      <w:r w:rsidR="00D3577E" w:rsidRPr="0037648D">
        <w:t>b</w:t>
      </w:r>
      <w:r w:rsidR="0079246D" w:rsidRPr="0037648D">
        <w:t xml:space="preserve">o odzivnih </w:t>
      </w:r>
      <w:r w:rsidR="008877A4" w:rsidRPr="0037648D">
        <w:t>odjemalskih</w:t>
      </w:r>
      <w:r w:rsidR="0079246D" w:rsidRPr="0037648D">
        <w:t xml:space="preserve"> naprav, ipd.</w:t>
      </w:r>
      <w:r w:rsidRPr="0037648D">
        <w:t>), se meritev opravi tako, da se izloči vpliv infrastrukture naročnika</w:t>
      </w:r>
      <w:r w:rsidR="0079246D" w:rsidRPr="0037648D">
        <w:t xml:space="preserve"> oz. </w:t>
      </w:r>
      <w:r w:rsidR="00382AC1" w:rsidRPr="0037648D">
        <w:t>bolnišnice</w:t>
      </w:r>
      <w:r w:rsidRPr="0037648D">
        <w:t>.</w:t>
      </w:r>
    </w:p>
    <w:p w14:paraId="74EF4AA8" w14:textId="77777777" w:rsidR="00753739" w:rsidRPr="0037648D" w:rsidRDefault="00753739" w:rsidP="0035506D">
      <w:pPr>
        <w:jc w:val="both"/>
      </w:pPr>
      <w:r w:rsidRPr="0037648D">
        <w:t>Vrednost meritve se izračuna tako, da se vsako meritev ponovi petkrat zaporedoma in izračuna povprečno vrednost.</w:t>
      </w:r>
    </w:p>
    <w:p w14:paraId="1B0FFCF4" w14:textId="40F3458B" w:rsidR="00753739" w:rsidRPr="0037648D" w:rsidRDefault="00753739" w:rsidP="0035506D">
      <w:pPr>
        <w:jc w:val="both"/>
      </w:pPr>
      <w:r w:rsidRPr="0037648D">
        <w:t>Meritev se izvede med rednim delovnim časom, ko je obremenitev sistema maksimalna</w:t>
      </w:r>
      <w:r w:rsidR="0079246D" w:rsidRPr="0037648D">
        <w:t>.</w:t>
      </w:r>
    </w:p>
    <w:p w14:paraId="4078EF18" w14:textId="4FBFB166" w:rsidR="0079246D" w:rsidRPr="0037648D" w:rsidRDefault="0079246D" w:rsidP="0035506D">
      <w:pPr>
        <w:jc w:val="both"/>
      </w:pPr>
      <w:r w:rsidRPr="0037648D">
        <w:t>O</w:t>
      </w:r>
      <w:r w:rsidR="00753739" w:rsidRPr="0037648D">
        <w:t>dzivnost sistema se meri</w:t>
      </w:r>
      <w:r w:rsidRPr="0037648D">
        <w:t>:</w:t>
      </w:r>
    </w:p>
    <w:p w14:paraId="4F67E219" w14:textId="53A555BC" w:rsidR="00753739" w:rsidRPr="0037648D" w:rsidRDefault="00753739" w:rsidP="0035506D">
      <w:pPr>
        <w:pStyle w:val="ListParagraph"/>
        <w:numPr>
          <w:ilvl w:val="0"/>
          <w:numId w:val="2"/>
        </w:numPr>
        <w:jc w:val="both"/>
      </w:pPr>
      <w:r w:rsidRPr="0037648D">
        <w:t>dvakrat (2x) letno (predvidoma v marcu in septembru) v sklopu rednega vzdrževanja in testiranja ali</w:t>
      </w:r>
    </w:p>
    <w:p w14:paraId="5F59C188" w14:textId="77777777" w:rsidR="00753739" w:rsidRPr="0037648D" w:rsidRDefault="00753739" w:rsidP="0035506D">
      <w:pPr>
        <w:pStyle w:val="ListParagraph"/>
        <w:numPr>
          <w:ilvl w:val="0"/>
          <w:numId w:val="2"/>
        </w:numPr>
        <w:jc w:val="both"/>
      </w:pPr>
      <w:r w:rsidRPr="0037648D">
        <w:t>kadarkoli na zahtevo naročnika, pri čemer se mora meritev izvesti v roku 24 ur od zahteve.</w:t>
      </w:r>
    </w:p>
    <w:p w14:paraId="11626031" w14:textId="77777777" w:rsidR="00753739" w:rsidRPr="0037648D" w:rsidRDefault="00753739" w:rsidP="0035506D">
      <w:pPr>
        <w:jc w:val="both"/>
      </w:pPr>
      <w:r w:rsidRPr="0037648D">
        <w:t>V kolikor se ugotovi, da je katera od maksimalnih dovoljenih vrednosti, navedenih v naslednji tabeli, presežena, mora dobavitelj problem odzivnosti odpraviti:</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5528"/>
        <w:gridCol w:w="1418"/>
      </w:tblGrid>
      <w:tr w:rsidR="00753739" w:rsidRPr="0037648D" w14:paraId="3CB7929E" w14:textId="77777777">
        <w:trPr>
          <w:trHeight w:val="1152"/>
        </w:trPr>
        <w:tc>
          <w:tcPr>
            <w:tcW w:w="1838" w:type="dxa"/>
            <w:shd w:val="clear" w:color="auto" w:fill="000000" w:themeFill="text1"/>
            <w:vAlign w:val="bottom"/>
            <w:hideMark/>
          </w:tcPr>
          <w:p w14:paraId="225F9F6A" w14:textId="77777777" w:rsidR="00753739" w:rsidRPr="0037648D" w:rsidRDefault="00753739" w:rsidP="0035506D">
            <w:pPr>
              <w:jc w:val="both"/>
              <w:rPr>
                <w:rFonts w:cs="Arial"/>
                <w:color w:val="FFFFFF" w:themeColor="background1"/>
              </w:rPr>
            </w:pPr>
            <w:r w:rsidRPr="0037648D">
              <w:rPr>
                <w:rFonts w:cs="Arial"/>
                <w:color w:val="FFFFFF" w:themeColor="background1"/>
              </w:rPr>
              <w:t>Meritev</w:t>
            </w:r>
          </w:p>
        </w:tc>
        <w:tc>
          <w:tcPr>
            <w:tcW w:w="5528" w:type="dxa"/>
            <w:shd w:val="clear" w:color="auto" w:fill="000000" w:themeFill="text1"/>
            <w:vAlign w:val="bottom"/>
            <w:hideMark/>
          </w:tcPr>
          <w:p w14:paraId="497366C5" w14:textId="77777777" w:rsidR="00753739" w:rsidRPr="0037648D" w:rsidRDefault="00753739" w:rsidP="0035506D">
            <w:pPr>
              <w:jc w:val="both"/>
              <w:rPr>
                <w:rFonts w:cs="Arial"/>
                <w:color w:val="FFFFFF" w:themeColor="background1"/>
              </w:rPr>
            </w:pPr>
            <w:r w:rsidRPr="0037648D">
              <w:rPr>
                <w:rFonts w:cs="Arial"/>
                <w:color w:val="FFFFFF" w:themeColor="background1"/>
              </w:rPr>
              <w:t>Cilj in način meritve</w:t>
            </w:r>
          </w:p>
        </w:tc>
        <w:tc>
          <w:tcPr>
            <w:tcW w:w="1418" w:type="dxa"/>
            <w:shd w:val="clear" w:color="auto" w:fill="000000" w:themeFill="text1"/>
            <w:vAlign w:val="bottom"/>
            <w:hideMark/>
          </w:tcPr>
          <w:p w14:paraId="6B3A756C" w14:textId="77777777" w:rsidR="00753739" w:rsidRPr="0037648D" w:rsidRDefault="00753739" w:rsidP="0035506D">
            <w:pPr>
              <w:jc w:val="both"/>
              <w:rPr>
                <w:rFonts w:cs="Arial"/>
                <w:color w:val="FFFFFF" w:themeColor="background1"/>
              </w:rPr>
            </w:pPr>
            <w:r w:rsidRPr="0037648D">
              <w:rPr>
                <w:rFonts w:cs="Arial"/>
                <w:color w:val="FFFFFF" w:themeColor="background1"/>
              </w:rPr>
              <w:t>Maksimalna dovoljena vrednost</w:t>
            </w:r>
          </w:p>
        </w:tc>
      </w:tr>
      <w:tr w:rsidR="00753739" w:rsidRPr="0037648D" w14:paraId="1585E57B" w14:textId="77777777">
        <w:trPr>
          <w:trHeight w:val="900"/>
        </w:trPr>
        <w:tc>
          <w:tcPr>
            <w:tcW w:w="1838" w:type="dxa"/>
            <w:shd w:val="clear" w:color="auto" w:fill="auto"/>
          </w:tcPr>
          <w:p w14:paraId="69807DE7" w14:textId="77777777" w:rsidR="00753739" w:rsidRPr="0037648D" w:rsidRDefault="00753739" w:rsidP="0035506D">
            <w:pPr>
              <w:jc w:val="both"/>
              <w:rPr>
                <w:rFonts w:cs="Arial"/>
              </w:rPr>
            </w:pPr>
            <w:r w:rsidRPr="0037648D">
              <w:rPr>
                <w:rFonts w:cs="Arial"/>
                <w:b/>
                <w:bCs/>
              </w:rPr>
              <w:t>Zagon programske opreme eTTL</w:t>
            </w:r>
          </w:p>
        </w:tc>
        <w:tc>
          <w:tcPr>
            <w:tcW w:w="5528" w:type="dxa"/>
            <w:shd w:val="clear" w:color="auto" w:fill="auto"/>
          </w:tcPr>
          <w:p w14:paraId="016B0434" w14:textId="77777777" w:rsidR="00753739" w:rsidRPr="0037648D" w:rsidRDefault="00753739" w:rsidP="0035506D">
            <w:pPr>
              <w:jc w:val="both"/>
              <w:rPr>
                <w:rFonts w:cs="Arial"/>
              </w:rPr>
            </w:pPr>
            <w:r w:rsidRPr="0037648D">
              <w:rPr>
                <w:rFonts w:cs="Arial"/>
              </w:rPr>
              <w:t>Ugotavljamo:</w:t>
            </w:r>
            <w:r w:rsidRPr="0037648D">
              <w:rPr>
                <w:rFonts w:cs="Arial"/>
                <w:b/>
                <w:bCs/>
              </w:rPr>
              <w:t xml:space="preserve"> čas od klika na gumb za prijavo uporabnika do nalaganja prvega zaslona z vsemi naloženimi elementi</w:t>
            </w:r>
          </w:p>
        </w:tc>
        <w:tc>
          <w:tcPr>
            <w:tcW w:w="1418" w:type="dxa"/>
            <w:shd w:val="clear" w:color="auto" w:fill="auto"/>
          </w:tcPr>
          <w:p w14:paraId="018CE6FB" w14:textId="54D9B237" w:rsidR="00753739" w:rsidRPr="0037648D" w:rsidRDefault="00527B82" w:rsidP="0035506D">
            <w:pPr>
              <w:jc w:val="both"/>
              <w:rPr>
                <w:rFonts w:cs="Arial"/>
              </w:rPr>
            </w:pPr>
            <w:r w:rsidRPr="0037648D">
              <w:rPr>
                <w:rFonts w:cs="Arial"/>
              </w:rPr>
              <w:t xml:space="preserve">2 </w:t>
            </w:r>
            <w:r w:rsidR="00753739" w:rsidRPr="0037648D">
              <w:rPr>
                <w:rFonts w:cs="Arial"/>
              </w:rPr>
              <w:t>sekund</w:t>
            </w:r>
            <w:r w:rsidRPr="0037648D">
              <w:rPr>
                <w:rFonts w:cs="Arial"/>
              </w:rPr>
              <w:t>i</w:t>
            </w:r>
          </w:p>
        </w:tc>
      </w:tr>
      <w:tr w:rsidR="00753739" w:rsidRPr="0037648D" w14:paraId="67D42EE0" w14:textId="77777777">
        <w:trPr>
          <w:trHeight w:val="900"/>
        </w:trPr>
        <w:tc>
          <w:tcPr>
            <w:tcW w:w="1838" w:type="dxa"/>
            <w:shd w:val="clear" w:color="auto" w:fill="auto"/>
          </w:tcPr>
          <w:p w14:paraId="4CC16ACC" w14:textId="77777777" w:rsidR="00753739" w:rsidRPr="0037648D" w:rsidRDefault="00753739" w:rsidP="0035506D">
            <w:pPr>
              <w:jc w:val="both"/>
              <w:rPr>
                <w:rFonts w:cs="Arial"/>
                <w:b/>
                <w:bCs/>
              </w:rPr>
            </w:pPr>
            <w:r w:rsidRPr="0037648D">
              <w:rPr>
                <w:rFonts w:cs="Arial"/>
                <w:b/>
                <w:bCs/>
              </w:rPr>
              <w:t>Prikaz eTTL pacienta na oddelku</w:t>
            </w:r>
          </w:p>
        </w:tc>
        <w:tc>
          <w:tcPr>
            <w:tcW w:w="5528" w:type="dxa"/>
            <w:shd w:val="clear" w:color="auto" w:fill="auto"/>
          </w:tcPr>
          <w:p w14:paraId="332AEDC3" w14:textId="77777777" w:rsidR="00753739" w:rsidRPr="0037648D" w:rsidRDefault="00753739" w:rsidP="0035506D">
            <w:pPr>
              <w:jc w:val="both"/>
              <w:rPr>
                <w:rFonts w:cs="Arial"/>
                <w:b/>
                <w:bCs/>
              </w:rPr>
            </w:pPr>
            <w:r w:rsidRPr="0037648D">
              <w:rPr>
                <w:rFonts w:cs="Arial"/>
              </w:rPr>
              <w:t xml:space="preserve">Ugotavljamo: </w:t>
            </w:r>
            <w:r w:rsidRPr="0037648D">
              <w:rPr>
                <w:rFonts w:cs="Arial"/>
                <w:b/>
                <w:bCs/>
              </w:rPr>
              <w:t>čas od izbire pacienta do nalaganja izbranega eTTL pacienta na trenutnem oddelku z vsemi naloženimi elementi</w:t>
            </w:r>
          </w:p>
        </w:tc>
        <w:tc>
          <w:tcPr>
            <w:tcW w:w="1418" w:type="dxa"/>
            <w:shd w:val="clear" w:color="auto" w:fill="auto"/>
          </w:tcPr>
          <w:p w14:paraId="10F02550" w14:textId="0DB43173" w:rsidR="00753739" w:rsidRPr="0037648D" w:rsidRDefault="00527B82" w:rsidP="0035506D">
            <w:pPr>
              <w:jc w:val="both"/>
              <w:rPr>
                <w:rFonts w:cs="Arial"/>
              </w:rPr>
            </w:pPr>
            <w:r w:rsidRPr="0037648D">
              <w:rPr>
                <w:rFonts w:cs="Arial"/>
              </w:rPr>
              <w:t>1,5</w:t>
            </w:r>
            <w:r w:rsidR="00753739" w:rsidRPr="0037648D">
              <w:rPr>
                <w:rFonts w:cs="Arial"/>
              </w:rPr>
              <w:t xml:space="preserve"> sekund</w:t>
            </w:r>
            <w:r w:rsidRPr="0037648D">
              <w:rPr>
                <w:rFonts w:cs="Arial"/>
              </w:rPr>
              <w:t>e</w:t>
            </w:r>
          </w:p>
        </w:tc>
      </w:tr>
      <w:tr w:rsidR="00753739" w:rsidRPr="0037648D" w14:paraId="4017F60B" w14:textId="77777777">
        <w:trPr>
          <w:trHeight w:val="900"/>
        </w:trPr>
        <w:tc>
          <w:tcPr>
            <w:tcW w:w="1838" w:type="dxa"/>
            <w:shd w:val="clear" w:color="auto" w:fill="auto"/>
          </w:tcPr>
          <w:p w14:paraId="521725C9" w14:textId="77777777" w:rsidR="00753739" w:rsidRPr="0037648D" w:rsidRDefault="00753739" w:rsidP="0035506D">
            <w:pPr>
              <w:jc w:val="both"/>
              <w:rPr>
                <w:rFonts w:cs="Arial"/>
                <w:b/>
                <w:bCs/>
              </w:rPr>
            </w:pPr>
            <w:r w:rsidRPr="0037648D">
              <w:rPr>
                <w:rFonts w:cs="Arial"/>
                <w:b/>
                <w:bCs/>
              </w:rPr>
              <w:t>Prikaz eTTL naključnega pacienta</w:t>
            </w:r>
          </w:p>
        </w:tc>
        <w:tc>
          <w:tcPr>
            <w:tcW w:w="5528" w:type="dxa"/>
            <w:shd w:val="clear" w:color="auto" w:fill="auto"/>
          </w:tcPr>
          <w:p w14:paraId="5D1164C3" w14:textId="77777777" w:rsidR="00753739" w:rsidRPr="0037648D" w:rsidRDefault="00753739" w:rsidP="0035506D">
            <w:pPr>
              <w:jc w:val="both"/>
              <w:rPr>
                <w:rFonts w:cs="Arial"/>
              </w:rPr>
            </w:pPr>
            <w:r w:rsidRPr="0037648D">
              <w:rPr>
                <w:rFonts w:cs="Arial"/>
              </w:rPr>
              <w:t xml:space="preserve">Ugotavljamo: </w:t>
            </w:r>
            <w:r w:rsidRPr="0037648D">
              <w:rPr>
                <w:rFonts w:cs="Arial"/>
                <w:b/>
                <w:bCs/>
              </w:rPr>
              <w:t>čas od izbire pacienta do nalaganja izbranega eTTL naključnega pacienta z vsemi naloženimi elementi</w:t>
            </w:r>
          </w:p>
        </w:tc>
        <w:tc>
          <w:tcPr>
            <w:tcW w:w="1418" w:type="dxa"/>
            <w:shd w:val="clear" w:color="auto" w:fill="auto"/>
          </w:tcPr>
          <w:p w14:paraId="7F537762" w14:textId="58DE0155" w:rsidR="00753739" w:rsidRPr="0037648D" w:rsidRDefault="00527B82" w:rsidP="0035506D">
            <w:pPr>
              <w:jc w:val="both"/>
              <w:rPr>
                <w:rFonts w:cs="Arial"/>
              </w:rPr>
            </w:pPr>
            <w:r w:rsidRPr="0037648D">
              <w:rPr>
                <w:rFonts w:cs="Arial"/>
              </w:rPr>
              <w:t>1,</w:t>
            </w:r>
            <w:r w:rsidR="00753739" w:rsidRPr="0037648D">
              <w:rPr>
                <w:rFonts w:cs="Arial"/>
              </w:rPr>
              <w:t>5 sekund</w:t>
            </w:r>
            <w:r w:rsidRPr="0037648D">
              <w:rPr>
                <w:rFonts w:cs="Arial"/>
              </w:rPr>
              <w:t>e</w:t>
            </w:r>
          </w:p>
        </w:tc>
      </w:tr>
      <w:tr w:rsidR="00753739" w:rsidRPr="0037648D" w14:paraId="099E646F" w14:textId="77777777">
        <w:trPr>
          <w:trHeight w:val="1200"/>
        </w:trPr>
        <w:tc>
          <w:tcPr>
            <w:tcW w:w="1838" w:type="dxa"/>
            <w:shd w:val="clear" w:color="auto" w:fill="auto"/>
          </w:tcPr>
          <w:p w14:paraId="7246DF2E" w14:textId="77777777" w:rsidR="00753739" w:rsidRPr="0037648D" w:rsidRDefault="00753739" w:rsidP="0035506D">
            <w:pPr>
              <w:jc w:val="both"/>
              <w:rPr>
                <w:rFonts w:cs="Arial"/>
                <w:b/>
                <w:bCs/>
              </w:rPr>
            </w:pPr>
            <w:r w:rsidRPr="0037648D">
              <w:rPr>
                <w:rFonts w:cs="Arial"/>
                <w:b/>
                <w:bCs/>
              </w:rPr>
              <w:t>Shranjevanje meritve</w:t>
            </w:r>
          </w:p>
        </w:tc>
        <w:tc>
          <w:tcPr>
            <w:tcW w:w="5528" w:type="dxa"/>
            <w:shd w:val="clear" w:color="auto" w:fill="auto"/>
          </w:tcPr>
          <w:p w14:paraId="23ECEA17" w14:textId="77777777" w:rsidR="00753739" w:rsidRPr="0037648D" w:rsidRDefault="00753739" w:rsidP="0035506D">
            <w:pPr>
              <w:jc w:val="both"/>
              <w:rPr>
                <w:rFonts w:cs="Arial"/>
                <w:b/>
                <w:bCs/>
              </w:rPr>
            </w:pPr>
            <w:r w:rsidRPr="0037648D">
              <w:rPr>
                <w:rFonts w:cs="Arial"/>
              </w:rPr>
              <w:t xml:space="preserve">Ugotavljamo: </w:t>
            </w:r>
            <w:r w:rsidRPr="0037648D">
              <w:rPr>
                <w:rFonts w:cs="Arial"/>
                <w:b/>
                <w:bCs/>
              </w:rPr>
              <w:t>čas od klika na gumb za shranjevanje vrednosti neke meritve (vitalnih znakov) do vračila na prejšnji zaslon, s čimer je akcija shranjevanja končana</w:t>
            </w:r>
          </w:p>
        </w:tc>
        <w:tc>
          <w:tcPr>
            <w:tcW w:w="1418" w:type="dxa"/>
            <w:shd w:val="clear" w:color="auto" w:fill="auto"/>
          </w:tcPr>
          <w:p w14:paraId="52DD29EE" w14:textId="36094CBB" w:rsidR="00753739" w:rsidRPr="0037648D" w:rsidRDefault="00AC7225" w:rsidP="0035506D">
            <w:pPr>
              <w:jc w:val="both"/>
              <w:rPr>
                <w:rFonts w:cs="Arial"/>
              </w:rPr>
            </w:pPr>
            <w:r w:rsidRPr="0037648D">
              <w:rPr>
                <w:rFonts w:cs="Arial"/>
              </w:rPr>
              <w:t xml:space="preserve">1 </w:t>
            </w:r>
            <w:r w:rsidR="00753739" w:rsidRPr="0037648D">
              <w:rPr>
                <w:rFonts w:cs="Arial"/>
              </w:rPr>
              <w:t>s</w:t>
            </w:r>
            <w:r w:rsidRPr="0037648D">
              <w:rPr>
                <w:rFonts w:cs="Arial"/>
              </w:rPr>
              <w:t>ekunda</w:t>
            </w:r>
            <w:r w:rsidR="00753739" w:rsidRPr="0037648D">
              <w:rPr>
                <w:rFonts w:cs="Arial"/>
              </w:rPr>
              <w:t xml:space="preserve"> </w:t>
            </w:r>
          </w:p>
        </w:tc>
      </w:tr>
    </w:tbl>
    <w:p w14:paraId="1C7FA90E" w14:textId="06F0CB8B" w:rsidR="00753739" w:rsidRPr="0037648D" w:rsidRDefault="00753739" w:rsidP="0035506D">
      <w:pPr>
        <w:jc w:val="both"/>
        <w:rPr>
          <w:color w:val="FF0000"/>
        </w:rPr>
      </w:pPr>
      <w:r w:rsidRPr="0037648D">
        <w:rPr>
          <w:color w:val="FF0000"/>
        </w:rPr>
        <w:br/>
      </w:r>
      <w:r w:rsidRPr="0037648D">
        <w:t>V primeru preseženih maksimalnih dovoljenih vrednosti iz prejšnje tabele mora dobavitelj problem odzivnosti odpraviti v skladu s časi, ki jih opredeljuje naslednja tabela, sicer se</w:t>
      </w:r>
      <w:r w:rsidR="00C92F80" w:rsidRPr="0037648D">
        <w:t xml:space="preserve"> mu</w:t>
      </w:r>
      <w:r w:rsidRPr="0037648D">
        <w:t xml:space="preserve"> obračuna navedena pogodbena kazen:</w:t>
      </w: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267"/>
        <w:gridCol w:w="3260"/>
      </w:tblGrid>
      <w:tr w:rsidR="00753739" w:rsidRPr="0037648D" w14:paraId="57B7005F" w14:textId="77777777">
        <w:trPr>
          <w:trHeight w:val="900"/>
        </w:trPr>
        <w:tc>
          <w:tcPr>
            <w:tcW w:w="3256" w:type="dxa"/>
            <w:shd w:val="clear" w:color="auto" w:fill="000000" w:themeFill="text1"/>
            <w:vAlign w:val="bottom"/>
            <w:hideMark/>
          </w:tcPr>
          <w:p w14:paraId="68853070" w14:textId="77777777" w:rsidR="00753739" w:rsidRPr="0037648D" w:rsidRDefault="00753739" w:rsidP="0035506D">
            <w:pPr>
              <w:jc w:val="both"/>
              <w:rPr>
                <w:rFonts w:cs="Arial"/>
                <w:color w:val="FFFFFF" w:themeColor="background1"/>
              </w:rPr>
            </w:pPr>
            <w:r w:rsidRPr="0037648D">
              <w:rPr>
                <w:rFonts w:cs="Arial"/>
                <w:color w:val="FFFFFF" w:themeColor="background1"/>
              </w:rPr>
              <w:lastRenderedPageBreak/>
              <w:t>Kategorija težave</w:t>
            </w:r>
          </w:p>
        </w:tc>
        <w:tc>
          <w:tcPr>
            <w:tcW w:w="2267" w:type="dxa"/>
            <w:shd w:val="clear" w:color="auto" w:fill="000000" w:themeFill="text1"/>
            <w:vAlign w:val="bottom"/>
            <w:hideMark/>
          </w:tcPr>
          <w:p w14:paraId="58A014EC" w14:textId="77777777" w:rsidR="00753739" w:rsidRPr="0037648D" w:rsidRDefault="00753739" w:rsidP="0035506D">
            <w:pPr>
              <w:jc w:val="both"/>
              <w:rPr>
                <w:rFonts w:cs="Arial"/>
                <w:color w:val="FFFFFF" w:themeColor="background1"/>
              </w:rPr>
            </w:pPr>
            <w:r w:rsidRPr="0037648D">
              <w:rPr>
                <w:rFonts w:cs="Arial"/>
                <w:color w:val="FFFFFF" w:themeColor="background1"/>
              </w:rPr>
              <w:t>Zahtevani čas za odpravo težave</w:t>
            </w:r>
          </w:p>
        </w:tc>
        <w:tc>
          <w:tcPr>
            <w:tcW w:w="3260" w:type="dxa"/>
            <w:shd w:val="clear" w:color="auto" w:fill="000000" w:themeFill="text1"/>
            <w:vAlign w:val="bottom"/>
            <w:hideMark/>
          </w:tcPr>
          <w:p w14:paraId="104F9294" w14:textId="77777777" w:rsidR="00753739" w:rsidRPr="0037648D" w:rsidRDefault="00753739" w:rsidP="0035506D">
            <w:pPr>
              <w:jc w:val="both"/>
              <w:rPr>
                <w:rFonts w:cs="Arial"/>
                <w:color w:val="FFFFFF" w:themeColor="background1"/>
              </w:rPr>
            </w:pPr>
            <w:r w:rsidRPr="0037648D">
              <w:rPr>
                <w:rFonts w:cs="Arial"/>
                <w:color w:val="FFFFFF" w:themeColor="background1"/>
              </w:rPr>
              <w:t>Pogodbena kazen, če težava ni odpravljena v zahtevanem času</w:t>
            </w:r>
          </w:p>
        </w:tc>
      </w:tr>
      <w:tr w:rsidR="00753739" w:rsidRPr="0037648D" w14:paraId="793D8C85" w14:textId="77777777">
        <w:trPr>
          <w:trHeight w:val="900"/>
        </w:trPr>
        <w:tc>
          <w:tcPr>
            <w:tcW w:w="3256" w:type="dxa"/>
            <w:shd w:val="clear" w:color="auto" w:fill="auto"/>
            <w:hideMark/>
          </w:tcPr>
          <w:p w14:paraId="229616BA" w14:textId="08D6E292" w:rsidR="00753739" w:rsidRPr="0037648D" w:rsidRDefault="00753739" w:rsidP="0035506D">
            <w:pPr>
              <w:jc w:val="both"/>
              <w:rPr>
                <w:rFonts w:cs="Arial"/>
              </w:rPr>
            </w:pPr>
            <w:r w:rsidRPr="0037648D">
              <w:rPr>
                <w:rFonts w:cs="Arial"/>
              </w:rPr>
              <w:t xml:space="preserve">Okrnjena odzivnost po mnenju naročnika </w:t>
            </w:r>
            <w:r w:rsidRPr="0037648D">
              <w:rPr>
                <w:rFonts w:cs="Arial"/>
                <w:u w:val="single"/>
              </w:rPr>
              <w:t>bistveno</w:t>
            </w:r>
            <w:r w:rsidRPr="0037648D">
              <w:rPr>
                <w:rFonts w:cs="Arial"/>
              </w:rPr>
              <w:t xml:space="preserve"> vpliva na nemoten potek delovnih procesov</w:t>
            </w:r>
            <w:r w:rsidR="00C8349C" w:rsidRPr="0037648D">
              <w:rPr>
                <w:rFonts w:cs="Arial"/>
              </w:rPr>
              <w:t xml:space="preserve"> v vseh bolnišnicah.</w:t>
            </w:r>
          </w:p>
        </w:tc>
        <w:tc>
          <w:tcPr>
            <w:tcW w:w="2267" w:type="dxa"/>
            <w:shd w:val="clear" w:color="auto" w:fill="auto"/>
            <w:hideMark/>
          </w:tcPr>
          <w:p w14:paraId="72F2ABB8" w14:textId="77777777" w:rsidR="00753739" w:rsidRPr="0037648D" w:rsidRDefault="00753739" w:rsidP="0035506D">
            <w:pPr>
              <w:jc w:val="both"/>
              <w:rPr>
                <w:rFonts w:cs="Arial"/>
              </w:rPr>
            </w:pPr>
            <w:r w:rsidRPr="0037648D">
              <w:rPr>
                <w:rFonts w:cs="Arial"/>
              </w:rPr>
              <w:t>30 ur od izvedbe meritev</w:t>
            </w:r>
          </w:p>
        </w:tc>
        <w:tc>
          <w:tcPr>
            <w:tcW w:w="3260" w:type="dxa"/>
            <w:shd w:val="clear" w:color="auto" w:fill="auto"/>
            <w:hideMark/>
          </w:tcPr>
          <w:p w14:paraId="62B29CFD" w14:textId="77777777" w:rsidR="00753739" w:rsidRPr="0037648D" w:rsidRDefault="00753739" w:rsidP="00C92F80">
            <w:pPr>
              <w:rPr>
                <w:rFonts w:cs="Arial"/>
              </w:rPr>
            </w:pPr>
            <w:r w:rsidRPr="0037648D">
              <w:rPr>
                <w:rFonts w:cs="Arial"/>
              </w:rPr>
              <w:t>2.500 € / uro</w:t>
            </w:r>
            <w:r w:rsidRPr="0037648D">
              <w:rPr>
                <w:rFonts w:cs="Arial"/>
              </w:rPr>
              <w:br/>
              <w:t>(vsaka začeta ura)</w:t>
            </w:r>
          </w:p>
        </w:tc>
      </w:tr>
      <w:tr w:rsidR="00753739" w:rsidRPr="0037648D" w14:paraId="7942AC12" w14:textId="77777777">
        <w:trPr>
          <w:trHeight w:val="900"/>
        </w:trPr>
        <w:tc>
          <w:tcPr>
            <w:tcW w:w="3256" w:type="dxa"/>
            <w:shd w:val="clear" w:color="auto" w:fill="auto"/>
            <w:hideMark/>
          </w:tcPr>
          <w:p w14:paraId="4944B8C3" w14:textId="36BEA347" w:rsidR="00753739" w:rsidRPr="0037648D" w:rsidRDefault="00753739" w:rsidP="0035506D">
            <w:pPr>
              <w:jc w:val="both"/>
              <w:rPr>
                <w:rFonts w:cs="Arial"/>
              </w:rPr>
            </w:pPr>
            <w:r w:rsidRPr="0037648D">
              <w:rPr>
                <w:rFonts w:cs="Arial"/>
              </w:rPr>
              <w:t xml:space="preserve">Okrnjena odzivnost po mnenju naročnika vpliva na nemoten potek delovnih procesov </w:t>
            </w:r>
            <w:r w:rsidRPr="0037648D">
              <w:rPr>
                <w:rFonts w:cs="Arial"/>
                <w:u w:val="single"/>
              </w:rPr>
              <w:t>v manjši meri</w:t>
            </w:r>
            <w:r w:rsidR="00C8349C" w:rsidRPr="0037648D">
              <w:rPr>
                <w:rFonts w:cs="Arial"/>
              </w:rPr>
              <w:t xml:space="preserve"> v vseh bolnišnicah.</w:t>
            </w:r>
          </w:p>
        </w:tc>
        <w:tc>
          <w:tcPr>
            <w:tcW w:w="2267" w:type="dxa"/>
            <w:shd w:val="clear" w:color="auto" w:fill="auto"/>
            <w:hideMark/>
          </w:tcPr>
          <w:p w14:paraId="6C70E0C9" w14:textId="77777777" w:rsidR="00753739" w:rsidRPr="0037648D" w:rsidRDefault="00753739" w:rsidP="0035506D">
            <w:pPr>
              <w:jc w:val="both"/>
              <w:rPr>
                <w:rFonts w:cs="Arial"/>
              </w:rPr>
            </w:pPr>
            <w:r w:rsidRPr="0037648D">
              <w:rPr>
                <w:rFonts w:cs="Arial"/>
              </w:rPr>
              <w:t>5 delovnih dni od izvedbe meritev</w:t>
            </w:r>
          </w:p>
        </w:tc>
        <w:tc>
          <w:tcPr>
            <w:tcW w:w="3260" w:type="dxa"/>
            <w:shd w:val="clear" w:color="auto" w:fill="auto"/>
            <w:hideMark/>
          </w:tcPr>
          <w:p w14:paraId="416C77F4" w14:textId="77777777" w:rsidR="00753739" w:rsidRPr="0037648D" w:rsidRDefault="00753739" w:rsidP="00C92F80">
            <w:pPr>
              <w:rPr>
                <w:rFonts w:cs="Arial"/>
              </w:rPr>
            </w:pPr>
            <w:r w:rsidRPr="0037648D">
              <w:rPr>
                <w:rFonts w:cs="Arial"/>
              </w:rPr>
              <w:t>2.500 € / dan</w:t>
            </w:r>
            <w:r w:rsidRPr="0037648D">
              <w:rPr>
                <w:rFonts w:cs="Arial"/>
              </w:rPr>
              <w:br/>
              <w:t>(vsak začeti dan)</w:t>
            </w:r>
          </w:p>
        </w:tc>
      </w:tr>
      <w:tr w:rsidR="00753739" w:rsidRPr="0037648D" w14:paraId="0908C15F" w14:textId="77777777">
        <w:trPr>
          <w:trHeight w:val="1200"/>
        </w:trPr>
        <w:tc>
          <w:tcPr>
            <w:tcW w:w="3256" w:type="dxa"/>
            <w:shd w:val="clear" w:color="auto" w:fill="auto"/>
            <w:hideMark/>
          </w:tcPr>
          <w:p w14:paraId="0DD025FA" w14:textId="4A8AA306" w:rsidR="00753739" w:rsidRPr="0037648D" w:rsidRDefault="00753739" w:rsidP="0035506D">
            <w:pPr>
              <w:jc w:val="both"/>
              <w:rPr>
                <w:rFonts w:cs="Arial"/>
              </w:rPr>
            </w:pPr>
            <w:r w:rsidRPr="0037648D">
              <w:rPr>
                <w:rFonts w:cs="Arial"/>
              </w:rPr>
              <w:t xml:space="preserve">Okrnjena odzivnost po mnenju naročnika vpliva na nemoten potek delovnih procesov v manjši meri in se odraža </w:t>
            </w:r>
            <w:r w:rsidRPr="0037648D">
              <w:rPr>
                <w:rFonts w:cs="Arial"/>
                <w:u w:val="single"/>
              </w:rPr>
              <w:t xml:space="preserve">zgolj v eni </w:t>
            </w:r>
            <w:r w:rsidR="00C8349C" w:rsidRPr="0037648D">
              <w:rPr>
                <w:rFonts w:cs="Arial"/>
                <w:u w:val="single"/>
              </w:rPr>
              <w:t>od bolnišnic</w:t>
            </w:r>
            <w:r w:rsidRPr="0037648D">
              <w:rPr>
                <w:rFonts w:cs="Arial"/>
              </w:rPr>
              <w:t>.</w:t>
            </w:r>
          </w:p>
        </w:tc>
        <w:tc>
          <w:tcPr>
            <w:tcW w:w="2267" w:type="dxa"/>
            <w:shd w:val="clear" w:color="auto" w:fill="auto"/>
            <w:hideMark/>
          </w:tcPr>
          <w:p w14:paraId="054DAFFB" w14:textId="77777777" w:rsidR="00753739" w:rsidRPr="0037648D" w:rsidRDefault="00753739" w:rsidP="0035506D">
            <w:pPr>
              <w:jc w:val="both"/>
              <w:rPr>
                <w:rFonts w:cs="Arial"/>
              </w:rPr>
            </w:pPr>
            <w:r w:rsidRPr="0037648D">
              <w:rPr>
                <w:rFonts w:cs="Arial"/>
              </w:rPr>
              <w:t>5 delovnih dni od izvedbe meritev</w:t>
            </w:r>
          </w:p>
        </w:tc>
        <w:tc>
          <w:tcPr>
            <w:tcW w:w="3260" w:type="dxa"/>
            <w:shd w:val="clear" w:color="auto" w:fill="auto"/>
            <w:hideMark/>
          </w:tcPr>
          <w:p w14:paraId="1064E097" w14:textId="77777777" w:rsidR="00753739" w:rsidRPr="0037648D" w:rsidRDefault="00753739" w:rsidP="00C92F80">
            <w:pPr>
              <w:rPr>
                <w:rFonts w:cs="Arial"/>
              </w:rPr>
            </w:pPr>
            <w:r w:rsidRPr="0037648D">
              <w:rPr>
                <w:rFonts w:cs="Arial"/>
              </w:rPr>
              <w:t>300 € / dan</w:t>
            </w:r>
            <w:r w:rsidRPr="0037648D">
              <w:rPr>
                <w:rFonts w:cs="Arial"/>
              </w:rPr>
              <w:br/>
              <w:t>(vsak začeti dan)</w:t>
            </w:r>
          </w:p>
        </w:tc>
      </w:tr>
    </w:tbl>
    <w:p w14:paraId="7498D20F" w14:textId="77777777" w:rsidR="00E46462" w:rsidRPr="0037648D" w:rsidRDefault="00E46462" w:rsidP="0035506D">
      <w:pPr>
        <w:pStyle w:val="Heading2"/>
        <w:jc w:val="both"/>
        <w:rPr>
          <w:rFonts w:asciiTheme="minorHAnsi" w:hAnsiTheme="minorHAnsi"/>
        </w:rPr>
      </w:pPr>
      <w:bookmarkStart w:id="429" w:name="_Ref186535727"/>
      <w:bookmarkStart w:id="430" w:name="_Toc192620777"/>
      <w:bookmarkStart w:id="431" w:name="_Toc193398323"/>
      <w:bookmarkStart w:id="432" w:name="_Toc193877483"/>
      <w:bookmarkStart w:id="433" w:name="_Toc195173009"/>
      <w:r w:rsidRPr="0037648D">
        <w:rPr>
          <w:rFonts w:asciiTheme="minorHAnsi" w:hAnsiTheme="minorHAnsi"/>
        </w:rPr>
        <w:t>Razpoložljivost (SLA)</w:t>
      </w:r>
      <w:bookmarkEnd w:id="429"/>
      <w:bookmarkEnd w:id="430"/>
      <w:bookmarkEnd w:id="431"/>
      <w:bookmarkEnd w:id="432"/>
      <w:bookmarkEnd w:id="433"/>
    </w:p>
    <w:p w14:paraId="25BF84C8" w14:textId="1729F48F" w:rsidR="00E46462" w:rsidRPr="0037648D" w:rsidRDefault="00E46462" w:rsidP="0035506D">
      <w:pPr>
        <w:jc w:val="both"/>
      </w:pPr>
      <w:r w:rsidRPr="0037648D">
        <w:t xml:space="preserve">Razpoložljivost </w:t>
      </w:r>
      <w:r w:rsidR="0081069A" w:rsidRPr="0037648D">
        <w:t xml:space="preserve">(angl. </w:t>
      </w:r>
      <w:proofErr w:type="spellStart"/>
      <w:r w:rsidR="0081069A" w:rsidRPr="0037648D">
        <w:t>Service</w:t>
      </w:r>
      <w:proofErr w:type="spellEnd"/>
      <w:r w:rsidR="0081069A" w:rsidRPr="0037648D">
        <w:t xml:space="preserve"> </w:t>
      </w:r>
      <w:proofErr w:type="spellStart"/>
      <w:r w:rsidR="0081069A" w:rsidRPr="0037648D">
        <w:t>Level</w:t>
      </w:r>
      <w:proofErr w:type="spellEnd"/>
      <w:r w:rsidR="0081069A" w:rsidRPr="0037648D">
        <w:t xml:space="preserve"> </w:t>
      </w:r>
      <w:proofErr w:type="spellStart"/>
      <w:r w:rsidR="0081069A" w:rsidRPr="0037648D">
        <w:t>Agreement</w:t>
      </w:r>
      <w:proofErr w:type="spellEnd"/>
      <w:r w:rsidR="0081069A" w:rsidRPr="0037648D">
        <w:t xml:space="preserve">, SLA) </w:t>
      </w:r>
      <w:r w:rsidRPr="0037648D">
        <w:t xml:space="preserve">je časovni delež znotraj predvidenega časovnega okvirja, ko je sistem eTTL (kot celota ali posamezna oprema ali funkcionalnost ali storitev sistema) v operativnem stanju in na voljo uporabniku. </w:t>
      </w:r>
    </w:p>
    <w:p w14:paraId="483A69A7" w14:textId="77777777" w:rsidR="0081069A" w:rsidRPr="0037648D" w:rsidRDefault="00E46462" w:rsidP="0035506D">
      <w:pPr>
        <w:jc w:val="both"/>
      </w:pPr>
      <w:r w:rsidRPr="0037648D">
        <w:t xml:space="preserve">Naročnik zahteva, da bo sistem eTTL zagotavljal razpoložljivost 99,95% letno, po režimu 24/7/365, razen v primeru dogovorjenih izpadov. </w:t>
      </w:r>
    </w:p>
    <w:p w14:paraId="3F55C5E5" w14:textId="1E6FF5EE" w:rsidR="00E46462" w:rsidRPr="0037648D" w:rsidRDefault="00E46462" w:rsidP="0035506D">
      <w:pPr>
        <w:jc w:val="both"/>
      </w:pPr>
      <w:r w:rsidRPr="0037648D">
        <w:t>Pogodbena kazen ob prekoračenju navedenega SLA znaša 50 EUR za vsako začeto minuto.</w:t>
      </w:r>
    </w:p>
    <w:p w14:paraId="5895C8D8" w14:textId="4C1AE5E3" w:rsidR="00E46462" w:rsidRPr="0037648D" w:rsidRDefault="00E46462" w:rsidP="0035506D">
      <w:pPr>
        <w:jc w:val="both"/>
      </w:pPr>
      <w:r w:rsidRPr="0037648D">
        <w:t>Morebitni izpad strojne ali omrežne infrastrukture</w:t>
      </w:r>
      <w:r w:rsidR="0081069A" w:rsidRPr="0037648D">
        <w:t xml:space="preserve"> na kateri </w:t>
      </w:r>
      <w:r w:rsidRPr="0037648D">
        <w:t xml:space="preserve">gostuje sistem eTTL (npr. diskovna polja ali </w:t>
      </w:r>
      <w:proofErr w:type="spellStart"/>
      <w:r w:rsidRPr="0037648D">
        <w:t>hipervizor</w:t>
      </w:r>
      <w:proofErr w:type="spellEnd"/>
      <w:r w:rsidRPr="0037648D">
        <w:t xml:space="preserve"> v podatkovnem centru ali povezava </w:t>
      </w:r>
      <w:proofErr w:type="spellStart"/>
      <w:r w:rsidRPr="0037648D">
        <w:t>zNET</w:t>
      </w:r>
      <w:proofErr w:type="spellEnd"/>
      <w:r w:rsidRPr="0037648D">
        <w:t xml:space="preserve"> ali mrežna povezava znotraj zdravstvene ustanove ali odjemalska naprava), ne šteje kot izpad samega sistema eTTL po zgoraj zapisanem SLA.</w:t>
      </w:r>
    </w:p>
    <w:p w14:paraId="0546DA78" w14:textId="3EF21141" w:rsidR="00E46462" w:rsidRPr="0037648D" w:rsidRDefault="00E46462" w:rsidP="0035506D">
      <w:pPr>
        <w:jc w:val="both"/>
      </w:pPr>
      <w:r w:rsidRPr="0037648D">
        <w:t>Vse infrastrukturne oz. mrežne napake</w:t>
      </w:r>
      <w:r w:rsidR="0081069A" w:rsidRPr="0037648D">
        <w:t xml:space="preserve">, ki jih </w:t>
      </w:r>
      <w:r w:rsidRPr="0037648D">
        <w:t xml:space="preserve">dobavitelj </w:t>
      </w:r>
      <w:r w:rsidR="0081069A" w:rsidRPr="0037648D">
        <w:t xml:space="preserve">pri delovanju sistema eTTL zazna, jih je dolžan </w:t>
      </w:r>
      <w:r w:rsidRPr="0037648D">
        <w:t>prijaviti na elektronski naslov, ki ga bo naročnik sporočil ob začetku implementacije. Napake morajo biti ustrezno dokumentirane in morajo vsebovati potrebne tehnične podatke, ki služijo nadaljnjemu razreševanju težav.</w:t>
      </w:r>
    </w:p>
    <w:p w14:paraId="0A37D276" w14:textId="1B87E847" w:rsidR="00E46462" w:rsidRPr="0037648D" w:rsidRDefault="00E46462" w:rsidP="0035506D">
      <w:pPr>
        <w:jc w:val="both"/>
      </w:pPr>
      <w:r w:rsidRPr="0037648D">
        <w:t>Dobavitelj (razen, če je za posamezni primer dogovorjeno drugače) za upravljanje z infrastrukturo, s katero upravlja, uporablja odskočni strežnik.</w:t>
      </w:r>
    </w:p>
    <w:p w14:paraId="1A91BA6F" w14:textId="77777777" w:rsidR="00E46462" w:rsidRPr="0037648D" w:rsidRDefault="00E46462" w:rsidP="0035506D">
      <w:pPr>
        <w:jc w:val="both"/>
      </w:pPr>
      <w:r w:rsidRPr="0037648D">
        <w:t>Dogovorjeni izpadi so mogoči zgolj znotraj dogovorjenega administrativnega ali servisnega okna:</w:t>
      </w:r>
    </w:p>
    <w:tbl>
      <w:tblPr>
        <w:tblStyle w:val="TableGrid"/>
        <w:tblW w:w="9634" w:type="dxa"/>
        <w:tblLook w:val="04A0" w:firstRow="1" w:lastRow="0" w:firstColumn="1" w:lastColumn="0" w:noHBand="0" w:noVBand="1"/>
      </w:tblPr>
      <w:tblGrid>
        <w:gridCol w:w="1555"/>
        <w:gridCol w:w="1154"/>
        <w:gridCol w:w="1154"/>
        <w:gridCol w:w="1154"/>
        <w:gridCol w:w="1154"/>
        <w:gridCol w:w="1154"/>
        <w:gridCol w:w="1154"/>
        <w:gridCol w:w="1155"/>
      </w:tblGrid>
      <w:tr w:rsidR="00E46462" w:rsidRPr="0037648D" w14:paraId="3CC5E506" w14:textId="77777777">
        <w:tc>
          <w:tcPr>
            <w:tcW w:w="1555" w:type="dxa"/>
            <w:shd w:val="clear" w:color="auto" w:fill="000000" w:themeFill="text1"/>
          </w:tcPr>
          <w:p w14:paraId="63A9E553" w14:textId="77777777" w:rsidR="00E46462" w:rsidRPr="0037648D" w:rsidRDefault="00E46462" w:rsidP="0035506D">
            <w:pPr>
              <w:jc w:val="both"/>
              <w:rPr>
                <w:color w:val="FFFFFF" w:themeColor="background1"/>
              </w:rPr>
            </w:pPr>
            <w:r w:rsidRPr="0037648D">
              <w:rPr>
                <w:color w:val="FFFFFF" w:themeColor="background1"/>
              </w:rPr>
              <w:t>Dan</w:t>
            </w:r>
          </w:p>
        </w:tc>
        <w:tc>
          <w:tcPr>
            <w:tcW w:w="1154" w:type="dxa"/>
            <w:tcBorders>
              <w:bottom w:val="single" w:sz="4" w:space="0" w:color="auto"/>
            </w:tcBorders>
            <w:shd w:val="clear" w:color="auto" w:fill="000000" w:themeFill="text1"/>
          </w:tcPr>
          <w:p w14:paraId="07CF996A" w14:textId="77777777" w:rsidR="00E46462" w:rsidRPr="0037648D" w:rsidRDefault="00E46462" w:rsidP="0035506D">
            <w:pPr>
              <w:jc w:val="both"/>
              <w:rPr>
                <w:b/>
                <w:bCs/>
                <w:color w:val="FFFFFF" w:themeColor="background1"/>
              </w:rPr>
            </w:pPr>
            <w:r w:rsidRPr="0037648D">
              <w:rPr>
                <w:b/>
                <w:bCs/>
                <w:color w:val="FFFFFF" w:themeColor="background1"/>
              </w:rPr>
              <w:t>PON</w:t>
            </w:r>
          </w:p>
        </w:tc>
        <w:tc>
          <w:tcPr>
            <w:tcW w:w="1154" w:type="dxa"/>
            <w:tcBorders>
              <w:bottom w:val="single" w:sz="4" w:space="0" w:color="auto"/>
            </w:tcBorders>
            <w:shd w:val="clear" w:color="auto" w:fill="000000" w:themeFill="text1"/>
          </w:tcPr>
          <w:p w14:paraId="423D3F70" w14:textId="77777777" w:rsidR="00E46462" w:rsidRPr="0037648D" w:rsidRDefault="00E46462" w:rsidP="0035506D">
            <w:pPr>
              <w:jc w:val="both"/>
              <w:rPr>
                <w:b/>
                <w:bCs/>
                <w:color w:val="FFFFFF" w:themeColor="background1"/>
              </w:rPr>
            </w:pPr>
            <w:r w:rsidRPr="0037648D">
              <w:rPr>
                <w:b/>
                <w:bCs/>
                <w:color w:val="FFFFFF" w:themeColor="background1"/>
              </w:rPr>
              <w:t>TOR</w:t>
            </w:r>
          </w:p>
        </w:tc>
        <w:tc>
          <w:tcPr>
            <w:tcW w:w="1154" w:type="dxa"/>
            <w:tcBorders>
              <w:bottom w:val="single" w:sz="4" w:space="0" w:color="auto"/>
            </w:tcBorders>
            <w:shd w:val="clear" w:color="auto" w:fill="000000" w:themeFill="text1"/>
          </w:tcPr>
          <w:p w14:paraId="42B793EA" w14:textId="77777777" w:rsidR="00E46462" w:rsidRPr="0037648D" w:rsidRDefault="00E46462" w:rsidP="0035506D">
            <w:pPr>
              <w:jc w:val="both"/>
              <w:rPr>
                <w:b/>
                <w:bCs/>
                <w:color w:val="FFFFFF" w:themeColor="background1"/>
              </w:rPr>
            </w:pPr>
            <w:r w:rsidRPr="0037648D">
              <w:rPr>
                <w:b/>
                <w:bCs/>
                <w:color w:val="FFFFFF" w:themeColor="background1"/>
              </w:rPr>
              <w:t>SRE</w:t>
            </w:r>
          </w:p>
        </w:tc>
        <w:tc>
          <w:tcPr>
            <w:tcW w:w="1154" w:type="dxa"/>
            <w:tcBorders>
              <w:bottom w:val="single" w:sz="4" w:space="0" w:color="auto"/>
            </w:tcBorders>
            <w:shd w:val="clear" w:color="auto" w:fill="000000" w:themeFill="text1"/>
          </w:tcPr>
          <w:p w14:paraId="17B244E3" w14:textId="77777777" w:rsidR="00E46462" w:rsidRPr="0037648D" w:rsidRDefault="00E46462" w:rsidP="0035506D">
            <w:pPr>
              <w:jc w:val="both"/>
              <w:rPr>
                <w:b/>
                <w:bCs/>
                <w:color w:val="FFFFFF" w:themeColor="background1"/>
              </w:rPr>
            </w:pPr>
            <w:r w:rsidRPr="0037648D">
              <w:rPr>
                <w:b/>
                <w:bCs/>
                <w:color w:val="FFFFFF" w:themeColor="background1"/>
              </w:rPr>
              <w:t>ČET</w:t>
            </w:r>
          </w:p>
        </w:tc>
        <w:tc>
          <w:tcPr>
            <w:tcW w:w="1154" w:type="dxa"/>
            <w:tcBorders>
              <w:bottom w:val="single" w:sz="4" w:space="0" w:color="auto"/>
            </w:tcBorders>
            <w:shd w:val="clear" w:color="auto" w:fill="000000" w:themeFill="text1"/>
          </w:tcPr>
          <w:p w14:paraId="2D0979E1" w14:textId="77777777" w:rsidR="00E46462" w:rsidRPr="0037648D" w:rsidRDefault="00E46462" w:rsidP="0035506D">
            <w:pPr>
              <w:jc w:val="both"/>
              <w:rPr>
                <w:b/>
                <w:bCs/>
                <w:color w:val="FFFFFF" w:themeColor="background1"/>
              </w:rPr>
            </w:pPr>
            <w:r w:rsidRPr="0037648D">
              <w:rPr>
                <w:b/>
                <w:bCs/>
                <w:color w:val="FFFFFF" w:themeColor="background1"/>
              </w:rPr>
              <w:t>PET</w:t>
            </w:r>
          </w:p>
        </w:tc>
        <w:tc>
          <w:tcPr>
            <w:tcW w:w="1154" w:type="dxa"/>
            <w:tcBorders>
              <w:bottom w:val="single" w:sz="4" w:space="0" w:color="auto"/>
            </w:tcBorders>
            <w:shd w:val="clear" w:color="auto" w:fill="000000" w:themeFill="text1"/>
          </w:tcPr>
          <w:p w14:paraId="5F95762B" w14:textId="77777777" w:rsidR="00E46462" w:rsidRPr="0037648D" w:rsidRDefault="00E46462" w:rsidP="0035506D">
            <w:pPr>
              <w:jc w:val="both"/>
              <w:rPr>
                <w:b/>
                <w:bCs/>
                <w:color w:val="FFFFFF" w:themeColor="background1"/>
              </w:rPr>
            </w:pPr>
            <w:r w:rsidRPr="0037648D">
              <w:rPr>
                <w:b/>
                <w:bCs/>
                <w:color w:val="FFFFFF" w:themeColor="background1"/>
              </w:rPr>
              <w:t>SOB</w:t>
            </w:r>
          </w:p>
        </w:tc>
        <w:tc>
          <w:tcPr>
            <w:tcW w:w="1155" w:type="dxa"/>
            <w:tcBorders>
              <w:bottom w:val="single" w:sz="4" w:space="0" w:color="auto"/>
            </w:tcBorders>
            <w:shd w:val="clear" w:color="auto" w:fill="000000" w:themeFill="text1"/>
          </w:tcPr>
          <w:p w14:paraId="03E329C4" w14:textId="77777777" w:rsidR="00E46462" w:rsidRPr="0037648D" w:rsidRDefault="00E46462" w:rsidP="0035506D">
            <w:pPr>
              <w:jc w:val="both"/>
              <w:rPr>
                <w:b/>
                <w:bCs/>
                <w:color w:val="FFFFFF" w:themeColor="background1"/>
              </w:rPr>
            </w:pPr>
            <w:r w:rsidRPr="0037648D">
              <w:rPr>
                <w:b/>
                <w:bCs/>
                <w:color w:val="FFFFFF" w:themeColor="background1"/>
              </w:rPr>
              <w:t>NED</w:t>
            </w:r>
          </w:p>
        </w:tc>
      </w:tr>
      <w:tr w:rsidR="00E46462" w:rsidRPr="0037648D" w14:paraId="2A07B243" w14:textId="77777777">
        <w:tc>
          <w:tcPr>
            <w:tcW w:w="1555" w:type="dxa"/>
            <w:shd w:val="clear" w:color="auto" w:fill="000000" w:themeFill="text1"/>
          </w:tcPr>
          <w:p w14:paraId="0EEFE017" w14:textId="77777777" w:rsidR="00E46462" w:rsidRPr="0037648D" w:rsidRDefault="00E46462" w:rsidP="0035506D">
            <w:pPr>
              <w:jc w:val="both"/>
              <w:rPr>
                <w:color w:val="FFFFFF" w:themeColor="background1"/>
              </w:rPr>
            </w:pPr>
            <w:r w:rsidRPr="0037648D">
              <w:rPr>
                <w:color w:val="FFFFFF" w:themeColor="background1"/>
              </w:rPr>
              <w:t>Ura</w:t>
            </w:r>
          </w:p>
        </w:tc>
        <w:tc>
          <w:tcPr>
            <w:tcW w:w="1154" w:type="dxa"/>
            <w:tcBorders>
              <w:bottom w:val="nil"/>
              <w:right w:val="nil"/>
            </w:tcBorders>
          </w:tcPr>
          <w:p w14:paraId="23747BB8" w14:textId="77777777" w:rsidR="00E46462" w:rsidRPr="0037648D" w:rsidRDefault="00E46462" w:rsidP="0035506D">
            <w:pPr>
              <w:jc w:val="both"/>
            </w:pPr>
          </w:p>
        </w:tc>
        <w:tc>
          <w:tcPr>
            <w:tcW w:w="1154" w:type="dxa"/>
            <w:tcBorders>
              <w:left w:val="nil"/>
              <w:bottom w:val="single" w:sz="4" w:space="0" w:color="auto"/>
              <w:right w:val="nil"/>
            </w:tcBorders>
          </w:tcPr>
          <w:p w14:paraId="46BAFF82" w14:textId="77777777" w:rsidR="00E46462" w:rsidRPr="0037648D" w:rsidRDefault="00E46462" w:rsidP="0035506D">
            <w:pPr>
              <w:jc w:val="both"/>
            </w:pPr>
          </w:p>
        </w:tc>
        <w:tc>
          <w:tcPr>
            <w:tcW w:w="1154" w:type="dxa"/>
            <w:tcBorders>
              <w:left w:val="nil"/>
              <w:bottom w:val="single" w:sz="4" w:space="0" w:color="auto"/>
              <w:right w:val="nil"/>
            </w:tcBorders>
          </w:tcPr>
          <w:p w14:paraId="0EE90AE0" w14:textId="77777777" w:rsidR="00E46462" w:rsidRPr="0037648D" w:rsidRDefault="00E46462" w:rsidP="0035506D">
            <w:pPr>
              <w:jc w:val="both"/>
            </w:pPr>
          </w:p>
        </w:tc>
        <w:tc>
          <w:tcPr>
            <w:tcW w:w="1154" w:type="dxa"/>
            <w:tcBorders>
              <w:left w:val="nil"/>
              <w:bottom w:val="single" w:sz="4" w:space="0" w:color="auto"/>
              <w:right w:val="nil"/>
            </w:tcBorders>
          </w:tcPr>
          <w:p w14:paraId="1D52F564" w14:textId="77777777" w:rsidR="00E46462" w:rsidRPr="0037648D" w:rsidRDefault="00E46462" w:rsidP="0035506D">
            <w:pPr>
              <w:jc w:val="both"/>
            </w:pPr>
          </w:p>
        </w:tc>
        <w:tc>
          <w:tcPr>
            <w:tcW w:w="1154" w:type="dxa"/>
            <w:tcBorders>
              <w:left w:val="nil"/>
              <w:bottom w:val="nil"/>
              <w:right w:val="nil"/>
            </w:tcBorders>
          </w:tcPr>
          <w:p w14:paraId="129CB1C8" w14:textId="77777777" w:rsidR="00E46462" w:rsidRPr="0037648D" w:rsidRDefault="00E46462" w:rsidP="0035506D">
            <w:pPr>
              <w:jc w:val="both"/>
            </w:pPr>
          </w:p>
        </w:tc>
        <w:tc>
          <w:tcPr>
            <w:tcW w:w="1154" w:type="dxa"/>
            <w:tcBorders>
              <w:left w:val="nil"/>
              <w:bottom w:val="nil"/>
              <w:right w:val="nil"/>
            </w:tcBorders>
          </w:tcPr>
          <w:p w14:paraId="205CFED4" w14:textId="77777777" w:rsidR="00E46462" w:rsidRPr="0037648D" w:rsidRDefault="00E46462" w:rsidP="0035506D">
            <w:pPr>
              <w:jc w:val="both"/>
            </w:pPr>
          </w:p>
        </w:tc>
        <w:tc>
          <w:tcPr>
            <w:tcW w:w="1155" w:type="dxa"/>
            <w:tcBorders>
              <w:left w:val="nil"/>
              <w:bottom w:val="nil"/>
            </w:tcBorders>
          </w:tcPr>
          <w:p w14:paraId="2AA8D532" w14:textId="77777777" w:rsidR="00E46462" w:rsidRPr="0037648D" w:rsidRDefault="00E46462" w:rsidP="0035506D">
            <w:pPr>
              <w:jc w:val="both"/>
            </w:pPr>
          </w:p>
        </w:tc>
      </w:tr>
      <w:tr w:rsidR="00E46462" w:rsidRPr="0037648D" w14:paraId="74A6DE7B" w14:textId="77777777">
        <w:tc>
          <w:tcPr>
            <w:tcW w:w="1555" w:type="dxa"/>
          </w:tcPr>
          <w:p w14:paraId="044E78AE" w14:textId="77777777" w:rsidR="00E46462" w:rsidRPr="0037648D" w:rsidRDefault="00E46462" w:rsidP="0035506D">
            <w:pPr>
              <w:jc w:val="both"/>
            </w:pPr>
            <w:r w:rsidRPr="0037648D">
              <w:t>00.00-05.00</w:t>
            </w:r>
          </w:p>
        </w:tc>
        <w:tc>
          <w:tcPr>
            <w:tcW w:w="1154" w:type="dxa"/>
            <w:tcBorders>
              <w:top w:val="nil"/>
              <w:bottom w:val="nil"/>
            </w:tcBorders>
            <w:shd w:val="thinDiagStripe" w:color="auto" w:fill="FFFFFF" w:themeFill="background1"/>
          </w:tcPr>
          <w:p w14:paraId="51785180" w14:textId="77777777" w:rsidR="00E46462" w:rsidRPr="0037648D" w:rsidRDefault="00E46462" w:rsidP="0035506D">
            <w:pPr>
              <w:ind w:left="708" w:hanging="708"/>
              <w:jc w:val="both"/>
            </w:pPr>
          </w:p>
        </w:tc>
        <w:tc>
          <w:tcPr>
            <w:tcW w:w="3462" w:type="dxa"/>
            <w:gridSpan w:val="3"/>
            <w:tcBorders>
              <w:bottom w:val="single" w:sz="4" w:space="0" w:color="auto"/>
            </w:tcBorders>
            <w:shd w:val="clear" w:color="auto" w:fill="595959" w:themeFill="text1" w:themeFillTint="A6"/>
          </w:tcPr>
          <w:p w14:paraId="0FDB6E60" w14:textId="77777777" w:rsidR="00E46462" w:rsidRPr="0037648D" w:rsidRDefault="00E46462" w:rsidP="0035506D">
            <w:pPr>
              <w:jc w:val="both"/>
              <w:rPr>
                <w:b/>
                <w:bCs/>
                <w:color w:val="FFFFFF" w:themeColor="background1"/>
              </w:rPr>
            </w:pPr>
            <w:r w:rsidRPr="0037648D">
              <w:rPr>
                <w:b/>
                <w:bCs/>
                <w:color w:val="FFFFFF" w:themeColor="background1"/>
              </w:rPr>
              <w:t>SERVISNO OKNO</w:t>
            </w:r>
          </w:p>
        </w:tc>
        <w:tc>
          <w:tcPr>
            <w:tcW w:w="1154" w:type="dxa"/>
            <w:tcBorders>
              <w:top w:val="nil"/>
              <w:bottom w:val="nil"/>
              <w:right w:val="nil"/>
            </w:tcBorders>
            <w:shd w:val="thinDiagStripe" w:color="auto" w:fill="FFFFFF" w:themeFill="background1"/>
          </w:tcPr>
          <w:p w14:paraId="7026084D" w14:textId="77777777" w:rsidR="00E46462" w:rsidRPr="0037648D" w:rsidRDefault="00E46462" w:rsidP="0035506D">
            <w:pPr>
              <w:jc w:val="both"/>
            </w:pPr>
          </w:p>
        </w:tc>
        <w:tc>
          <w:tcPr>
            <w:tcW w:w="1154" w:type="dxa"/>
            <w:tcBorders>
              <w:top w:val="nil"/>
              <w:left w:val="nil"/>
              <w:bottom w:val="nil"/>
              <w:right w:val="nil"/>
            </w:tcBorders>
            <w:shd w:val="thinDiagStripe" w:color="auto" w:fill="FFFFFF" w:themeFill="background1"/>
          </w:tcPr>
          <w:p w14:paraId="7E197159" w14:textId="77777777" w:rsidR="00E46462" w:rsidRPr="0037648D" w:rsidRDefault="00E46462" w:rsidP="0035506D">
            <w:pPr>
              <w:jc w:val="both"/>
            </w:pPr>
          </w:p>
        </w:tc>
        <w:tc>
          <w:tcPr>
            <w:tcW w:w="1155" w:type="dxa"/>
            <w:tcBorders>
              <w:top w:val="nil"/>
              <w:left w:val="nil"/>
              <w:bottom w:val="nil"/>
            </w:tcBorders>
            <w:shd w:val="thinDiagStripe" w:color="auto" w:fill="FFFFFF" w:themeFill="background1"/>
          </w:tcPr>
          <w:p w14:paraId="311E5B71" w14:textId="77777777" w:rsidR="00E46462" w:rsidRPr="0037648D" w:rsidRDefault="00E46462" w:rsidP="0035506D">
            <w:pPr>
              <w:jc w:val="both"/>
            </w:pPr>
          </w:p>
        </w:tc>
      </w:tr>
      <w:tr w:rsidR="00E46462" w:rsidRPr="0037648D" w14:paraId="01852C95" w14:textId="77777777">
        <w:tc>
          <w:tcPr>
            <w:tcW w:w="1555" w:type="dxa"/>
          </w:tcPr>
          <w:p w14:paraId="40B20C1F" w14:textId="77777777" w:rsidR="00E46462" w:rsidRPr="0037648D" w:rsidRDefault="00E46462" w:rsidP="0035506D">
            <w:pPr>
              <w:jc w:val="both"/>
            </w:pPr>
            <w:r w:rsidRPr="0037648D">
              <w:t>05.00-16.00</w:t>
            </w:r>
          </w:p>
        </w:tc>
        <w:tc>
          <w:tcPr>
            <w:tcW w:w="1154" w:type="dxa"/>
            <w:tcBorders>
              <w:top w:val="nil"/>
              <w:right w:val="nil"/>
            </w:tcBorders>
            <w:shd w:val="thinDiagStripe" w:color="auto" w:fill="FFFFFF" w:themeFill="background1"/>
          </w:tcPr>
          <w:p w14:paraId="0987C96C" w14:textId="77777777" w:rsidR="00E46462" w:rsidRPr="0037648D" w:rsidRDefault="00E46462" w:rsidP="0035506D">
            <w:pPr>
              <w:jc w:val="both"/>
            </w:pPr>
          </w:p>
        </w:tc>
        <w:tc>
          <w:tcPr>
            <w:tcW w:w="1154" w:type="dxa"/>
            <w:tcBorders>
              <w:top w:val="single" w:sz="4" w:space="0" w:color="auto"/>
              <w:left w:val="nil"/>
              <w:bottom w:val="single" w:sz="4" w:space="0" w:color="auto"/>
              <w:right w:val="nil"/>
            </w:tcBorders>
            <w:shd w:val="thinDiagStripe" w:color="auto" w:fill="FFFFFF" w:themeFill="background1"/>
          </w:tcPr>
          <w:p w14:paraId="3946E4A4" w14:textId="77777777" w:rsidR="00E46462" w:rsidRPr="0037648D" w:rsidRDefault="00E46462" w:rsidP="0035506D">
            <w:pPr>
              <w:jc w:val="both"/>
            </w:pPr>
          </w:p>
        </w:tc>
        <w:tc>
          <w:tcPr>
            <w:tcW w:w="1154" w:type="dxa"/>
            <w:tcBorders>
              <w:top w:val="single" w:sz="4" w:space="0" w:color="auto"/>
              <w:left w:val="nil"/>
              <w:bottom w:val="single" w:sz="4" w:space="0" w:color="auto"/>
              <w:right w:val="nil"/>
            </w:tcBorders>
            <w:shd w:val="thinDiagStripe" w:color="auto" w:fill="FFFFFF" w:themeFill="background1"/>
          </w:tcPr>
          <w:p w14:paraId="6FBE2817" w14:textId="77777777" w:rsidR="00E46462" w:rsidRPr="0037648D" w:rsidRDefault="00E46462" w:rsidP="0035506D">
            <w:pPr>
              <w:jc w:val="both"/>
            </w:pPr>
          </w:p>
        </w:tc>
        <w:tc>
          <w:tcPr>
            <w:tcW w:w="1154" w:type="dxa"/>
            <w:tcBorders>
              <w:top w:val="single" w:sz="4" w:space="0" w:color="auto"/>
              <w:left w:val="nil"/>
              <w:bottom w:val="single" w:sz="4" w:space="0" w:color="auto"/>
              <w:right w:val="nil"/>
            </w:tcBorders>
            <w:shd w:val="thinDiagStripe" w:color="auto" w:fill="FFFFFF" w:themeFill="background1"/>
          </w:tcPr>
          <w:p w14:paraId="6D14E341" w14:textId="77777777" w:rsidR="00E46462" w:rsidRPr="0037648D" w:rsidRDefault="00E46462" w:rsidP="0035506D">
            <w:pPr>
              <w:jc w:val="both"/>
            </w:pPr>
          </w:p>
        </w:tc>
        <w:tc>
          <w:tcPr>
            <w:tcW w:w="1154" w:type="dxa"/>
            <w:tcBorders>
              <w:top w:val="nil"/>
              <w:left w:val="nil"/>
              <w:bottom w:val="nil"/>
              <w:right w:val="nil"/>
            </w:tcBorders>
            <w:shd w:val="thinDiagStripe" w:color="auto" w:fill="FFFFFF" w:themeFill="background1"/>
          </w:tcPr>
          <w:p w14:paraId="555F19D7" w14:textId="77777777" w:rsidR="00E46462" w:rsidRPr="0037648D" w:rsidRDefault="00E46462" w:rsidP="0035506D">
            <w:pPr>
              <w:jc w:val="both"/>
            </w:pPr>
          </w:p>
        </w:tc>
        <w:tc>
          <w:tcPr>
            <w:tcW w:w="1154" w:type="dxa"/>
            <w:tcBorders>
              <w:top w:val="nil"/>
              <w:left w:val="nil"/>
              <w:bottom w:val="nil"/>
              <w:right w:val="nil"/>
            </w:tcBorders>
            <w:shd w:val="thinDiagStripe" w:color="auto" w:fill="FFFFFF" w:themeFill="background1"/>
          </w:tcPr>
          <w:p w14:paraId="3C6F363B" w14:textId="77777777" w:rsidR="00E46462" w:rsidRPr="0037648D" w:rsidRDefault="00E46462" w:rsidP="0035506D">
            <w:pPr>
              <w:jc w:val="both"/>
            </w:pPr>
          </w:p>
        </w:tc>
        <w:tc>
          <w:tcPr>
            <w:tcW w:w="1155" w:type="dxa"/>
            <w:tcBorders>
              <w:top w:val="nil"/>
              <w:left w:val="nil"/>
              <w:bottom w:val="nil"/>
            </w:tcBorders>
            <w:shd w:val="thinDiagStripe" w:color="auto" w:fill="FFFFFF" w:themeFill="background1"/>
          </w:tcPr>
          <w:p w14:paraId="11804935" w14:textId="77777777" w:rsidR="00E46462" w:rsidRPr="0037648D" w:rsidRDefault="00E46462" w:rsidP="0035506D">
            <w:pPr>
              <w:jc w:val="both"/>
            </w:pPr>
          </w:p>
        </w:tc>
      </w:tr>
      <w:tr w:rsidR="00E46462" w:rsidRPr="0037648D" w14:paraId="68728AB2" w14:textId="77777777">
        <w:tc>
          <w:tcPr>
            <w:tcW w:w="1555" w:type="dxa"/>
          </w:tcPr>
          <w:p w14:paraId="6D0BF7B0" w14:textId="77777777" w:rsidR="00E46462" w:rsidRPr="0037648D" w:rsidRDefault="00E46462" w:rsidP="0035506D">
            <w:pPr>
              <w:jc w:val="both"/>
            </w:pPr>
            <w:r w:rsidRPr="0037648D">
              <w:t>16.00-00.00</w:t>
            </w:r>
          </w:p>
        </w:tc>
        <w:tc>
          <w:tcPr>
            <w:tcW w:w="4616" w:type="dxa"/>
            <w:gridSpan w:val="4"/>
            <w:shd w:val="clear" w:color="auto" w:fill="595959" w:themeFill="text1" w:themeFillTint="A6"/>
          </w:tcPr>
          <w:p w14:paraId="7F2A178A" w14:textId="77777777" w:rsidR="00E46462" w:rsidRPr="0037648D" w:rsidRDefault="00E46462" w:rsidP="0035506D">
            <w:pPr>
              <w:jc w:val="both"/>
              <w:rPr>
                <w:b/>
                <w:bCs/>
              </w:rPr>
            </w:pPr>
            <w:r w:rsidRPr="0037648D">
              <w:rPr>
                <w:b/>
                <w:bCs/>
                <w:color w:val="FFFFFF" w:themeColor="background1"/>
              </w:rPr>
              <w:t>ADMINISTRATIVNO OKNO</w:t>
            </w:r>
          </w:p>
        </w:tc>
        <w:tc>
          <w:tcPr>
            <w:tcW w:w="1154" w:type="dxa"/>
            <w:tcBorders>
              <w:top w:val="nil"/>
              <w:right w:val="nil"/>
            </w:tcBorders>
            <w:shd w:val="thinDiagStripe" w:color="auto" w:fill="FFFFFF" w:themeFill="background1"/>
          </w:tcPr>
          <w:p w14:paraId="0CD61793" w14:textId="77777777" w:rsidR="00E46462" w:rsidRPr="0037648D" w:rsidRDefault="00E46462" w:rsidP="0035506D">
            <w:pPr>
              <w:jc w:val="both"/>
            </w:pPr>
          </w:p>
        </w:tc>
        <w:tc>
          <w:tcPr>
            <w:tcW w:w="1154" w:type="dxa"/>
            <w:tcBorders>
              <w:top w:val="nil"/>
              <w:left w:val="nil"/>
              <w:right w:val="nil"/>
            </w:tcBorders>
            <w:shd w:val="thinDiagStripe" w:color="auto" w:fill="FFFFFF" w:themeFill="background1"/>
          </w:tcPr>
          <w:p w14:paraId="0C53216C" w14:textId="77777777" w:rsidR="00E46462" w:rsidRPr="0037648D" w:rsidRDefault="00E46462" w:rsidP="0035506D">
            <w:pPr>
              <w:jc w:val="both"/>
            </w:pPr>
          </w:p>
        </w:tc>
        <w:tc>
          <w:tcPr>
            <w:tcW w:w="1155" w:type="dxa"/>
            <w:tcBorders>
              <w:top w:val="nil"/>
              <w:left w:val="nil"/>
            </w:tcBorders>
            <w:shd w:val="thinDiagStripe" w:color="auto" w:fill="FFFFFF" w:themeFill="background1"/>
          </w:tcPr>
          <w:p w14:paraId="6C35D67E" w14:textId="77777777" w:rsidR="00E46462" w:rsidRPr="0037648D" w:rsidRDefault="00E46462" w:rsidP="0035506D">
            <w:pPr>
              <w:jc w:val="both"/>
            </w:pPr>
          </w:p>
        </w:tc>
      </w:tr>
    </w:tbl>
    <w:p w14:paraId="0D3FB04D" w14:textId="77777777" w:rsidR="00E46462" w:rsidRPr="0037648D" w:rsidRDefault="00E46462" w:rsidP="0035506D">
      <w:pPr>
        <w:jc w:val="both"/>
      </w:pPr>
      <w:r w:rsidRPr="0037648D">
        <w:lastRenderedPageBreak/>
        <w:br/>
        <w:t>Ob dela prostih dnevih velja režim za nedeljo.</w:t>
      </w:r>
    </w:p>
    <w:p w14:paraId="5F5B2115" w14:textId="77777777" w:rsidR="00E46462" w:rsidRPr="0037648D" w:rsidRDefault="00E46462" w:rsidP="0035506D">
      <w:pPr>
        <w:jc w:val="both"/>
      </w:pPr>
      <w:r w:rsidRPr="0037648D">
        <w:t>Administrativno okno je namenjeno manjšim posegom, redni administraciji in drugim aktivnostim, ki preverjeno ne motijo delovanja sistema.</w:t>
      </w:r>
    </w:p>
    <w:p w14:paraId="46111BCA" w14:textId="7385E75F" w:rsidR="00E46462" w:rsidRPr="0037648D" w:rsidRDefault="00E46462" w:rsidP="0035506D">
      <w:pPr>
        <w:jc w:val="both"/>
      </w:pPr>
      <w:r w:rsidRPr="0037648D">
        <w:t xml:space="preserve">Vsi načrtovani posegi v sistem, ki bi zahtevali delno ali popolno prekinitev delovanja sistema, morajo biti opravljeni v času servisnega okna. Najava posegov </w:t>
      </w:r>
      <w:r w:rsidR="00520AD0" w:rsidRPr="0037648D">
        <w:t xml:space="preserve">je </w:t>
      </w:r>
      <w:r w:rsidRPr="0037648D">
        <w:t>podana naročniku pisno, in sicer najmanj 30 dni pred posegom za večje posege. Vsi posegi so dogovorjeni in usklajeni z naročnikom in IKT ekipo naročnika tako, da so najavljeni s standardnim obrazcem za najavo posega ter, da je za primer neuspešne izvedbe vedno predviden način povrnitve v prvotno stanje.</w:t>
      </w:r>
    </w:p>
    <w:p w14:paraId="1963E336" w14:textId="77777777" w:rsidR="00E46462" w:rsidRPr="0037648D" w:rsidRDefault="00E46462" w:rsidP="0035506D">
      <w:pPr>
        <w:jc w:val="both"/>
      </w:pPr>
      <w:r w:rsidRPr="0037648D">
        <w:t>Naročnik dovoljuje največ 3 prekinitve mesečno znotraj servisnega okna.</w:t>
      </w:r>
    </w:p>
    <w:p w14:paraId="39189041" w14:textId="1B50CBA3" w:rsidR="002E783C" w:rsidRPr="0037648D" w:rsidRDefault="00E46462" w:rsidP="0035506D">
      <w:pPr>
        <w:jc w:val="both"/>
      </w:pPr>
      <w:r w:rsidRPr="0037648D">
        <w:t>Pogodbene kazni se za vsak parameter posebej obravnavajo in obračunavajo ločeno (torej se seštevajo). Pogodbene kazni se izračunavajo ob dogodku, obračunajo pa mesečno.</w:t>
      </w:r>
      <w:r w:rsidRPr="0037648D" w:rsidDel="00F819BB">
        <w:t xml:space="preserve"> </w:t>
      </w:r>
    </w:p>
    <w:p w14:paraId="4FD26708" w14:textId="33FACDDB" w:rsidR="00C83FD2" w:rsidRPr="0037648D" w:rsidRDefault="00C83FD2" w:rsidP="0035506D">
      <w:pPr>
        <w:pStyle w:val="Heading2"/>
        <w:jc w:val="both"/>
        <w:rPr>
          <w:rFonts w:asciiTheme="minorHAnsi" w:hAnsiTheme="minorHAnsi"/>
        </w:rPr>
      </w:pPr>
      <w:bookmarkStart w:id="434" w:name="_Ref186535363"/>
      <w:bookmarkStart w:id="435" w:name="_Ref186535371"/>
      <w:bookmarkStart w:id="436" w:name="_Toc192620778"/>
      <w:bookmarkStart w:id="437" w:name="_Toc193398324"/>
      <w:bookmarkStart w:id="438" w:name="_Toc193877484"/>
      <w:bookmarkStart w:id="439" w:name="_Toc195173010"/>
      <w:r w:rsidRPr="0037648D">
        <w:rPr>
          <w:rFonts w:asciiTheme="minorHAnsi" w:hAnsiTheme="minorHAnsi"/>
        </w:rPr>
        <w:t>Zanesljivost</w:t>
      </w:r>
      <w:r w:rsidR="0083420D" w:rsidRPr="0037648D">
        <w:rPr>
          <w:rFonts w:asciiTheme="minorHAnsi" w:hAnsiTheme="minorHAnsi"/>
        </w:rPr>
        <w:t xml:space="preserve"> in neprekinjenost poslovanja</w:t>
      </w:r>
      <w:bookmarkEnd w:id="434"/>
      <w:bookmarkEnd w:id="435"/>
      <w:bookmarkEnd w:id="436"/>
      <w:bookmarkEnd w:id="437"/>
      <w:bookmarkEnd w:id="438"/>
      <w:bookmarkEnd w:id="439"/>
    </w:p>
    <w:p w14:paraId="66D54EBA" w14:textId="7D71AFE8" w:rsidR="00C83FD2" w:rsidRPr="0037648D" w:rsidRDefault="00C83FD2" w:rsidP="0035506D">
      <w:pPr>
        <w:jc w:val="both"/>
      </w:pPr>
      <w:r w:rsidRPr="0037648D">
        <w:t>Dobavitelj zagotavlja, da sistem ves čas zanesljivo del</w:t>
      </w:r>
      <w:r w:rsidR="00520AD0" w:rsidRPr="0037648D">
        <w:t>uje</w:t>
      </w:r>
      <w:r w:rsidRPr="0037648D">
        <w:t>, skladno z opredeljenimi specifikacijami naročnika, kar med drugim vključuje:</w:t>
      </w:r>
    </w:p>
    <w:p w14:paraId="203A16E8" w14:textId="15A7D66B" w:rsidR="00C83FD2" w:rsidRPr="0037648D" w:rsidRDefault="00C83FD2" w:rsidP="0035506D">
      <w:pPr>
        <w:pStyle w:val="ListParagraph"/>
        <w:numPr>
          <w:ilvl w:val="0"/>
          <w:numId w:val="1"/>
        </w:numPr>
        <w:jc w:val="both"/>
      </w:pPr>
      <w:r w:rsidRPr="0037648D">
        <w:t xml:space="preserve">da </w:t>
      </w:r>
      <w:r w:rsidR="00520AD0" w:rsidRPr="0037648D">
        <w:t xml:space="preserve">so </w:t>
      </w:r>
      <w:r w:rsidRPr="0037648D">
        <w:t xml:space="preserve">na posameznih deloviščih na voljo vse </w:t>
      </w:r>
      <w:r w:rsidR="00520AD0" w:rsidRPr="0037648D">
        <w:t>opredeljene funkcionalnosti, ki</w:t>
      </w:r>
      <w:r w:rsidRPr="0037648D">
        <w:t xml:space="preserve"> so potrebne za nemoten potek delovnega procesa</w:t>
      </w:r>
      <w:r w:rsidR="00520AD0" w:rsidRPr="0037648D">
        <w:t>,</w:t>
      </w:r>
      <w:r w:rsidRPr="0037648D">
        <w:t xml:space="preserve"> ter da bodo te </w:t>
      </w:r>
      <w:r w:rsidR="00520AD0" w:rsidRPr="0037648D">
        <w:t xml:space="preserve">funkcionalnosti </w:t>
      </w:r>
      <w:r w:rsidRPr="0037648D">
        <w:t>eTTL ustrezno preizkušene, kar bo dobavitelj izkazal naročniku s potrdilom o brezhibnosti delovanja,</w:t>
      </w:r>
    </w:p>
    <w:p w14:paraId="6F8D73E2" w14:textId="4D2EAEE2" w:rsidR="00C83FD2" w:rsidRPr="0037648D" w:rsidRDefault="00C83FD2" w:rsidP="0035506D">
      <w:pPr>
        <w:pStyle w:val="ListParagraph"/>
        <w:numPr>
          <w:ilvl w:val="0"/>
          <w:numId w:val="1"/>
        </w:numPr>
        <w:jc w:val="both"/>
      </w:pPr>
      <w:r w:rsidRPr="0037648D">
        <w:t>da sistem zagotavlja 100 % konsistentnost podatkov,</w:t>
      </w:r>
    </w:p>
    <w:p w14:paraId="20A38862" w14:textId="4B0018C7" w:rsidR="00C83FD2" w:rsidRPr="0037648D" w:rsidRDefault="00C83FD2" w:rsidP="0035506D">
      <w:pPr>
        <w:pStyle w:val="ListParagraph"/>
        <w:numPr>
          <w:ilvl w:val="0"/>
          <w:numId w:val="1"/>
        </w:numPr>
        <w:jc w:val="both"/>
      </w:pPr>
      <w:r w:rsidRPr="0037648D">
        <w:t>da sistem zagotavlja</w:t>
      </w:r>
      <w:r w:rsidR="00520AD0" w:rsidRPr="0037648D">
        <w:t xml:space="preserve"> </w:t>
      </w:r>
      <w:r w:rsidRPr="0037648D">
        <w:t xml:space="preserve">ustrezno varnost, v smislu zaupnosti, sledljivosti in </w:t>
      </w:r>
      <w:proofErr w:type="spellStart"/>
      <w:r w:rsidRPr="0037648D">
        <w:t>nezanikanja</w:t>
      </w:r>
      <w:proofErr w:type="spellEnd"/>
      <w:r w:rsidRPr="0037648D">
        <w:t>,</w:t>
      </w:r>
    </w:p>
    <w:p w14:paraId="59CA872C" w14:textId="5DC35A17" w:rsidR="00252FAC" w:rsidRPr="0037648D" w:rsidRDefault="00C83FD2" w:rsidP="0035506D">
      <w:pPr>
        <w:pStyle w:val="ListParagraph"/>
        <w:numPr>
          <w:ilvl w:val="0"/>
          <w:numId w:val="1"/>
        </w:numPr>
        <w:jc w:val="both"/>
      </w:pPr>
      <w:r w:rsidRPr="0037648D">
        <w:t xml:space="preserve">da </w:t>
      </w:r>
      <w:r w:rsidR="00520AD0" w:rsidRPr="0037648D">
        <w:t xml:space="preserve">je </w:t>
      </w:r>
      <w:r w:rsidRPr="0037648D">
        <w:t>sistem v skladu z varnostnimi priporočili proizvajalcev in varnostno politiko naročnika.</w:t>
      </w:r>
    </w:p>
    <w:p w14:paraId="05EDBEE8" w14:textId="374CC518" w:rsidR="0083420D" w:rsidRPr="0037648D" w:rsidRDefault="0083420D" w:rsidP="0035506D">
      <w:pPr>
        <w:jc w:val="both"/>
        <w:rPr>
          <w:iCs/>
          <w:color w:val="000000" w:themeColor="text1"/>
        </w:rPr>
      </w:pPr>
      <w:r w:rsidRPr="0037648D">
        <w:rPr>
          <w:iCs/>
          <w:color w:val="000000" w:themeColor="text1"/>
        </w:rPr>
        <w:t xml:space="preserve">eTTL zaledna aplikacija zagotavlja visoko razpoložljivost in sicer 99,95% na nivoju eTTL zaledne aplikacije (vključuje celotno zaledno aplikacijo, tudi z </w:t>
      </w:r>
      <w:r w:rsidR="00520AD0" w:rsidRPr="0037648D">
        <w:rPr>
          <w:iCs/>
          <w:color w:val="000000" w:themeColor="text1"/>
        </w:rPr>
        <w:t xml:space="preserve">lastno </w:t>
      </w:r>
      <w:r w:rsidRPr="0037648D">
        <w:rPr>
          <w:iCs/>
          <w:color w:val="000000" w:themeColor="text1"/>
        </w:rPr>
        <w:t>bazo podatkov, v primeru, da bo potrebna) in operacijskega sistema.</w:t>
      </w:r>
    </w:p>
    <w:p w14:paraId="0CC171D9" w14:textId="745D9B04" w:rsidR="0083420D" w:rsidRPr="0037648D" w:rsidRDefault="0083420D" w:rsidP="0035506D">
      <w:pPr>
        <w:jc w:val="both"/>
        <w:rPr>
          <w:iCs/>
          <w:color w:val="000000" w:themeColor="text1"/>
        </w:rPr>
      </w:pPr>
      <w:r w:rsidRPr="0037648D">
        <w:rPr>
          <w:iCs/>
          <w:color w:val="000000" w:themeColor="text1"/>
        </w:rPr>
        <w:t xml:space="preserve">Dobavitelj </w:t>
      </w:r>
      <w:r w:rsidR="00520AD0" w:rsidRPr="0037648D">
        <w:rPr>
          <w:iCs/>
          <w:color w:val="000000" w:themeColor="text1"/>
        </w:rPr>
        <w:t xml:space="preserve">vzpostavi </w:t>
      </w:r>
      <w:r w:rsidRPr="0037648D">
        <w:rPr>
          <w:iCs/>
          <w:color w:val="000000" w:themeColor="text1"/>
        </w:rPr>
        <w:t>mehanizme spremljanja razpoložljivosti eTTL zaledne aplikacije na zgoraj opisanih nivojih.</w:t>
      </w:r>
    </w:p>
    <w:p w14:paraId="539ABF94" w14:textId="577F1372" w:rsidR="0083420D" w:rsidRPr="0037648D" w:rsidRDefault="00520AD0" w:rsidP="0035506D">
      <w:pPr>
        <w:jc w:val="both"/>
        <w:rPr>
          <w:iCs/>
          <w:color w:val="000000" w:themeColor="text1"/>
        </w:rPr>
      </w:pPr>
      <w:r w:rsidRPr="0037648D">
        <w:rPr>
          <w:iCs/>
          <w:color w:val="000000" w:themeColor="text1"/>
        </w:rPr>
        <w:t xml:space="preserve">eTTL sistem </w:t>
      </w:r>
      <w:r w:rsidR="0083420D" w:rsidRPr="0037648D">
        <w:rPr>
          <w:iCs/>
          <w:color w:val="000000" w:themeColor="text1"/>
        </w:rPr>
        <w:t>zagot</w:t>
      </w:r>
      <w:r w:rsidRPr="0037648D">
        <w:rPr>
          <w:iCs/>
          <w:color w:val="000000" w:themeColor="text1"/>
        </w:rPr>
        <w:t>avlja</w:t>
      </w:r>
      <w:r w:rsidR="0083420D" w:rsidRPr="0037648D">
        <w:rPr>
          <w:iCs/>
          <w:color w:val="000000" w:themeColor="text1"/>
        </w:rPr>
        <w:t xml:space="preserve"> neprekinjenost poslovanja zdravstvenih ustanov v primeru izpada eTTL z najmanj naslednjo vsebino:</w:t>
      </w:r>
    </w:p>
    <w:p w14:paraId="72B4704C"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analiza tveganj in priprava načrta, ki zajema oddelke oz. uporabnike in njihove vloge (</w:t>
      </w:r>
      <w:r w:rsidRPr="0037648D">
        <w:rPr>
          <w:i/>
          <w:color w:val="000000" w:themeColor="text1"/>
        </w:rPr>
        <w:t xml:space="preserve">incident </w:t>
      </w:r>
      <w:proofErr w:type="spellStart"/>
      <w:r w:rsidRPr="0037648D">
        <w:rPr>
          <w:i/>
          <w:color w:val="000000" w:themeColor="text1"/>
        </w:rPr>
        <w:t>response</w:t>
      </w:r>
      <w:proofErr w:type="spellEnd"/>
      <w:r w:rsidRPr="0037648D">
        <w:rPr>
          <w:i/>
          <w:color w:val="000000" w:themeColor="text1"/>
        </w:rPr>
        <w:t xml:space="preserve"> </w:t>
      </w:r>
      <w:proofErr w:type="spellStart"/>
      <w:r w:rsidRPr="0037648D">
        <w:rPr>
          <w:i/>
          <w:color w:val="000000" w:themeColor="text1"/>
        </w:rPr>
        <w:t>playbook</w:t>
      </w:r>
      <w:proofErr w:type="spellEnd"/>
      <w:r w:rsidRPr="0037648D">
        <w:rPr>
          <w:iCs/>
          <w:color w:val="000000" w:themeColor="text1"/>
        </w:rPr>
        <w:t>),</w:t>
      </w:r>
    </w:p>
    <w:p w14:paraId="0F450428"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način zagotavljanja neprekinjenosti poslovanja (npr. prehod na papirno rešitev ali lokalni računalnik, ki ni odvisen od omrežja, temveč hrani dostopno kopijo vseh podatkov ipd.),</w:t>
      </w:r>
    </w:p>
    <w:p w14:paraId="65BD1F69" w14:textId="35BC6D71" w:rsidR="0083420D" w:rsidRPr="0037648D" w:rsidRDefault="00520AD0" w:rsidP="0035506D">
      <w:pPr>
        <w:pStyle w:val="ListParagraph"/>
        <w:numPr>
          <w:ilvl w:val="0"/>
          <w:numId w:val="5"/>
        </w:numPr>
        <w:jc w:val="both"/>
        <w:rPr>
          <w:iCs/>
          <w:color w:val="000000" w:themeColor="text1"/>
        </w:rPr>
      </w:pPr>
      <w:r w:rsidRPr="0037648D">
        <w:rPr>
          <w:iCs/>
          <w:color w:val="000000" w:themeColor="text1"/>
        </w:rPr>
        <w:t xml:space="preserve">redno </w:t>
      </w:r>
      <w:r w:rsidR="0083420D" w:rsidRPr="0037648D">
        <w:rPr>
          <w:iCs/>
          <w:color w:val="000000" w:themeColor="text1"/>
        </w:rPr>
        <w:t>izobraževanje uporabnikov glede možnega izpada,</w:t>
      </w:r>
      <w:r w:rsidRPr="0037648D">
        <w:rPr>
          <w:iCs/>
          <w:color w:val="000000" w:themeColor="text1"/>
        </w:rPr>
        <w:t xml:space="preserve"> </w:t>
      </w:r>
      <w:r w:rsidRPr="0037648D">
        <w:rPr>
          <w:color w:val="000000" w:themeColor="text1"/>
          <w:u w:val="single"/>
        </w:rPr>
        <w:t xml:space="preserve">tudi v času </w:t>
      </w:r>
      <w:r w:rsidR="00CF48AA" w:rsidRPr="0037648D">
        <w:rPr>
          <w:color w:val="000000" w:themeColor="text1"/>
          <w:u w:val="single"/>
        </w:rPr>
        <w:t xml:space="preserve">trajanje </w:t>
      </w:r>
      <w:r w:rsidRPr="0037648D">
        <w:rPr>
          <w:color w:val="000000" w:themeColor="text1"/>
          <w:u w:val="single"/>
        </w:rPr>
        <w:t>garancije in vzdrževanja</w:t>
      </w:r>
      <w:r w:rsidR="002702A3" w:rsidRPr="0037648D">
        <w:rPr>
          <w:color w:val="000000" w:themeColor="text1"/>
          <w:u w:val="single"/>
        </w:rPr>
        <w:t xml:space="preserve"> eTTL</w:t>
      </w:r>
      <w:r w:rsidR="00220C04" w:rsidRPr="0037648D">
        <w:rPr>
          <w:iCs/>
          <w:color w:val="000000" w:themeColor="text1"/>
        </w:rPr>
        <w:t>,</w:t>
      </w:r>
    </w:p>
    <w:p w14:paraId="7F1D5357" w14:textId="53682973" w:rsidR="009C54ED" w:rsidRPr="0037648D" w:rsidRDefault="009C54ED" w:rsidP="0035506D">
      <w:pPr>
        <w:pStyle w:val="ListParagraph"/>
        <w:numPr>
          <w:ilvl w:val="0"/>
          <w:numId w:val="5"/>
        </w:numPr>
        <w:jc w:val="both"/>
        <w:rPr>
          <w:iCs/>
          <w:color w:val="000000" w:themeColor="text1"/>
        </w:rPr>
      </w:pPr>
      <w:r w:rsidRPr="0037648D">
        <w:rPr>
          <w:iCs/>
          <w:color w:val="000000" w:themeColor="text1"/>
        </w:rPr>
        <w:t xml:space="preserve">redno testiranje načrta neprekinjenosti poslovanja, </w:t>
      </w:r>
      <w:r w:rsidRPr="0037648D">
        <w:rPr>
          <w:color w:val="000000" w:themeColor="text1"/>
          <w:u w:val="single"/>
        </w:rPr>
        <w:t xml:space="preserve">tudi v času </w:t>
      </w:r>
      <w:r w:rsidR="00CF48AA" w:rsidRPr="0037648D">
        <w:rPr>
          <w:color w:val="000000" w:themeColor="text1"/>
          <w:u w:val="single"/>
        </w:rPr>
        <w:t xml:space="preserve">trajanja </w:t>
      </w:r>
      <w:r w:rsidRPr="0037648D">
        <w:rPr>
          <w:color w:val="000000" w:themeColor="text1"/>
          <w:u w:val="single"/>
        </w:rPr>
        <w:t>garancije in vzdrževanja</w:t>
      </w:r>
      <w:r w:rsidR="002702A3" w:rsidRPr="0037648D">
        <w:rPr>
          <w:color w:val="000000" w:themeColor="text1"/>
          <w:u w:val="single"/>
        </w:rPr>
        <w:t xml:space="preserve"> eTTL</w:t>
      </w:r>
      <w:r w:rsidR="00220C04" w:rsidRPr="0037648D">
        <w:rPr>
          <w:iCs/>
          <w:color w:val="000000" w:themeColor="text1"/>
        </w:rPr>
        <w:t>,</w:t>
      </w:r>
    </w:p>
    <w:p w14:paraId="236AF7C8"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način obveščanja uporabnikov na oddelkih, ko pride do izpada,</w:t>
      </w:r>
    </w:p>
    <w:p w14:paraId="59B07811" w14:textId="55EB871C"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organizacijski ukrepi (klicni center, nadzor …),</w:t>
      </w:r>
    </w:p>
    <w:p w14:paraId="61FAF7CB"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lastRenderedPageBreak/>
        <w:t>načrt prehoda nazaj na eTTL po vzpostavitvi delujočega stanja (npr. vpis podatkov v eTTL, če so bili tej v času izpada beleženi na papirno rešitev),</w:t>
      </w:r>
    </w:p>
    <w:p w14:paraId="74011BDB" w14:textId="77777777" w:rsidR="0083420D" w:rsidRPr="0037648D" w:rsidRDefault="0083420D" w:rsidP="0035506D">
      <w:pPr>
        <w:pStyle w:val="ListParagraph"/>
        <w:numPr>
          <w:ilvl w:val="0"/>
          <w:numId w:val="5"/>
        </w:numPr>
        <w:jc w:val="both"/>
        <w:rPr>
          <w:iCs/>
          <w:color w:val="000000" w:themeColor="text1"/>
        </w:rPr>
      </w:pPr>
      <w:r w:rsidRPr="0037648D">
        <w:rPr>
          <w:iCs/>
          <w:color w:val="000000" w:themeColor="text1"/>
        </w:rPr>
        <w:t>način, kako bo izvedena analiza incidenta, in priprava poročila.</w:t>
      </w:r>
    </w:p>
    <w:p w14:paraId="23EE57EA" w14:textId="5FFE17C7" w:rsidR="00082FB4" w:rsidRPr="0037648D" w:rsidRDefault="00082FB4" w:rsidP="0035506D">
      <w:pPr>
        <w:jc w:val="both"/>
        <w:rPr>
          <w:iCs/>
          <w:color w:val="000000" w:themeColor="text1"/>
        </w:rPr>
      </w:pPr>
      <w:r w:rsidRPr="0037648D">
        <w:rPr>
          <w:iCs/>
          <w:color w:val="000000" w:themeColor="text1"/>
        </w:rPr>
        <w:t xml:space="preserve">Poleg zagotovitve </w:t>
      </w:r>
      <w:r w:rsidR="00520AD0" w:rsidRPr="0037648D">
        <w:rPr>
          <w:iCs/>
          <w:color w:val="000000" w:themeColor="text1"/>
        </w:rPr>
        <w:t>neprekinjenosti poslovanja</w:t>
      </w:r>
      <w:r w:rsidR="00F0140B" w:rsidRPr="0037648D">
        <w:rPr>
          <w:iCs/>
          <w:color w:val="000000" w:themeColor="text1"/>
        </w:rPr>
        <w:t>,</w:t>
      </w:r>
      <w:r w:rsidR="00520AD0" w:rsidRPr="0037648D">
        <w:rPr>
          <w:iCs/>
          <w:color w:val="000000" w:themeColor="text1"/>
        </w:rPr>
        <w:t xml:space="preserve"> </w:t>
      </w:r>
      <w:r w:rsidR="009C54ED" w:rsidRPr="0037648D">
        <w:rPr>
          <w:iCs/>
          <w:color w:val="000000" w:themeColor="text1"/>
        </w:rPr>
        <w:t>kot je napisan</w:t>
      </w:r>
      <w:r w:rsidR="00F0140B" w:rsidRPr="0037648D">
        <w:rPr>
          <w:iCs/>
          <w:color w:val="000000" w:themeColor="text1"/>
        </w:rPr>
        <w:t>a</w:t>
      </w:r>
      <w:r w:rsidR="009C54ED" w:rsidRPr="0037648D">
        <w:rPr>
          <w:iCs/>
          <w:color w:val="000000" w:themeColor="text1"/>
        </w:rPr>
        <w:t xml:space="preserve"> zgoraj, </w:t>
      </w:r>
      <w:r w:rsidR="000A375E" w:rsidRPr="0037648D">
        <w:rPr>
          <w:iCs/>
          <w:color w:val="000000" w:themeColor="text1"/>
        </w:rPr>
        <w:t xml:space="preserve">pa mora dobavitelj eTTL še dodatno </w:t>
      </w:r>
      <w:r w:rsidR="006E5C22" w:rsidRPr="0037648D">
        <w:rPr>
          <w:iCs/>
          <w:color w:val="000000" w:themeColor="text1"/>
        </w:rPr>
        <w:t xml:space="preserve">specificirati vmesnik, ki omogoča izpis vseh v CRPP shranjenih terapij trenutno hospitaliziranih pacientov tako, da je na osnovi kliničnih podatkov v CRPP možen izpis (npr. tisk ali izvoz PDF) vseh aktualnih terapij teh pacientov. </w:t>
      </w:r>
    </w:p>
    <w:p w14:paraId="74186CC7" w14:textId="3ABDF1B4" w:rsidR="0083420D" w:rsidRPr="0037648D" w:rsidRDefault="0083420D" w:rsidP="0035506D">
      <w:pPr>
        <w:jc w:val="both"/>
      </w:pPr>
      <w:r w:rsidRPr="0037648D">
        <w:rPr>
          <w:iCs/>
          <w:color w:val="000000" w:themeColor="text1"/>
        </w:rPr>
        <w:t>Neprekinjenost poslovanja mora biti zagotovljena tudi v primeru masovnih nesreč in pandemij.</w:t>
      </w:r>
    </w:p>
    <w:p w14:paraId="49B08930" w14:textId="581D6E77" w:rsidR="00252FAC" w:rsidRPr="0037648D" w:rsidRDefault="00252FAC" w:rsidP="0035506D">
      <w:pPr>
        <w:pStyle w:val="Heading2"/>
        <w:jc w:val="both"/>
        <w:rPr>
          <w:rFonts w:asciiTheme="minorHAnsi" w:hAnsiTheme="minorHAnsi"/>
        </w:rPr>
      </w:pPr>
      <w:bookmarkStart w:id="440" w:name="_Ref186535561"/>
      <w:bookmarkStart w:id="441" w:name="_Ref186535571"/>
      <w:bookmarkStart w:id="442" w:name="_Ref186535601"/>
      <w:bookmarkStart w:id="443" w:name="_Ref186535615"/>
      <w:bookmarkStart w:id="444" w:name="_Ref186535685"/>
      <w:bookmarkStart w:id="445" w:name="_Ref186535692"/>
      <w:bookmarkStart w:id="446" w:name="_Toc192620779"/>
      <w:bookmarkStart w:id="447" w:name="_Toc193398325"/>
      <w:bookmarkStart w:id="448" w:name="_Toc193877485"/>
      <w:bookmarkStart w:id="449" w:name="_Toc195173011"/>
      <w:r w:rsidRPr="0037648D">
        <w:rPr>
          <w:rFonts w:asciiTheme="minorHAnsi" w:hAnsiTheme="minorHAnsi"/>
        </w:rPr>
        <w:t>Varnost</w:t>
      </w:r>
      <w:bookmarkEnd w:id="440"/>
      <w:bookmarkEnd w:id="441"/>
      <w:bookmarkEnd w:id="442"/>
      <w:bookmarkEnd w:id="443"/>
      <w:bookmarkEnd w:id="444"/>
      <w:bookmarkEnd w:id="445"/>
      <w:bookmarkEnd w:id="446"/>
      <w:bookmarkEnd w:id="447"/>
      <w:bookmarkEnd w:id="448"/>
      <w:bookmarkEnd w:id="449"/>
      <w:r w:rsidRPr="0037648D">
        <w:rPr>
          <w:rFonts w:asciiTheme="minorHAnsi" w:hAnsiTheme="minorHAnsi"/>
        </w:rPr>
        <w:t xml:space="preserve"> </w:t>
      </w:r>
    </w:p>
    <w:p w14:paraId="148BC6FD" w14:textId="46850A85" w:rsidR="00252FAC" w:rsidRPr="0037648D" w:rsidRDefault="00252FAC" w:rsidP="0035506D">
      <w:pPr>
        <w:jc w:val="both"/>
      </w:pPr>
      <w:r w:rsidRPr="0037648D">
        <w:t>Dobavitelj svoje aktivnosti izvaja skladno s standardom ISO 27001.</w:t>
      </w:r>
    </w:p>
    <w:p w14:paraId="515D9580" w14:textId="6FC5FBCD" w:rsidR="00252FAC" w:rsidRPr="0037648D" w:rsidRDefault="00252FAC" w:rsidP="0035506D">
      <w:pPr>
        <w:jc w:val="both"/>
      </w:pPr>
      <w:r w:rsidRPr="0037648D">
        <w:t>Dobavitelj zagot</w:t>
      </w:r>
      <w:r w:rsidR="00D3577E" w:rsidRPr="0037648D">
        <w:t>a</w:t>
      </w:r>
      <w:r w:rsidRPr="0037648D">
        <w:t>v</w:t>
      </w:r>
      <w:r w:rsidR="00E66A2A" w:rsidRPr="0037648D">
        <w:t>lja</w:t>
      </w:r>
      <w:r w:rsidRPr="0037648D">
        <w:t xml:space="preserve"> in v celoti financira</w:t>
      </w:r>
      <w:r w:rsidR="00E66A2A" w:rsidRPr="0037648D">
        <w:t xml:space="preserve"> </w:t>
      </w:r>
      <w:r w:rsidRPr="0037648D">
        <w:t xml:space="preserve">v sklopu svoje ponudbe pregled informacijske varnosti, ki bo zajemal vse programske komponente sistema eTTL (npr. strežniški del, </w:t>
      </w:r>
      <w:r w:rsidR="00E66A2A" w:rsidRPr="0037648D">
        <w:t>spletno aplikacijo</w:t>
      </w:r>
      <w:r w:rsidRPr="0037648D">
        <w:t>) po naslednji</w:t>
      </w:r>
      <w:r w:rsidR="00E66A2A" w:rsidRPr="0037648D">
        <w:t>h</w:t>
      </w:r>
      <w:r w:rsidRPr="0037648D">
        <w:t xml:space="preserve"> metodologij</w:t>
      </w:r>
      <w:r w:rsidR="00E66A2A" w:rsidRPr="0037648D">
        <w:t>ah</w:t>
      </w:r>
      <w:r w:rsidRPr="0037648D">
        <w:t>:</w:t>
      </w:r>
    </w:p>
    <w:p w14:paraId="0E3D352E" w14:textId="5C15983E" w:rsidR="00252FAC" w:rsidRPr="0037648D" w:rsidRDefault="00252FAC" w:rsidP="0035506D">
      <w:pPr>
        <w:pStyle w:val="ListParagraph"/>
        <w:numPr>
          <w:ilvl w:val="0"/>
          <w:numId w:val="2"/>
        </w:numPr>
        <w:jc w:val="both"/>
      </w:pPr>
      <w:r w:rsidRPr="0037648D">
        <w:t>CWE Top 25 (po najnovejšem letniku) in</w:t>
      </w:r>
    </w:p>
    <w:p w14:paraId="5D2DEBD8" w14:textId="77777777" w:rsidR="00252FAC" w:rsidRPr="0037648D" w:rsidRDefault="00252FAC" w:rsidP="0035506D">
      <w:pPr>
        <w:pStyle w:val="ListParagraph"/>
        <w:numPr>
          <w:ilvl w:val="0"/>
          <w:numId w:val="2"/>
        </w:numPr>
        <w:jc w:val="both"/>
      </w:pPr>
      <w:r w:rsidRPr="0037648D">
        <w:t>OWASP Top 10 (po najnovejšem letniku).</w:t>
      </w:r>
    </w:p>
    <w:p w14:paraId="45BD97E8" w14:textId="77777777" w:rsidR="00252FAC" w:rsidRPr="0037648D" w:rsidRDefault="00252FAC" w:rsidP="0035506D">
      <w:pPr>
        <w:jc w:val="both"/>
      </w:pPr>
      <w:r w:rsidRPr="0037648D">
        <w:t>Varnostni pregled lahko, poleg navedenih, vključuje tudi druge metodologije, kot npr. OSSTMM (</w:t>
      </w:r>
      <w:r w:rsidRPr="0037648D">
        <w:rPr>
          <w:i/>
          <w:iCs/>
        </w:rPr>
        <w:t xml:space="preserve">Open </w:t>
      </w:r>
      <w:proofErr w:type="spellStart"/>
      <w:r w:rsidRPr="0037648D">
        <w:rPr>
          <w:i/>
          <w:iCs/>
        </w:rPr>
        <w:t>Source</w:t>
      </w:r>
      <w:proofErr w:type="spellEnd"/>
      <w:r w:rsidRPr="0037648D">
        <w:rPr>
          <w:i/>
          <w:iCs/>
        </w:rPr>
        <w:t xml:space="preserve"> </w:t>
      </w:r>
      <w:proofErr w:type="spellStart"/>
      <w:r w:rsidRPr="0037648D">
        <w:rPr>
          <w:i/>
          <w:iCs/>
        </w:rPr>
        <w:t>Security</w:t>
      </w:r>
      <w:proofErr w:type="spellEnd"/>
      <w:r w:rsidRPr="0037648D">
        <w:rPr>
          <w:i/>
          <w:iCs/>
        </w:rPr>
        <w:t xml:space="preserve"> </w:t>
      </w:r>
      <w:proofErr w:type="spellStart"/>
      <w:r w:rsidRPr="0037648D">
        <w:rPr>
          <w:i/>
          <w:iCs/>
        </w:rPr>
        <w:t>Testing</w:t>
      </w:r>
      <w:proofErr w:type="spellEnd"/>
      <w:r w:rsidRPr="0037648D">
        <w:rPr>
          <w:i/>
          <w:iCs/>
        </w:rPr>
        <w:t xml:space="preserve"> </w:t>
      </w:r>
      <w:proofErr w:type="spellStart"/>
      <w:r w:rsidRPr="0037648D">
        <w:rPr>
          <w:i/>
          <w:iCs/>
        </w:rPr>
        <w:t>Methodology</w:t>
      </w:r>
      <w:proofErr w:type="spellEnd"/>
      <w:r w:rsidRPr="0037648D">
        <w:t>) in druge standarde, dobre prakse in metodologije s tega področja, kot npr. ISO/IEC 27002:2005 ali PTEST ali primerljiv.</w:t>
      </w:r>
    </w:p>
    <w:p w14:paraId="15798257" w14:textId="4DD7C820" w:rsidR="00252FAC" w:rsidRPr="0037648D" w:rsidRDefault="00252FAC" w:rsidP="0035506D">
      <w:pPr>
        <w:jc w:val="both"/>
      </w:pPr>
      <w:r w:rsidRPr="0037648D">
        <w:t>Dobavitelj izvedbo varnostnega pregleda naroči zunanjemu izvajalcu</w:t>
      </w:r>
      <w:r w:rsidR="00C115D3" w:rsidRPr="0037648D">
        <w:t xml:space="preserve"> pregleda</w:t>
      </w:r>
      <w:r w:rsidRPr="0037648D">
        <w:t xml:space="preserve">, ki razpolaga s certifikatom ISO 9001 ter strokovnost s področja dodatno izkazuje s certifikati, kot npr. CEH, OSCP, </w:t>
      </w:r>
      <w:proofErr w:type="spellStart"/>
      <w:r w:rsidRPr="0037648D">
        <w:t>eWPT</w:t>
      </w:r>
      <w:proofErr w:type="spellEnd"/>
      <w:r w:rsidRPr="0037648D">
        <w:t xml:space="preserve"> ali primerljivim certifikatom.</w:t>
      </w:r>
    </w:p>
    <w:p w14:paraId="7189FC06" w14:textId="5F9AAEA0" w:rsidR="00252FAC" w:rsidRPr="0037648D" w:rsidRDefault="00252FAC" w:rsidP="0035506D">
      <w:pPr>
        <w:jc w:val="both"/>
      </w:pPr>
      <w:r w:rsidRPr="0037648D">
        <w:t xml:space="preserve">Naročnik izbiro zunanjega izvajalca </w:t>
      </w:r>
      <w:r w:rsidR="00C115D3" w:rsidRPr="0037648D">
        <w:t xml:space="preserve">pregleda </w:t>
      </w:r>
      <w:r w:rsidRPr="0037648D">
        <w:t>na podlagi informacij o referencah potrdi ali zavrne in ima možnost zahtevati drugega zunanjega izvajalca</w:t>
      </w:r>
      <w:r w:rsidR="00C115D3" w:rsidRPr="0037648D">
        <w:t xml:space="preserve"> pregleda</w:t>
      </w:r>
      <w:r w:rsidRPr="0037648D">
        <w:t>.</w:t>
      </w:r>
      <w:r w:rsidR="00A76668" w:rsidRPr="0037648D">
        <w:t xml:space="preserve"> Zunanji izvajalec </w:t>
      </w:r>
      <w:r w:rsidR="00C115D3" w:rsidRPr="0037648D">
        <w:t xml:space="preserve">pregleda </w:t>
      </w:r>
      <w:r w:rsidR="00A76668" w:rsidRPr="0037648D">
        <w:t>ne sm</w:t>
      </w:r>
      <w:r w:rsidR="00BD736F" w:rsidRPr="0037648D">
        <w:t>e</w:t>
      </w:r>
      <w:r w:rsidR="00A76668" w:rsidRPr="0037648D">
        <w:t xml:space="preserve"> biti lastniško ali na drugačen način povezan z </w:t>
      </w:r>
      <w:r w:rsidR="00A25095" w:rsidRPr="0037648D">
        <w:t>dobaviteljem</w:t>
      </w:r>
      <w:r w:rsidR="00BD736F" w:rsidRPr="0037648D">
        <w:t>, temveč mora biti v celoti neodvis</w:t>
      </w:r>
      <w:r w:rsidR="00C115D3" w:rsidRPr="0037648D">
        <w:t>en o</w:t>
      </w:r>
      <w:r w:rsidR="00BD736F" w:rsidRPr="0037648D">
        <w:t xml:space="preserve">d </w:t>
      </w:r>
      <w:r w:rsidR="00A25095" w:rsidRPr="0037648D">
        <w:t>dobavitelja</w:t>
      </w:r>
      <w:r w:rsidR="00BD736F" w:rsidRPr="0037648D">
        <w:t>.</w:t>
      </w:r>
    </w:p>
    <w:p w14:paraId="559669C4" w14:textId="75D264AA" w:rsidR="00252FAC" w:rsidRPr="0037648D" w:rsidRDefault="00252FAC" w:rsidP="0035506D">
      <w:pPr>
        <w:jc w:val="both"/>
      </w:pPr>
      <w:r w:rsidRPr="0037648D">
        <w:t>Dobavitelj zunanjemu izvajalcu</w:t>
      </w:r>
      <w:r w:rsidR="00C115D3" w:rsidRPr="0037648D">
        <w:t xml:space="preserve"> pregleda</w:t>
      </w:r>
      <w:r w:rsidRPr="0037648D">
        <w:t xml:space="preserve"> pripravi vsebinski opis predvidenih načinov uporabe sistema (npr. po </w:t>
      </w:r>
      <w:proofErr w:type="spellStart"/>
      <w:r w:rsidRPr="0037648D">
        <w:rPr>
          <w:i/>
          <w:iCs/>
        </w:rPr>
        <w:t>user</w:t>
      </w:r>
      <w:proofErr w:type="spellEnd"/>
      <w:r w:rsidRPr="0037648D">
        <w:rPr>
          <w:i/>
          <w:iCs/>
        </w:rPr>
        <w:t xml:space="preserve"> </w:t>
      </w:r>
      <w:proofErr w:type="spellStart"/>
      <w:r w:rsidRPr="0037648D">
        <w:rPr>
          <w:i/>
          <w:iCs/>
        </w:rPr>
        <w:t>story</w:t>
      </w:r>
      <w:proofErr w:type="spellEnd"/>
      <w:r w:rsidRPr="0037648D">
        <w:rPr>
          <w:i/>
          <w:iCs/>
        </w:rPr>
        <w:t xml:space="preserve"> </w:t>
      </w:r>
      <w:r w:rsidRPr="0037648D">
        <w:t xml:space="preserve">pristopu) in zagotovi, da zunanji izvajalec </w:t>
      </w:r>
      <w:r w:rsidR="00764DDD" w:rsidRPr="0037648D">
        <w:t xml:space="preserve">pregleda </w:t>
      </w:r>
      <w:r w:rsidRPr="0037648D">
        <w:t xml:space="preserve">razpolaga z vsemi vsebinskimi informacijami, ki so potrebne za celovito in </w:t>
      </w:r>
      <w:r w:rsidR="00E66A2A" w:rsidRPr="0037648D">
        <w:t xml:space="preserve">kakovostno </w:t>
      </w:r>
      <w:r w:rsidRPr="0037648D">
        <w:t>izvedbo varnostnega pregleda.</w:t>
      </w:r>
    </w:p>
    <w:p w14:paraId="06645A26" w14:textId="6E3A9AC0" w:rsidR="00252FAC" w:rsidRPr="0037648D" w:rsidRDefault="00252FAC" w:rsidP="0035506D">
      <w:pPr>
        <w:jc w:val="both"/>
      </w:pPr>
      <w:r w:rsidRPr="0037648D">
        <w:t>Poseben poudarek varnostnega pregleda predstavlja preizkus izolacije najemnikov (</w:t>
      </w:r>
      <w:r w:rsidR="00E66A2A" w:rsidRPr="0037648D">
        <w:t xml:space="preserve">angl. </w:t>
      </w:r>
      <w:proofErr w:type="spellStart"/>
      <w:r w:rsidRPr="0037648D">
        <w:t>multitenancy</w:t>
      </w:r>
      <w:proofErr w:type="spellEnd"/>
      <w:r w:rsidRPr="0037648D">
        <w:t xml:space="preserve"> data </w:t>
      </w:r>
      <w:proofErr w:type="spellStart"/>
      <w:r w:rsidRPr="0037648D">
        <w:t>isolation</w:t>
      </w:r>
      <w:proofErr w:type="spellEnd"/>
      <w:r w:rsidRPr="0037648D">
        <w:t xml:space="preserve"> test), kar pomeni, da mora biti varnostni pregled izveden tudi na nivoju implementacije pri vsaj </w:t>
      </w:r>
      <w:r w:rsidR="00E66A2A" w:rsidRPr="0037648D">
        <w:t xml:space="preserve">treh </w:t>
      </w:r>
      <w:r w:rsidRPr="0037648D">
        <w:t xml:space="preserve">posamičnih </w:t>
      </w:r>
      <w:r w:rsidR="00E66A2A" w:rsidRPr="0037648D">
        <w:t>bolnišnicah</w:t>
      </w:r>
      <w:r w:rsidRPr="0037648D">
        <w:t>.</w:t>
      </w:r>
    </w:p>
    <w:p w14:paraId="52E32464" w14:textId="5D136BF9" w:rsidR="00252FAC" w:rsidRPr="0037648D" w:rsidRDefault="00252FAC" w:rsidP="0035506D">
      <w:pPr>
        <w:jc w:val="both"/>
      </w:pPr>
      <w:r w:rsidRPr="0037648D">
        <w:t xml:space="preserve">Varnostni pregled </w:t>
      </w:r>
      <w:r w:rsidR="00E855CC" w:rsidRPr="0037648D">
        <w:t>se izvaja v okolju UAT. Izvaja se lahko sprotno, dokončno bo potrjen v</w:t>
      </w:r>
      <w:r w:rsidRPr="0037648D">
        <w:t xml:space="preserve"> okolju UAT po tem, ko bo potrjena uporabniška sprejetost in bo sistem pripravljen na prenos v produkcijsko okolje.</w:t>
      </w:r>
      <w:r w:rsidR="00E855CC" w:rsidRPr="0037648D">
        <w:t xml:space="preserve"> </w:t>
      </w:r>
    </w:p>
    <w:p w14:paraId="6EF80032" w14:textId="73E6BC80" w:rsidR="00252FAC" w:rsidRPr="0037648D" w:rsidRDefault="00252FAC" w:rsidP="0035506D">
      <w:pPr>
        <w:jc w:val="both"/>
      </w:pPr>
      <w:r w:rsidRPr="0037648D">
        <w:t>Zunanji izvajalec</w:t>
      </w:r>
      <w:r w:rsidR="00764DDD" w:rsidRPr="0037648D">
        <w:t xml:space="preserve"> pregleda</w:t>
      </w:r>
      <w:r w:rsidRPr="0037648D">
        <w:t xml:space="preserve">, ki izvede varnostni pregled dobaviteljeve rešitve, pripravi podrobno tehnično poročilo, ki zajema ugotovitve, klasificirane po stopnji kritičnosti, in priporočila za </w:t>
      </w:r>
      <w:r w:rsidRPr="0037648D">
        <w:lastRenderedPageBreak/>
        <w:t>sanacijo pomanjkljivosti. Dobavitelj ni dolžan deliti podrobnega tehničnega poročila z naročnikom</w:t>
      </w:r>
      <w:r w:rsidR="00E855CC" w:rsidRPr="0037648D">
        <w:t>, razen na pisno zahtevo naročnika.</w:t>
      </w:r>
    </w:p>
    <w:p w14:paraId="3B2C5F46" w14:textId="0F5B57F8" w:rsidR="00252FAC" w:rsidRPr="0037648D" w:rsidRDefault="00252FAC" w:rsidP="0035506D">
      <w:pPr>
        <w:jc w:val="both"/>
      </w:pPr>
      <w:r w:rsidRPr="0037648D">
        <w:t xml:space="preserve">Zunanji izvajalec </w:t>
      </w:r>
      <w:r w:rsidR="00764DDD" w:rsidRPr="0037648D">
        <w:t xml:space="preserve">pregleda </w:t>
      </w:r>
      <w:r w:rsidRPr="0037648D">
        <w:t>pripravi tudi vodstveni povzetek poročila (</w:t>
      </w:r>
      <w:r w:rsidR="00E855CC" w:rsidRPr="0037648D">
        <w:t xml:space="preserve">angl. </w:t>
      </w:r>
      <w:proofErr w:type="spellStart"/>
      <w:r w:rsidRPr="0037648D">
        <w:rPr>
          <w:i/>
          <w:iCs/>
        </w:rPr>
        <w:t>executive</w:t>
      </w:r>
      <w:proofErr w:type="spellEnd"/>
      <w:r w:rsidRPr="0037648D">
        <w:rPr>
          <w:i/>
          <w:iCs/>
        </w:rPr>
        <w:t xml:space="preserve"> </w:t>
      </w:r>
      <w:proofErr w:type="spellStart"/>
      <w:r w:rsidRPr="0037648D">
        <w:rPr>
          <w:i/>
          <w:iCs/>
        </w:rPr>
        <w:t>summary</w:t>
      </w:r>
      <w:proofErr w:type="spellEnd"/>
      <w:r w:rsidRPr="0037648D">
        <w:t xml:space="preserve">), ki bo med drugim zajemalo pregleden povzetek varnostnega pregleda za </w:t>
      </w:r>
      <w:proofErr w:type="spellStart"/>
      <w:r w:rsidRPr="0037648D">
        <w:t>netehnične</w:t>
      </w:r>
      <w:proofErr w:type="spellEnd"/>
      <w:r w:rsidRPr="0037648D">
        <w:t xml:space="preserve"> osebe s popisom števila zaznanih pomanjkljivosti, </w:t>
      </w:r>
      <w:proofErr w:type="spellStart"/>
      <w:r w:rsidRPr="0037648D">
        <w:t>klasificiranih</w:t>
      </w:r>
      <w:proofErr w:type="spellEnd"/>
      <w:r w:rsidRPr="0037648D">
        <w:t xml:space="preserve"> po stopnji kritičnosti. Dobavitelj vodstveni povzetek poročila deli z naročnikom.</w:t>
      </w:r>
    </w:p>
    <w:p w14:paraId="304FC37E" w14:textId="6B274DBD" w:rsidR="00252FAC" w:rsidRPr="0037648D" w:rsidRDefault="00252FAC" w:rsidP="0035506D">
      <w:pPr>
        <w:jc w:val="both"/>
      </w:pPr>
      <w:r w:rsidRPr="0037648D">
        <w:t xml:space="preserve">Dobavitelj je dolžan po prejemu podrobnega tehničnega poročila izvesti sanacijo zaznanih pomanjkljivosti skladno s priporočili. V primeru, da se dobavitelj odloči načrtno ne sanirati ene ali več zaznanih pomanjkljivosti, mora za vsako izmed takšnih </w:t>
      </w:r>
      <w:proofErr w:type="spellStart"/>
      <w:r w:rsidRPr="0037648D">
        <w:t>nesaniranih</w:t>
      </w:r>
      <w:proofErr w:type="spellEnd"/>
      <w:r w:rsidRPr="0037648D">
        <w:t xml:space="preserve"> pomanjkljivosti podati pisno argumentacijo naročniku, zakaj pomanjkljivosti ne bo saniral, in pisno sprejeti tveganje zanjo. Odločitev je dolžan sporočiti tudi zunanjemu izvajalcu</w:t>
      </w:r>
      <w:r w:rsidR="00764DDD" w:rsidRPr="0037648D">
        <w:t xml:space="preserve"> pregleda</w:t>
      </w:r>
      <w:r w:rsidRPr="0037648D">
        <w:t xml:space="preserve">, da je ta seznanjen o </w:t>
      </w:r>
      <w:proofErr w:type="spellStart"/>
      <w:r w:rsidRPr="0037648D">
        <w:t>neodpravljeni</w:t>
      </w:r>
      <w:proofErr w:type="spellEnd"/>
      <w:r w:rsidRPr="0037648D">
        <w:t xml:space="preserve"> pomanjkljivosti.</w:t>
      </w:r>
    </w:p>
    <w:p w14:paraId="7F0B820D" w14:textId="4D44C514" w:rsidR="00252FAC" w:rsidRPr="0037648D" w:rsidRDefault="00252FAC" w:rsidP="0035506D">
      <w:pPr>
        <w:jc w:val="both"/>
      </w:pPr>
      <w:r w:rsidRPr="0037648D">
        <w:t xml:space="preserve">Po zaključku sanacije zaznanih pomanjkljivosti zunanji izvajalec </w:t>
      </w:r>
      <w:r w:rsidR="00764DDD" w:rsidRPr="0037648D">
        <w:t xml:space="preserve">pregleda </w:t>
      </w:r>
      <w:r w:rsidRPr="0037648D">
        <w:t>izve</w:t>
      </w:r>
      <w:r w:rsidR="00E855CC" w:rsidRPr="0037648D">
        <w:t>de</w:t>
      </w:r>
      <w:r w:rsidRPr="0037648D">
        <w:t xml:space="preserve"> verifikacijo sanacije. V primeru, da vse v varnostnem pregledu zaznane pomanjkljivosti niso bile bodisi odpravljene bodisi načrtno </w:t>
      </w:r>
      <w:proofErr w:type="spellStart"/>
      <w:r w:rsidRPr="0037648D">
        <w:t>nesanirane</w:t>
      </w:r>
      <w:proofErr w:type="spellEnd"/>
      <w:r w:rsidRPr="0037648D">
        <w:t xml:space="preserve"> (s pisno argumentacijo o sprejemu tveganja), mora dobavitelj ponavljati sanacijo pomanjkljivosti, dokler verifikacija ni uspešno zaključena.</w:t>
      </w:r>
    </w:p>
    <w:p w14:paraId="77891F49" w14:textId="5B40BE7B" w:rsidR="00252FAC" w:rsidRPr="0037648D" w:rsidRDefault="00252FAC" w:rsidP="0035506D">
      <w:pPr>
        <w:jc w:val="both"/>
      </w:pPr>
      <w:r w:rsidRPr="0037648D">
        <w:t xml:space="preserve">Ob vsaki verifikaciji je zunanji izvajalec </w:t>
      </w:r>
      <w:r w:rsidR="00764DDD" w:rsidRPr="0037648D">
        <w:t xml:space="preserve">pregleda </w:t>
      </w:r>
      <w:r w:rsidRPr="0037648D">
        <w:t>dolžan pripraviti podrobno verifikacijsko poročilo za dobavitelja in vodstveni povzetek verifikacijskega poročila, ki ga dobavitelj vsakič deli z naročnikom.</w:t>
      </w:r>
    </w:p>
    <w:p w14:paraId="79CAA8E2" w14:textId="77777777" w:rsidR="00252FAC" w:rsidRPr="0037648D" w:rsidRDefault="00252FAC" w:rsidP="0035506D">
      <w:pPr>
        <w:jc w:val="both"/>
      </w:pPr>
      <w:r w:rsidRPr="0037648D">
        <w:t>Uspešno zaključena verifikacija je potreben predpogoj za prenos v produkcijsko okolje.</w:t>
      </w:r>
    </w:p>
    <w:p w14:paraId="44AD8AD5" w14:textId="41778D62" w:rsidR="0083420D" w:rsidRPr="0037648D" w:rsidRDefault="0083420D" w:rsidP="0035506D">
      <w:pPr>
        <w:pStyle w:val="Heading3"/>
        <w:jc w:val="both"/>
      </w:pPr>
      <w:bookmarkStart w:id="450" w:name="_Toc192620780"/>
      <w:bookmarkStart w:id="451" w:name="_Toc193398326"/>
      <w:bookmarkStart w:id="452" w:name="_Toc193877486"/>
      <w:bookmarkStart w:id="453" w:name="_Toc195173012"/>
      <w:r w:rsidRPr="0037648D">
        <w:t>Uporabnost</w:t>
      </w:r>
      <w:bookmarkEnd w:id="450"/>
      <w:bookmarkEnd w:id="451"/>
      <w:bookmarkEnd w:id="452"/>
      <w:bookmarkEnd w:id="453"/>
      <w:r w:rsidRPr="0037648D">
        <w:tab/>
      </w:r>
    </w:p>
    <w:p w14:paraId="50B3EAD0" w14:textId="630E694A" w:rsidR="0083420D" w:rsidRPr="0037648D" w:rsidRDefault="0083420D" w:rsidP="0035506D">
      <w:pPr>
        <w:jc w:val="both"/>
      </w:pPr>
      <w:r w:rsidRPr="0037648D">
        <w:t>Sistem mora vključevati uporabniški vmesnik v slovenskem jeziku</w:t>
      </w:r>
      <w:r w:rsidR="00E855CC" w:rsidRPr="0037648D">
        <w:t xml:space="preserve">, ki je skladen z </w:t>
      </w:r>
      <w:r w:rsidR="00CC2DC4" w:rsidRPr="0037648D">
        <w:t>z</w:t>
      </w:r>
      <w:r w:rsidR="00E855CC" w:rsidRPr="0037648D">
        <w:t>akonom o dostopnosti spletišč in mobilnih aplikacijah (</w:t>
      </w:r>
      <w:r w:rsidR="00CC2DC4" w:rsidRPr="0037648D">
        <w:t xml:space="preserve">trenutno </w:t>
      </w:r>
      <w:r w:rsidR="00E855CC" w:rsidRPr="0037648D">
        <w:t>ZDSMA).</w:t>
      </w:r>
    </w:p>
    <w:p w14:paraId="21441ACF" w14:textId="77777777" w:rsidR="0083420D" w:rsidRPr="0037648D" w:rsidRDefault="0083420D" w:rsidP="0035506D">
      <w:pPr>
        <w:pStyle w:val="Heading4"/>
        <w:jc w:val="both"/>
      </w:pPr>
      <w:bookmarkStart w:id="454" w:name="_Toc192620781"/>
      <w:bookmarkStart w:id="455" w:name="_Toc193398327"/>
      <w:bookmarkStart w:id="456" w:name="_Toc193877487"/>
      <w:bookmarkStart w:id="457" w:name="_Toc195173013"/>
      <w:r w:rsidRPr="0037648D">
        <w:t>Prilagoditev posameznim oddelkom oz. specialnostim oz. uporabniku</w:t>
      </w:r>
      <w:bookmarkEnd w:id="454"/>
      <w:bookmarkEnd w:id="455"/>
      <w:bookmarkEnd w:id="456"/>
      <w:bookmarkEnd w:id="457"/>
    </w:p>
    <w:p w14:paraId="4CC54A98" w14:textId="094B5B79" w:rsidR="0083420D" w:rsidRPr="0037648D" w:rsidRDefault="0083420D" w:rsidP="0035506D">
      <w:pPr>
        <w:jc w:val="both"/>
      </w:pPr>
      <w:r w:rsidRPr="0037648D">
        <w:t>Uporabniški vmesnik omogoča možnost prilagoditve pogledov (najmanj prikaz meritev vitalnih znakov, terapij, povečevanje ali pomanjševanje prikaza …) posameznim oddelkom oz. specialnostim oz. uporabniku (tj. uporabniški vlogi); tovrstna prilagoditev se za navedeno skupino oz. uporabnika shraniti tako, da je ob naslednji uporabi ta deležen enakega pogleda kot nazadnje.</w:t>
      </w:r>
    </w:p>
    <w:p w14:paraId="47CB896D" w14:textId="77777777" w:rsidR="0083420D" w:rsidRPr="0037648D" w:rsidRDefault="0083420D" w:rsidP="0035506D">
      <w:pPr>
        <w:pStyle w:val="Heading4"/>
        <w:jc w:val="both"/>
      </w:pPr>
      <w:bookmarkStart w:id="458" w:name="_Toc192620782"/>
      <w:bookmarkStart w:id="459" w:name="_Toc193398328"/>
      <w:bookmarkStart w:id="460" w:name="_Toc193877488"/>
      <w:bookmarkStart w:id="461" w:name="_Toc195173014"/>
      <w:r w:rsidRPr="0037648D">
        <w:t>Pregled podatkov pacienta</w:t>
      </w:r>
      <w:bookmarkEnd w:id="458"/>
      <w:bookmarkEnd w:id="459"/>
      <w:bookmarkEnd w:id="460"/>
      <w:bookmarkEnd w:id="461"/>
    </w:p>
    <w:p w14:paraId="6663FD20" w14:textId="499C2C0E" w:rsidR="0083420D" w:rsidRPr="0037648D" w:rsidRDefault="0083420D" w:rsidP="0035506D">
      <w:pPr>
        <w:jc w:val="both"/>
      </w:pPr>
      <w:r w:rsidRPr="0037648D">
        <w:t>eTTL omogoča</w:t>
      </w:r>
      <w:r w:rsidR="00E855CC" w:rsidRPr="0037648D">
        <w:t xml:space="preserve"> </w:t>
      </w:r>
      <w:r w:rsidRPr="0037648D">
        <w:t>uporabniku prijazen prikaz vseh relevantnih razpoložljivih kliničnih podatkov izbranega pacienta. Minimalni nabor skupin podatkov/modulov je:</w:t>
      </w:r>
    </w:p>
    <w:p w14:paraId="24F2AF5C" w14:textId="5569EFCB" w:rsidR="0083420D" w:rsidRPr="0037648D" w:rsidRDefault="0083420D" w:rsidP="0035506D">
      <w:pPr>
        <w:pStyle w:val="ListParagraph"/>
        <w:numPr>
          <w:ilvl w:val="0"/>
          <w:numId w:val="7"/>
        </w:numPr>
        <w:jc w:val="both"/>
      </w:pPr>
      <w:r w:rsidRPr="0037648D">
        <w:t>identifikacijski podatki pacienta (ime, priimek, datum rojstva, izračunana starost, spol)</w:t>
      </w:r>
      <w:r w:rsidR="00E855CC" w:rsidRPr="0037648D">
        <w:t>,</w:t>
      </w:r>
    </w:p>
    <w:p w14:paraId="0D3E2422" w14:textId="59F2EAD8" w:rsidR="0083420D" w:rsidRPr="0037648D" w:rsidRDefault="0083420D" w:rsidP="0035506D">
      <w:pPr>
        <w:pStyle w:val="ListParagraph"/>
        <w:numPr>
          <w:ilvl w:val="0"/>
          <w:numId w:val="7"/>
        </w:numPr>
        <w:jc w:val="both"/>
      </w:pPr>
      <w:r w:rsidRPr="0037648D">
        <w:t>lokacija (oddelek, etaža, soba, postelja)</w:t>
      </w:r>
      <w:r w:rsidR="00E855CC" w:rsidRPr="0037648D">
        <w:t>,</w:t>
      </w:r>
    </w:p>
    <w:p w14:paraId="23FCD950" w14:textId="539552A0" w:rsidR="0083420D" w:rsidRPr="0037648D" w:rsidRDefault="0083420D" w:rsidP="0035506D">
      <w:pPr>
        <w:pStyle w:val="ListParagraph"/>
        <w:numPr>
          <w:ilvl w:val="0"/>
          <w:numId w:val="7"/>
        </w:numPr>
        <w:jc w:val="both"/>
      </w:pPr>
      <w:r w:rsidRPr="0037648D">
        <w:t>diagnoze (prikaz diagnoz, ki jih zdravnik ročno označi kot izpostavljene)</w:t>
      </w:r>
      <w:r w:rsidR="00E855CC" w:rsidRPr="0037648D">
        <w:t>,</w:t>
      </w:r>
    </w:p>
    <w:p w14:paraId="362984F1" w14:textId="17850B62" w:rsidR="0083420D" w:rsidRPr="0037648D" w:rsidRDefault="0083420D" w:rsidP="0035506D">
      <w:pPr>
        <w:pStyle w:val="ListParagraph"/>
        <w:numPr>
          <w:ilvl w:val="0"/>
          <w:numId w:val="7"/>
        </w:numPr>
        <w:jc w:val="both"/>
      </w:pPr>
      <w:r w:rsidRPr="0037648D">
        <w:t>kritični podatki</w:t>
      </w:r>
      <w:r w:rsidR="00E855CC" w:rsidRPr="0037648D">
        <w:t>,</w:t>
      </w:r>
    </w:p>
    <w:p w14:paraId="71DDD1D6" w14:textId="74D9023C" w:rsidR="0083420D" w:rsidRPr="0037648D" w:rsidRDefault="0083420D" w:rsidP="0035506D">
      <w:pPr>
        <w:pStyle w:val="ListParagraph"/>
        <w:numPr>
          <w:ilvl w:val="0"/>
          <w:numId w:val="7"/>
        </w:numPr>
        <w:jc w:val="both"/>
      </w:pPr>
      <w:r w:rsidRPr="0037648D">
        <w:t>zadnje vrednosti osnovnih vitalnih znakov (ni nujno, da so vsi istočasno zabeleženi)</w:t>
      </w:r>
      <w:r w:rsidR="00E855CC" w:rsidRPr="0037648D">
        <w:t>,</w:t>
      </w:r>
    </w:p>
    <w:p w14:paraId="65C7F919" w14:textId="3D5F4166" w:rsidR="0083420D" w:rsidRPr="0037648D" w:rsidRDefault="0083420D" w:rsidP="0035506D">
      <w:pPr>
        <w:pStyle w:val="ListParagraph"/>
        <w:numPr>
          <w:ilvl w:val="0"/>
          <w:numId w:val="7"/>
        </w:numPr>
        <w:jc w:val="both"/>
      </w:pPr>
      <w:r w:rsidRPr="0037648D">
        <w:t>terapija</w:t>
      </w:r>
      <w:r w:rsidR="00E855CC" w:rsidRPr="0037648D">
        <w:t>,</w:t>
      </w:r>
    </w:p>
    <w:p w14:paraId="43AC25C0" w14:textId="5F104C1A" w:rsidR="0083420D" w:rsidRPr="0037648D" w:rsidRDefault="0083420D" w:rsidP="0035506D">
      <w:pPr>
        <w:pStyle w:val="ListParagraph"/>
        <w:numPr>
          <w:ilvl w:val="0"/>
          <w:numId w:val="7"/>
        </w:numPr>
        <w:jc w:val="both"/>
      </w:pPr>
      <w:r w:rsidRPr="0037648D">
        <w:t>odprta naročila, ki so bila naročena iz eTTL</w:t>
      </w:r>
      <w:r w:rsidR="00E855CC" w:rsidRPr="0037648D">
        <w:t>,</w:t>
      </w:r>
    </w:p>
    <w:p w14:paraId="3E30FF48" w14:textId="667D4CE7" w:rsidR="0083420D" w:rsidRPr="0037648D" w:rsidRDefault="0083420D" w:rsidP="0035506D">
      <w:pPr>
        <w:pStyle w:val="ListParagraph"/>
        <w:numPr>
          <w:ilvl w:val="0"/>
          <w:numId w:val="7"/>
        </w:numPr>
        <w:jc w:val="both"/>
      </w:pPr>
      <w:r w:rsidRPr="0037648D">
        <w:t>pomembne opombe</w:t>
      </w:r>
      <w:r w:rsidR="00E855CC" w:rsidRPr="0037648D">
        <w:t>,</w:t>
      </w:r>
    </w:p>
    <w:p w14:paraId="78BE4066" w14:textId="76CE265E" w:rsidR="0083420D" w:rsidRPr="0037648D" w:rsidRDefault="0083420D" w:rsidP="0035506D">
      <w:pPr>
        <w:pStyle w:val="ListParagraph"/>
        <w:numPr>
          <w:ilvl w:val="0"/>
          <w:numId w:val="7"/>
        </w:numPr>
        <w:jc w:val="both"/>
      </w:pPr>
      <w:r w:rsidRPr="0037648D">
        <w:t>zadnji prispeli izvidi (iz CRPP)</w:t>
      </w:r>
      <w:r w:rsidR="00E855CC" w:rsidRPr="0037648D">
        <w:t>.</w:t>
      </w:r>
    </w:p>
    <w:p w14:paraId="7C457F7C" w14:textId="1B25BA13" w:rsidR="004624B1" w:rsidRPr="0037648D" w:rsidRDefault="004624B1" w:rsidP="0035506D">
      <w:pPr>
        <w:jc w:val="both"/>
      </w:pPr>
      <w:r w:rsidRPr="0037648D">
        <w:lastRenderedPageBreak/>
        <w:t>Uporabniku prijazen prikaz mora zajemati naslednje lastnosti oz. funkcionalnosti:</w:t>
      </w:r>
    </w:p>
    <w:p w14:paraId="3842239E" w14:textId="629D2C53" w:rsidR="002E054E" w:rsidRPr="0037648D" w:rsidRDefault="002E054E" w:rsidP="0035506D">
      <w:pPr>
        <w:pStyle w:val="ListParagraph"/>
        <w:numPr>
          <w:ilvl w:val="0"/>
          <w:numId w:val="30"/>
        </w:numPr>
        <w:jc w:val="both"/>
      </w:pPr>
      <w:r w:rsidRPr="0037648D">
        <w:t>eTTL uporabnikom zagotavlja vizualizacijo kliničnih podatkov pacienta, kar zmanjša obremenitev in olajša sprejemanje odločitev o zdravljenju. Prikaz vključ</w:t>
      </w:r>
      <w:r w:rsidR="00E855CC" w:rsidRPr="0037648D">
        <w:t>uje</w:t>
      </w:r>
      <w:r w:rsidRPr="0037648D">
        <w:t xml:space="preserve"> aktualne podatke s trendi, ki omogočajo hitro oceno klinične slike in sprememb </w:t>
      </w:r>
      <w:r w:rsidR="00720579" w:rsidRPr="0037648D">
        <w:t>o</w:t>
      </w:r>
      <w:r w:rsidRPr="0037648D">
        <w:t xml:space="preserve"> pacientovem stanju.</w:t>
      </w:r>
    </w:p>
    <w:p w14:paraId="5C5D267C" w14:textId="033523BF" w:rsidR="002E054E" w:rsidRPr="0037648D" w:rsidRDefault="002E054E" w:rsidP="0035506D">
      <w:pPr>
        <w:pStyle w:val="ListParagraph"/>
        <w:numPr>
          <w:ilvl w:val="0"/>
          <w:numId w:val="30"/>
        </w:numPr>
        <w:jc w:val="both"/>
      </w:pPr>
      <w:r w:rsidRPr="0037648D">
        <w:t xml:space="preserve">eTTL omogoča modularno zasnovo vizualnih komponent, ki jih je mogoče prerazporejati glede na potrebe klinične specialnosti, vloge uporabnikov in specifične zahteve. Vizualizacija podatkov </w:t>
      </w:r>
      <w:r w:rsidR="00720579" w:rsidRPr="0037648D">
        <w:t xml:space="preserve">je </w:t>
      </w:r>
      <w:r w:rsidRPr="0037648D">
        <w:t>konsistentna, prilagodljiva ter nastavljiva brez programiranja, pri čemer se gradniki sestavljajo v smiselne vsebinske sklope in končne prikaze.</w:t>
      </w:r>
    </w:p>
    <w:p w14:paraId="7C9A44D3" w14:textId="76A76392" w:rsidR="002E054E" w:rsidRPr="0037648D" w:rsidRDefault="002E054E" w:rsidP="0035506D">
      <w:pPr>
        <w:pStyle w:val="ListParagraph"/>
        <w:numPr>
          <w:ilvl w:val="0"/>
          <w:numId w:val="30"/>
        </w:numPr>
        <w:jc w:val="both"/>
      </w:pPr>
      <w:r w:rsidRPr="0037648D">
        <w:t>Prikaz kliničnih podatkov vključ</w:t>
      </w:r>
      <w:r w:rsidR="00720579" w:rsidRPr="0037648D">
        <w:t>uje</w:t>
      </w:r>
      <w:r w:rsidRPr="0037648D">
        <w:t xml:space="preserve"> prilagodljive časovne intervale za merodajnost posameznih parametrov (npr. telesna temperatura, krvni tlak, glukoza v krvi</w:t>
      </w:r>
      <w:r w:rsidR="00720579" w:rsidRPr="0037648D">
        <w:t>, ipd.</w:t>
      </w:r>
      <w:r w:rsidRPr="0037648D">
        <w:t>), pri čemer eTTL jasno opozarja na zastarelost podatkov in odstopanja od dopustnih časovnih okvirjev.</w:t>
      </w:r>
    </w:p>
    <w:p w14:paraId="454F546E" w14:textId="08E212BC" w:rsidR="002E054E" w:rsidRPr="0037648D" w:rsidRDefault="002E054E" w:rsidP="0035506D">
      <w:pPr>
        <w:pStyle w:val="ListParagraph"/>
        <w:numPr>
          <w:ilvl w:val="0"/>
          <w:numId w:val="30"/>
        </w:numPr>
        <w:jc w:val="both"/>
      </w:pPr>
      <w:r w:rsidRPr="0037648D">
        <w:t>eTTL omogoča prilagajanje prikazanih podatkov glede na klinično specialnost, vlogo uporabnika ali skupino pacientov (npr. prilagojen prikaz laboratorijskih parametrov in vitalnih znakov). Prikaz</w:t>
      </w:r>
      <w:r w:rsidR="00720579" w:rsidRPr="0037648D">
        <w:t xml:space="preserve">uje </w:t>
      </w:r>
      <w:r w:rsidRPr="0037648D">
        <w:t>tudi interpretacije kliničnih ocen in rezultatov (npr. klinični točkovniki in lestvice), razporeditev podatkov na zaslonu pa omogoča lažjo primerjavo in razumevanje vzročno-posledičnih razmerij.</w:t>
      </w:r>
    </w:p>
    <w:p w14:paraId="0F66CA85" w14:textId="5A2F53DB" w:rsidR="002E054E" w:rsidRPr="0037648D" w:rsidRDefault="002E054E" w:rsidP="0035506D">
      <w:pPr>
        <w:pStyle w:val="ListParagraph"/>
        <w:numPr>
          <w:ilvl w:val="0"/>
          <w:numId w:val="30"/>
        </w:numPr>
        <w:jc w:val="both"/>
      </w:pPr>
      <w:r w:rsidRPr="0037648D">
        <w:t>Prikaz pacientovega kliničnega stanja vključ</w:t>
      </w:r>
      <w:r w:rsidR="00720579" w:rsidRPr="0037648D">
        <w:t>uje</w:t>
      </w:r>
      <w:r w:rsidRPr="0037648D">
        <w:t xml:space="preserve"> vsaj naslednje sklope: podatki o pacientu, alergije, diagnoze, laboratorijski izvidi, seznam predpisanih terapij, vitalni znaki in klinične ocene, presejalni testi (npr. prehranska ogroženost, tveganje za padce), </w:t>
      </w:r>
      <w:proofErr w:type="spellStart"/>
      <w:r w:rsidRPr="0037648D">
        <w:t>dekurzus</w:t>
      </w:r>
      <w:proofErr w:type="spellEnd"/>
      <w:r w:rsidRPr="0037648D">
        <w:t xml:space="preserve"> bolezni, opombe, pregled naročil na preiskave ter seznam dokumentov za določen časovni okvir ali epizodo.</w:t>
      </w:r>
    </w:p>
    <w:p w14:paraId="0AF1E6DF" w14:textId="72C8B394" w:rsidR="004624B1" w:rsidRPr="0037648D" w:rsidRDefault="002E054E" w:rsidP="0035506D">
      <w:pPr>
        <w:pStyle w:val="ListParagraph"/>
        <w:numPr>
          <w:ilvl w:val="0"/>
          <w:numId w:val="30"/>
        </w:numPr>
        <w:jc w:val="both"/>
      </w:pPr>
      <w:r w:rsidRPr="0037648D">
        <w:t>eTTL omogoča prilagoditve prikaza podatkov za različne vloge uporabnikov (zdravniki, medicinske sestre, klinični farmacevti itd.), pri čemer je treba zagotoviti klinično varen način vizualizacije in prilagoditev.</w:t>
      </w:r>
    </w:p>
    <w:p w14:paraId="35B981B1" w14:textId="7921FF1A" w:rsidR="0083420D" w:rsidRPr="0037648D" w:rsidRDefault="0083420D" w:rsidP="0035506D">
      <w:pPr>
        <w:jc w:val="both"/>
      </w:pPr>
      <w:r w:rsidRPr="0037648D">
        <w:t xml:space="preserve">Pregled pacienta </w:t>
      </w:r>
      <w:r w:rsidR="00720579" w:rsidRPr="0037648D">
        <w:t xml:space="preserve">je </w:t>
      </w:r>
      <w:r w:rsidRPr="0037648D">
        <w:t xml:space="preserve">prilagodljiv, tako da se </w:t>
      </w:r>
      <w:r w:rsidR="00720579" w:rsidRPr="0037648D">
        <w:t xml:space="preserve">lahko </w:t>
      </w:r>
      <w:r w:rsidRPr="0037648D">
        <w:t xml:space="preserve">prilagodi potrebam oddelka in posledično zmanjša kognitivne obremenitve in pripomore k varni obravnavi pacienta. </w:t>
      </w:r>
      <w:r w:rsidR="00720579" w:rsidRPr="0037648D">
        <w:t>Pregled</w:t>
      </w:r>
      <w:r w:rsidRPr="0037648D">
        <w:t xml:space="preserve"> oz. posamezni moduli morajo biti lahko nastavljivi (višina, širina, število zapisov, pozicija na ekranu), tako, da jih lahko spreminjajo posebej usposobljeni zdravstveni delavci (to niso programerji, ampak zdravstveni delavci z dodatnim izobraževanjem za bolj podrobno poznavanje programske rešitve). Ni nujno, da imajo na vseh oddelkih vse module.</w:t>
      </w:r>
    </w:p>
    <w:p w14:paraId="28B127DD" w14:textId="40FE9DD2" w:rsidR="0083420D" w:rsidRPr="0037648D" w:rsidRDefault="0083420D" w:rsidP="0035506D">
      <w:pPr>
        <w:jc w:val="both"/>
      </w:pPr>
      <w:r w:rsidRPr="0037648D">
        <w:t xml:space="preserve">eTTL omogoča prilagodljiv prikaz časovnih trendov (ure, dan, več dni, teden) vitalnih znakov, terapije, tekočinske bilance, preiskav posamezno in na skupni časovni osi. Omogočati mora tudi filter za izbor prikazanih sklopov podatkov in po potrebi tudi vsakega posameznega podatka. Obstajati mora možnost, da si zdravnik na časovni osi želenega časovnega intervala prikaže le določene zabeležene vrednosti (npr. krvnega sladkorja, SpO2, krvnega tlaka) in podrobnosti ročno izbrane terapije (npr. za sladkorno bolezen, kisikovo terapijo, terapijo za uravnavanje krvnega tlaka). Omogočen </w:t>
      </w:r>
      <w:r w:rsidR="00720579" w:rsidRPr="0037648D">
        <w:t>je</w:t>
      </w:r>
      <w:r w:rsidRPr="0037648D">
        <w:t xml:space="preserve"> hitri skok po </w:t>
      </w:r>
      <w:proofErr w:type="spellStart"/>
      <w:r w:rsidRPr="0037648D">
        <w:t>časovnici</w:t>
      </w:r>
      <w:proofErr w:type="spellEnd"/>
      <w:r w:rsidRPr="0037648D">
        <w:t xml:space="preserve"> na določen dan in na trenutni dan. Posebej </w:t>
      </w:r>
      <w:r w:rsidR="00720579" w:rsidRPr="0037648D">
        <w:t>so</w:t>
      </w:r>
      <w:r w:rsidRPr="0037648D">
        <w:t xml:space="preserve"> označeni vikendi in dela prosti dnevi.</w:t>
      </w:r>
    </w:p>
    <w:p w14:paraId="2F53047B" w14:textId="32CAF6EE" w:rsidR="0083420D" w:rsidRPr="0037648D" w:rsidRDefault="0083420D" w:rsidP="0035506D">
      <w:pPr>
        <w:jc w:val="both"/>
      </w:pPr>
      <w:r w:rsidRPr="0037648D">
        <w:t xml:space="preserve">eTTL omogoča dnevno spremembo </w:t>
      </w:r>
      <w:proofErr w:type="spellStart"/>
      <w:r w:rsidRPr="0037648D">
        <w:t>lečečega</w:t>
      </w:r>
      <w:proofErr w:type="spellEnd"/>
      <w:r w:rsidRPr="0037648D">
        <w:t xml:space="preserve"> zdravnika vsakega pacienta s pregledom preteklih </w:t>
      </w:r>
      <w:proofErr w:type="spellStart"/>
      <w:r w:rsidRPr="0037648D">
        <w:t>lečečih</w:t>
      </w:r>
      <w:proofErr w:type="spellEnd"/>
      <w:r w:rsidRPr="0037648D">
        <w:t xml:space="preserve"> zdravnikov.</w:t>
      </w:r>
    </w:p>
    <w:p w14:paraId="1EDFA932" w14:textId="6F9A8B8E" w:rsidR="0083420D" w:rsidRPr="0037648D" w:rsidRDefault="0083420D" w:rsidP="0035506D">
      <w:pPr>
        <w:jc w:val="both"/>
      </w:pPr>
      <w:r w:rsidRPr="0037648D">
        <w:lastRenderedPageBreak/>
        <w:t>eTTL omogoča</w:t>
      </w:r>
      <w:r w:rsidR="00720579" w:rsidRPr="0037648D">
        <w:t xml:space="preserve"> </w:t>
      </w:r>
      <w:r w:rsidRPr="0037648D">
        <w:t>pregled preteklih hospitalizacij izbranega pacienta, tudi iz drugih oddelkov in zdravstvenih ustanov.</w:t>
      </w:r>
    </w:p>
    <w:p w14:paraId="056A93B9" w14:textId="77777777" w:rsidR="0083420D" w:rsidRPr="0037648D" w:rsidRDefault="0083420D" w:rsidP="0035506D">
      <w:pPr>
        <w:pStyle w:val="Heading4"/>
        <w:jc w:val="both"/>
      </w:pPr>
      <w:bookmarkStart w:id="462" w:name="_Toc192620783"/>
      <w:bookmarkStart w:id="463" w:name="_Toc193398329"/>
      <w:bookmarkStart w:id="464" w:name="_Toc193877489"/>
      <w:bookmarkStart w:id="465" w:name="_Toc195173015"/>
      <w:r w:rsidRPr="0037648D">
        <w:t>Pregled pacientov in iskanje oz. izbor pacienta</w:t>
      </w:r>
      <w:bookmarkEnd w:id="462"/>
      <w:bookmarkEnd w:id="463"/>
      <w:bookmarkEnd w:id="464"/>
      <w:bookmarkEnd w:id="465"/>
    </w:p>
    <w:p w14:paraId="64B1C84B" w14:textId="67C5E7AC" w:rsidR="0083420D" w:rsidRPr="0037648D" w:rsidRDefault="0083420D" w:rsidP="0035506D">
      <w:pPr>
        <w:jc w:val="both"/>
      </w:pPr>
      <w:r w:rsidRPr="0037648D">
        <w:t>Uporabniški vmesnik eTTL omogoča enostaven in uporabniku prijazen pregled pacientov z vsaj naslednjimi funkcionalnostmi:</w:t>
      </w:r>
    </w:p>
    <w:p w14:paraId="135DC5E8" w14:textId="2E55A374" w:rsidR="0083420D" w:rsidRPr="0037648D" w:rsidRDefault="0083420D" w:rsidP="0035506D">
      <w:pPr>
        <w:pStyle w:val="ListParagraph"/>
        <w:numPr>
          <w:ilvl w:val="0"/>
          <w:numId w:val="4"/>
        </w:numPr>
        <w:jc w:val="both"/>
      </w:pPr>
      <w:r w:rsidRPr="0037648D">
        <w:t xml:space="preserve">Pregled ležečih pacientov po oddelkih (vključno z začasnimi odpusti, kar </w:t>
      </w:r>
      <w:r w:rsidR="00720579" w:rsidRPr="0037648D">
        <w:t>je</w:t>
      </w:r>
      <w:r w:rsidRPr="0037648D">
        <w:t xml:space="preserve"> jasno označeno)</w:t>
      </w:r>
      <w:r w:rsidR="00720579" w:rsidRPr="0037648D">
        <w:t>.</w:t>
      </w:r>
    </w:p>
    <w:p w14:paraId="0F7E14E6" w14:textId="266C572F" w:rsidR="0083420D" w:rsidRPr="0037648D" w:rsidRDefault="0083420D" w:rsidP="0035506D">
      <w:pPr>
        <w:pStyle w:val="ListParagraph"/>
        <w:numPr>
          <w:ilvl w:val="0"/>
          <w:numId w:val="4"/>
        </w:numPr>
        <w:jc w:val="both"/>
      </w:pPr>
      <w:r w:rsidRPr="0037648D">
        <w:t xml:space="preserve">Pregled ležečih pacientov na posameznem oddelku (vključno z začasnimi odpusti, kar </w:t>
      </w:r>
      <w:r w:rsidR="00720579" w:rsidRPr="0037648D">
        <w:t>je</w:t>
      </w:r>
      <w:r w:rsidRPr="0037648D">
        <w:t xml:space="preserve"> jasno označeno)</w:t>
      </w:r>
      <w:r w:rsidR="00720579" w:rsidRPr="0037648D">
        <w:t>.</w:t>
      </w:r>
    </w:p>
    <w:p w14:paraId="72F47732" w14:textId="69EA46CD" w:rsidR="0083420D" w:rsidRPr="0037648D" w:rsidRDefault="0083420D" w:rsidP="0035506D">
      <w:pPr>
        <w:pStyle w:val="ListParagraph"/>
        <w:numPr>
          <w:ilvl w:val="0"/>
          <w:numId w:val="4"/>
        </w:numPr>
        <w:jc w:val="both"/>
      </w:pPr>
      <w:r w:rsidRPr="0037648D">
        <w:t xml:space="preserve">Pregled ležečih pacientov v eTTL trenutno prijavljenega </w:t>
      </w:r>
      <w:proofErr w:type="spellStart"/>
      <w:r w:rsidRPr="0037648D">
        <w:t>lečečega</w:t>
      </w:r>
      <w:proofErr w:type="spellEnd"/>
      <w:r w:rsidRPr="0037648D">
        <w:t xml:space="preserve"> zdravnika</w:t>
      </w:r>
      <w:r w:rsidR="00720579" w:rsidRPr="0037648D">
        <w:t>.</w:t>
      </w:r>
    </w:p>
    <w:p w14:paraId="278DA97C" w14:textId="730A0AF0" w:rsidR="0083420D" w:rsidRPr="0037648D" w:rsidRDefault="0083420D" w:rsidP="0035506D">
      <w:pPr>
        <w:pStyle w:val="ListParagraph"/>
        <w:numPr>
          <w:ilvl w:val="0"/>
          <w:numId w:val="4"/>
        </w:numPr>
        <w:jc w:val="both"/>
      </w:pPr>
      <w:r w:rsidRPr="0037648D">
        <w:t xml:space="preserve">Iskanje pacientov (po oddelkih, po </w:t>
      </w:r>
      <w:r w:rsidR="00C839DA" w:rsidRPr="0037648D">
        <w:t xml:space="preserve">identifikacijskih </w:t>
      </w:r>
      <w:r w:rsidRPr="0037648D">
        <w:t>podatkih)</w:t>
      </w:r>
      <w:r w:rsidR="00720579" w:rsidRPr="0037648D">
        <w:t>.</w:t>
      </w:r>
    </w:p>
    <w:p w14:paraId="00ABB851" w14:textId="462E5A00" w:rsidR="0083420D" w:rsidRPr="0037648D" w:rsidRDefault="0083420D" w:rsidP="0035506D">
      <w:pPr>
        <w:pStyle w:val="ListParagraph"/>
        <w:numPr>
          <w:ilvl w:val="0"/>
          <w:numId w:val="4"/>
        </w:numPr>
        <w:jc w:val="both"/>
        <w:rPr>
          <w:i/>
          <w:iCs/>
        </w:rPr>
      </w:pPr>
      <w:r w:rsidRPr="0037648D">
        <w:t>V primeru, da bolnišnica uporablja zapestnice s črtnimi ali QR kodami, možnost identificiranja iskanega pacienta po črtni oz. QR kodi</w:t>
      </w:r>
      <w:r w:rsidR="00720579" w:rsidRPr="0037648D">
        <w:t>.</w:t>
      </w:r>
    </w:p>
    <w:p w14:paraId="56CAACBA" w14:textId="0DCFC90B" w:rsidR="0083420D" w:rsidRPr="0037648D" w:rsidRDefault="0083420D" w:rsidP="0035506D">
      <w:pPr>
        <w:pStyle w:val="ListParagraph"/>
        <w:numPr>
          <w:ilvl w:val="0"/>
          <w:numId w:val="4"/>
        </w:numPr>
        <w:jc w:val="both"/>
      </w:pPr>
      <w:r w:rsidRPr="0037648D">
        <w:t>Prikaz vseh preteklih hospitalizacij v eTTL (po pacientu)</w:t>
      </w:r>
      <w:r w:rsidR="00720579" w:rsidRPr="0037648D">
        <w:t>.</w:t>
      </w:r>
    </w:p>
    <w:p w14:paraId="38514958" w14:textId="3B175AD6" w:rsidR="0083420D" w:rsidRPr="0037648D" w:rsidRDefault="0083420D" w:rsidP="0035506D">
      <w:pPr>
        <w:pStyle w:val="ListParagraph"/>
        <w:numPr>
          <w:ilvl w:val="0"/>
          <w:numId w:val="4"/>
        </w:numPr>
        <w:jc w:val="both"/>
      </w:pPr>
      <w:r w:rsidRPr="0037648D">
        <w:t xml:space="preserve">Seznam </w:t>
      </w:r>
      <w:proofErr w:type="spellStart"/>
      <w:r w:rsidRPr="0037648D">
        <w:t>novosprejetih</w:t>
      </w:r>
      <w:proofErr w:type="spellEnd"/>
      <w:r w:rsidRPr="0037648D">
        <w:t xml:space="preserve"> pacientov (na izbrani oddelek)</w:t>
      </w:r>
      <w:r w:rsidR="00720579" w:rsidRPr="0037648D">
        <w:t>.</w:t>
      </w:r>
    </w:p>
    <w:p w14:paraId="29566F12" w14:textId="63529AE3" w:rsidR="0083420D" w:rsidRPr="0037648D" w:rsidRDefault="0083420D" w:rsidP="0035506D">
      <w:pPr>
        <w:jc w:val="both"/>
      </w:pPr>
      <w:r w:rsidRPr="0037648D">
        <w:t xml:space="preserve">Možnost preklopa med več odprtimi temperaturno </w:t>
      </w:r>
      <w:r w:rsidR="00827A4F" w:rsidRPr="0037648D">
        <w:t xml:space="preserve">terapijskimi </w:t>
      </w:r>
      <w:r w:rsidRPr="0037648D">
        <w:t xml:space="preserve">listi (TTL) različnih pacientov naenkrat, z jasno prikazanimi identifikatorji oz. </w:t>
      </w:r>
      <w:r w:rsidR="005D221A" w:rsidRPr="0037648D">
        <w:t xml:space="preserve">identifikacijskimi </w:t>
      </w:r>
      <w:r w:rsidRPr="0037648D">
        <w:t>podatki pacienta, s čimer je razvidno, kateremu pacientu pripada TTL, zaradi česar zmanjšamo možnost gledanja TTL nepravega pacienta.</w:t>
      </w:r>
    </w:p>
    <w:p w14:paraId="1910AF91" w14:textId="02B6B80F" w:rsidR="006F3FEE" w:rsidRPr="0037648D" w:rsidRDefault="006F3FEE" w:rsidP="0035506D">
      <w:pPr>
        <w:pStyle w:val="Heading3"/>
        <w:jc w:val="both"/>
      </w:pPr>
      <w:bookmarkStart w:id="466" w:name="_Toc192620784"/>
      <w:bookmarkStart w:id="467" w:name="_Toc193398330"/>
      <w:bookmarkStart w:id="468" w:name="_Toc193877490"/>
      <w:bookmarkStart w:id="469" w:name="_Toc195173016"/>
      <w:r w:rsidRPr="0037648D">
        <w:t>Dostopnost</w:t>
      </w:r>
      <w:bookmarkEnd w:id="466"/>
      <w:bookmarkEnd w:id="467"/>
      <w:bookmarkEnd w:id="468"/>
      <w:bookmarkEnd w:id="469"/>
    </w:p>
    <w:p w14:paraId="302C0426" w14:textId="25EA5C97" w:rsidR="006F3FEE" w:rsidRPr="0037648D" w:rsidRDefault="006F3FEE" w:rsidP="0035506D">
      <w:pPr>
        <w:jc w:val="both"/>
      </w:pPr>
      <w:r w:rsidRPr="0037648D">
        <w:t>Sistem del</w:t>
      </w:r>
      <w:r w:rsidR="00DB7309" w:rsidRPr="0037648D">
        <w:t>uje</w:t>
      </w:r>
      <w:r w:rsidRPr="0037648D">
        <w:t xml:space="preserve"> znotraj podatkovnega centra, ki je zdravstvenim ustanovam dostopen izključno prek omrežja </w:t>
      </w:r>
      <w:proofErr w:type="spellStart"/>
      <w:r w:rsidRPr="0037648D">
        <w:t>zNET</w:t>
      </w:r>
      <w:proofErr w:type="spellEnd"/>
      <w:r w:rsidRPr="0037648D">
        <w:t xml:space="preserve">, in sicer prek </w:t>
      </w:r>
      <w:proofErr w:type="spellStart"/>
      <w:r w:rsidRPr="0037648D">
        <w:rPr>
          <w:i/>
          <w:iCs/>
        </w:rPr>
        <w:t>hostname</w:t>
      </w:r>
      <w:proofErr w:type="spellEnd"/>
      <w:r w:rsidRPr="0037648D">
        <w:rPr>
          <w:i/>
          <w:iCs/>
        </w:rPr>
        <w:t xml:space="preserve"> </w:t>
      </w:r>
      <w:r w:rsidRPr="0037648D">
        <w:t xml:space="preserve">zapisa na DNS strežniku v sklopu </w:t>
      </w:r>
      <w:proofErr w:type="spellStart"/>
      <w:r w:rsidRPr="0037648D">
        <w:t>eZdravja</w:t>
      </w:r>
      <w:proofErr w:type="spellEnd"/>
      <w:r w:rsidRPr="0037648D">
        <w:t xml:space="preserve">. </w:t>
      </w:r>
    </w:p>
    <w:p w14:paraId="23A801AB" w14:textId="2AEECE1F" w:rsidR="006F3FEE" w:rsidRPr="0037648D" w:rsidRDefault="006F3FEE" w:rsidP="0035506D">
      <w:pPr>
        <w:jc w:val="both"/>
      </w:pPr>
      <w:r w:rsidRPr="0037648D">
        <w:t xml:space="preserve">eTTL zaledna aplikacija in eTTL </w:t>
      </w:r>
      <w:r w:rsidR="00DB7309" w:rsidRPr="0037648D">
        <w:t xml:space="preserve">spletna aplikacija </w:t>
      </w:r>
      <w:r w:rsidRPr="0037648D">
        <w:t>komunicirata z uporabo varnostnega protokola TLS v1.3 (s podporo za v1.2).</w:t>
      </w:r>
    </w:p>
    <w:p w14:paraId="7F54CB1E" w14:textId="77777777" w:rsidR="006F3FEE" w:rsidRPr="0037648D" w:rsidRDefault="006F3FEE" w:rsidP="0035506D">
      <w:pPr>
        <w:pStyle w:val="Heading3"/>
        <w:jc w:val="both"/>
      </w:pPr>
      <w:bookmarkStart w:id="470" w:name="_Toc192620785"/>
      <w:bookmarkStart w:id="471" w:name="_Toc193398331"/>
      <w:bookmarkStart w:id="472" w:name="_Toc193877491"/>
      <w:bookmarkStart w:id="473" w:name="_Toc195173017"/>
      <w:r w:rsidRPr="0037648D">
        <w:t>Razširljivost</w:t>
      </w:r>
      <w:bookmarkEnd w:id="470"/>
      <w:bookmarkEnd w:id="471"/>
      <w:bookmarkEnd w:id="472"/>
      <w:bookmarkEnd w:id="473"/>
    </w:p>
    <w:p w14:paraId="73014178" w14:textId="77777777" w:rsidR="006F3FEE" w:rsidRPr="0037648D" w:rsidRDefault="006F3FEE" w:rsidP="0035506D">
      <w:pPr>
        <w:jc w:val="both"/>
      </w:pPr>
      <w:r w:rsidRPr="0037648D">
        <w:t xml:space="preserve">Sistem mora zagotavljati </w:t>
      </w:r>
      <w:r w:rsidRPr="0037648D">
        <w:rPr>
          <w:i/>
          <w:iCs/>
        </w:rPr>
        <w:t>hkratno</w:t>
      </w:r>
      <w:r w:rsidRPr="0037648D">
        <w:t xml:space="preserve"> delo najmanj:</w:t>
      </w:r>
    </w:p>
    <w:p w14:paraId="1239974D" w14:textId="77777777" w:rsidR="006F3FEE" w:rsidRPr="0037648D" w:rsidRDefault="006F3FEE" w:rsidP="0035506D">
      <w:pPr>
        <w:pStyle w:val="ListParagraph"/>
        <w:numPr>
          <w:ilvl w:val="0"/>
          <w:numId w:val="2"/>
        </w:numPr>
        <w:jc w:val="both"/>
      </w:pPr>
      <w:r w:rsidRPr="0037648D">
        <w:t>3.000 zdravnikom,</w:t>
      </w:r>
    </w:p>
    <w:p w14:paraId="466E1E71" w14:textId="77777777" w:rsidR="006F3FEE" w:rsidRPr="0037648D" w:rsidRDefault="006F3FEE" w:rsidP="0035506D">
      <w:pPr>
        <w:pStyle w:val="ListParagraph"/>
        <w:numPr>
          <w:ilvl w:val="0"/>
          <w:numId w:val="2"/>
        </w:numPr>
        <w:jc w:val="both"/>
      </w:pPr>
      <w:r w:rsidRPr="0037648D">
        <w:t>8.000 medicinskim sestram,</w:t>
      </w:r>
    </w:p>
    <w:p w14:paraId="0992BB1B" w14:textId="77777777" w:rsidR="006F3FEE" w:rsidRPr="0037648D" w:rsidRDefault="006F3FEE" w:rsidP="0035506D">
      <w:pPr>
        <w:pStyle w:val="ListParagraph"/>
        <w:numPr>
          <w:ilvl w:val="0"/>
          <w:numId w:val="2"/>
        </w:numPr>
        <w:jc w:val="both"/>
      </w:pPr>
      <w:r w:rsidRPr="0037648D">
        <w:t>400 zdravstvenim administratorjem,</w:t>
      </w:r>
    </w:p>
    <w:p w14:paraId="5D20BD6B" w14:textId="77777777" w:rsidR="006F3FEE" w:rsidRPr="0037648D" w:rsidRDefault="006F3FEE" w:rsidP="0035506D">
      <w:pPr>
        <w:pStyle w:val="ListParagraph"/>
        <w:numPr>
          <w:ilvl w:val="0"/>
          <w:numId w:val="2"/>
        </w:numPr>
        <w:jc w:val="both"/>
      </w:pPr>
      <w:r w:rsidRPr="0037648D">
        <w:t>2.000 drugim uporabnikom.</w:t>
      </w:r>
    </w:p>
    <w:p w14:paraId="248B3197" w14:textId="7F70C9CB" w:rsidR="006F3FEE" w:rsidRPr="0037648D" w:rsidRDefault="006F3FEE" w:rsidP="0035506D">
      <w:pPr>
        <w:jc w:val="both"/>
      </w:pPr>
      <w:r w:rsidRPr="0037648D">
        <w:t>V primeru kasnejšega povečanja potreb sistem zagotavlja razširljivost, in sicer tako vertikalne (tj. povečanje virov poveča zmogljivost sistema) kot horizontalne (tj. na povečane potrebe se odzovemo z dodajanjem strežniških instanc).</w:t>
      </w:r>
    </w:p>
    <w:p w14:paraId="7C1364BE" w14:textId="1CE028E0" w:rsidR="006F3FEE" w:rsidRPr="0037648D" w:rsidRDefault="006F3FEE" w:rsidP="0035506D">
      <w:pPr>
        <w:pStyle w:val="Heading3"/>
        <w:jc w:val="both"/>
      </w:pPr>
      <w:bookmarkStart w:id="474" w:name="_Ref193055392"/>
      <w:bookmarkStart w:id="475" w:name="_Ref193055415"/>
      <w:bookmarkStart w:id="476" w:name="_Toc192620786"/>
      <w:bookmarkStart w:id="477" w:name="_Toc193398332"/>
      <w:bookmarkStart w:id="478" w:name="_Toc193877492"/>
      <w:bookmarkStart w:id="479" w:name="_Toc195173018"/>
      <w:r w:rsidRPr="0037648D">
        <w:t>Prenosljivost</w:t>
      </w:r>
      <w:bookmarkEnd w:id="474"/>
      <w:bookmarkEnd w:id="475"/>
      <w:bookmarkEnd w:id="476"/>
      <w:bookmarkEnd w:id="477"/>
      <w:bookmarkEnd w:id="478"/>
      <w:bookmarkEnd w:id="479"/>
    </w:p>
    <w:p w14:paraId="38CFAB3D" w14:textId="3CE13A51" w:rsidR="00372CA6" w:rsidRPr="0037648D" w:rsidRDefault="006F3FEE" w:rsidP="0035506D">
      <w:pPr>
        <w:jc w:val="both"/>
        <w:rPr>
          <w:iCs/>
          <w:color w:val="000000" w:themeColor="text1"/>
        </w:rPr>
      </w:pPr>
      <w:r w:rsidRPr="0037648D">
        <w:rPr>
          <w:iCs/>
          <w:color w:val="000000" w:themeColor="text1"/>
        </w:rPr>
        <w:t>eTTL odjemalec del</w:t>
      </w:r>
      <w:r w:rsidR="00DB7309" w:rsidRPr="0037648D">
        <w:rPr>
          <w:iCs/>
          <w:color w:val="000000" w:themeColor="text1"/>
        </w:rPr>
        <w:t>uje</w:t>
      </w:r>
      <w:r w:rsidRPr="0037648D">
        <w:rPr>
          <w:iCs/>
          <w:color w:val="000000" w:themeColor="text1"/>
        </w:rPr>
        <w:t xml:space="preserve"> na </w:t>
      </w:r>
      <w:r w:rsidR="00845958" w:rsidRPr="0037648D">
        <w:rPr>
          <w:iCs/>
          <w:color w:val="000000" w:themeColor="text1"/>
        </w:rPr>
        <w:t xml:space="preserve">osebnih </w:t>
      </w:r>
      <w:r w:rsidRPr="0037648D">
        <w:rPr>
          <w:iCs/>
          <w:color w:val="000000" w:themeColor="text1"/>
        </w:rPr>
        <w:t xml:space="preserve">računalnikih </w:t>
      </w:r>
      <w:r w:rsidR="00845958" w:rsidRPr="0037648D">
        <w:rPr>
          <w:iCs/>
          <w:color w:val="000000" w:themeColor="text1"/>
        </w:rPr>
        <w:t>(stacionarnih in prenosnih)</w:t>
      </w:r>
      <w:r w:rsidR="00B75763" w:rsidRPr="0037648D">
        <w:rPr>
          <w:iCs/>
          <w:color w:val="000000" w:themeColor="text1"/>
        </w:rPr>
        <w:t xml:space="preserve">, </w:t>
      </w:r>
      <w:r w:rsidR="001D0738" w:rsidRPr="0037648D">
        <w:rPr>
          <w:iCs/>
          <w:color w:val="000000" w:themeColor="text1"/>
        </w:rPr>
        <w:t>tabličnih</w:t>
      </w:r>
      <w:r w:rsidRPr="0037648D">
        <w:rPr>
          <w:iCs/>
          <w:color w:val="000000" w:themeColor="text1"/>
        </w:rPr>
        <w:t xml:space="preserve"> napravah (tablični</w:t>
      </w:r>
      <w:r w:rsidR="001D0738" w:rsidRPr="0037648D">
        <w:rPr>
          <w:iCs/>
          <w:color w:val="000000" w:themeColor="text1"/>
        </w:rPr>
        <w:t>h</w:t>
      </w:r>
      <w:r w:rsidRPr="0037648D">
        <w:rPr>
          <w:iCs/>
          <w:color w:val="000000" w:themeColor="text1"/>
        </w:rPr>
        <w:t xml:space="preserve"> računalniki</w:t>
      </w:r>
      <w:r w:rsidR="001D0738" w:rsidRPr="0037648D">
        <w:rPr>
          <w:iCs/>
          <w:color w:val="000000" w:themeColor="text1"/>
        </w:rPr>
        <w:t>h</w:t>
      </w:r>
      <w:r w:rsidRPr="0037648D">
        <w:rPr>
          <w:iCs/>
          <w:color w:val="000000" w:themeColor="text1"/>
        </w:rPr>
        <w:t>)</w:t>
      </w:r>
      <w:r w:rsidR="00B75763" w:rsidRPr="0037648D">
        <w:rPr>
          <w:iCs/>
          <w:color w:val="000000" w:themeColor="text1"/>
        </w:rPr>
        <w:t xml:space="preserve"> in mobilnih </w:t>
      </w:r>
      <w:r w:rsidR="00DB7309" w:rsidRPr="0037648D">
        <w:rPr>
          <w:iCs/>
          <w:color w:val="000000" w:themeColor="text1"/>
        </w:rPr>
        <w:t xml:space="preserve">oz. pametnih </w:t>
      </w:r>
      <w:r w:rsidR="00B75763" w:rsidRPr="0037648D">
        <w:rPr>
          <w:iCs/>
          <w:color w:val="000000" w:themeColor="text1"/>
        </w:rPr>
        <w:t>telefonih</w:t>
      </w:r>
      <w:r w:rsidRPr="0037648D">
        <w:rPr>
          <w:iCs/>
          <w:color w:val="000000" w:themeColor="text1"/>
        </w:rPr>
        <w:t>, izveden pa mora biti kot tanki klient (tj. domenska logika in glavnina računskih operacij se izvaja na strežniku, slednji pa dostopa do podatkovne baze).</w:t>
      </w:r>
    </w:p>
    <w:p w14:paraId="0A21FF89" w14:textId="0FDA3078" w:rsidR="006F3FEE" w:rsidRPr="0037648D" w:rsidRDefault="00525B19" w:rsidP="0035506D">
      <w:pPr>
        <w:jc w:val="both"/>
        <w:rPr>
          <w:iCs/>
          <w:color w:val="000000" w:themeColor="text1"/>
        </w:rPr>
      </w:pPr>
      <w:r w:rsidRPr="0037648D">
        <w:rPr>
          <w:iCs/>
          <w:color w:val="000000" w:themeColor="text1"/>
        </w:rPr>
        <w:lastRenderedPageBreak/>
        <w:t>eTTL odjemalec</w:t>
      </w:r>
      <w:r w:rsidR="00DB7309" w:rsidRPr="0037648D">
        <w:rPr>
          <w:iCs/>
          <w:color w:val="000000" w:themeColor="text1"/>
        </w:rPr>
        <w:t xml:space="preserve"> oz.</w:t>
      </w:r>
      <w:r w:rsidRPr="0037648D">
        <w:rPr>
          <w:iCs/>
          <w:color w:val="000000" w:themeColor="text1"/>
        </w:rPr>
        <w:t xml:space="preserve"> t</w:t>
      </w:r>
      <w:r w:rsidR="006F3FEE" w:rsidRPr="0037648D">
        <w:rPr>
          <w:iCs/>
          <w:color w:val="000000" w:themeColor="text1"/>
        </w:rPr>
        <w:t xml:space="preserve">anki klient je </w:t>
      </w:r>
      <w:r w:rsidR="00F86FAA" w:rsidRPr="0037648D">
        <w:rPr>
          <w:iCs/>
          <w:color w:val="000000" w:themeColor="text1"/>
        </w:rPr>
        <w:t xml:space="preserve">izključno </w:t>
      </w:r>
      <w:r w:rsidR="006F3FEE" w:rsidRPr="0037648D">
        <w:rPr>
          <w:iCs/>
          <w:color w:val="000000" w:themeColor="text1"/>
        </w:rPr>
        <w:t xml:space="preserve">spletna aplikacija. </w:t>
      </w:r>
    </w:p>
    <w:p w14:paraId="5554D9C0" w14:textId="408235B3" w:rsidR="006F3FEE" w:rsidRPr="0037648D" w:rsidRDefault="006F3FEE" w:rsidP="0035506D">
      <w:pPr>
        <w:jc w:val="both"/>
        <w:rPr>
          <w:iCs/>
          <w:color w:val="000000" w:themeColor="text1"/>
        </w:rPr>
      </w:pPr>
      <w:r w:rsidRPr="0037648D">
        <w:rPr>
          <w:iCs/>
          <w:color w:val="000000" w:themeColor="text1"/>
        </w:rPr>
        <w:t xml:space="preserve">Zagotovljena </w:t>
      </w:r>
      <w:r w:rsidR="00DB7309" w:rsidRPr="0037648D">
        <w:rPr>
          <w:iCs/>
          <w:color w:val="000000" w:themeColor="text1"/>
        </w:rPr>
        <w:t>je</w:t>
      </w:r>
      <w:r w:rsidRPr="0037648D">
        <w:rPr>
          <w:iCs/>
          <w:color w:val="000000" w:themeColor="text1"/>
        </w:rPr>
        <w:t xml:space="preserve"> podpora delovanju na najmanj naslednjem naboru naprav:</w:t>
      </w:r>
    </w:p>
    <w:p w14:paraId="33327052" w14:textId="5A533B81" w:rsidR="006F3FEE" w:rsidRPr="0037648D" w:rsidRDefault="006F3FEE" w:rsidP="0035506D">
      <w:pPr>
        <w:pStyle w:val="ListParagraph"/>
        <w:numPr>
          <w:ilvl w:val="0"/>
          <w:numId w:val="5"/>
        </w:numPr>
        <w:jc w:val="both"/>
        <w:rPr>
          <w:iCs/>
          <w:color w:val="000000" w:themeColor="text1"/>
          <w:u w:val="single"/>
        </w:rPr>
      </w:pPr>
      <w:r w:rsidRPr="0037648D">
        <w:rPr>
          <w:iCs/>
          <w:color w:val="000000" w:themeColor="text1"/>
          <w:u w:val="single"/>
        </w:rPr>
        <w:t xml:space="preserve">osebni računalniki (stacionarni </w:t>
      </w:r>
      <w:r w:rsidR="00845958" w:rsidRPr="0037648D">
        <w:rPr>
          <w:iCs/>
          <w:color w:val="000000" w:themeColor="text1"/>
          <w:u w:val="single"/>
        </w:rPr>
        <w:t>in</w:t>
      </w:r>
      <w:r w:rsidRPr="0037648D">
        <w:rPr>
          <w:iCs/>
          <w:color w:val="000000" w:themeColor="text1"/>
          <w:u w:val="single"/>
        </w:rPr>
        <w:t xml:space="preserve"> prenosni) z operacijskimi sistemi:</w:t>
      </w:r>
    </w:p>
    <w:p w14:paraId="72D00A78" w14:textId="13E1CA88" w:rsidR="00366CD4" w:rsidRPr="0037648D" w:rsidRDefault="006F3FEE" w:rsidP="00D250A5">
      <w:pPr>
        <w:pStyle w:val="ListParagraph"/>
        <w:numPr>
          <w:ilvl w:val="1"/>
          <w:numId w:val="5"/>
        </w:numPr>
        <w:jc w:val="both"/>
        <w:rPr>
          <w:i/>
          <w:color w:val="000000" w:themeColor="text1"/>
        </w:rPr>
      </w:pPr>
      <w:r w:rsidRPr="0037648D">
        <w:rPr>
          <w:color w:val="000000" w:themeColor="text1"/>
        </w:rPr>
        <w:t>Microsoft Windows 11,</w:t>
      </w:r>
    </w:p>
    <w:p w14:paraId="2A80FEAB" w14:textId="0CB0AA99" w:rsidR="006F3FEE" w:rsidRPr="0037648D" w:rsidRDefault="00BB355A" w:rsidP="00C52706">
      <w:pPr>
        <w:pStyle w:val="ListParagraph"/>
        <w:ind w:left="1440"/>
        <w:jc w:val="both"/>
        <w:rPr>
          <w:i/>
          <w:color w:val="000000" w:themeColor="text1"/>
        </w:rPr>
      </w:pPr>
      <w:r w:rsidRPr="0037648D">
        <w:rPr>
          <w:i/>
          <w:color w:val="000000" w:themeColor="text1"/>
        </w:rPr>
        <w:t>pri čemer mora podpora operacijskim sistemom v celotnem času trajanja pogodbe oz. vzdrževanja zajemati podporo operacijskega sistema Microsoft Windows tako na arhitekturi x64 kot na morebitnih drugih prihajajočih arhitekturah,</w:t>
      </w:r>
    </w:p>
    <w:p w14:paraId="31B69EFE" w14:textId="77777777" w:rsidR="006F3FEE" w:rsidRPr="0037648D" w:rsidRDefault="006F3FEE" w:rsidP="0035506D">
      <w:pPr>
        <w:pStyle w:val="ListParagraph"/>
        <w:numPr>
          <w:ilvl w:val="1"/>
          <w:numId w:val="5"/>
        </w:numPr>
        <w:jc w:val="both"/>
        <w:rPr>
          <w:i/>
          <w:color w:val="000000" w:themeColor="text1"/>
        </w:rPr>
      </w:pPr>
      <w:proofErr w:type="spellStart"/>
      <w:r w:rsidRPr="0037648D">
        <w:rPr>
          <w:color w:val="000000" w:themeColor="text1"/>
        </w:rPr>
        <w:t>macOS</w:t>
      </w:r>
      <w:proofErr w:type="spellEnd"/>
      <w:r w:rsidRPr="0037648D">
        <w:rPr>
          <w:color w:val="000000" w:themeColor="text1"/>
        </w:rPr>
        <w:t xml:space="preserve"> v13 (</w:t>
      </w:r>
      <w:proofErr w:type="spellStart"/>
      <w:r w:rsidRPr="0037648D">
        <w:rPr>
          <w:i/>
          <w:color w:val="000000" w:themeColor="text1"/>
        </w:rPr>
        <w:t>Ventura</w:t>
      </w:r>
      <w:proofErr w:type="spellEnd"/>
      <w:r w:rsidRPr="0037648D">
        <w:rPr>
          <w:color w:val="000000" w:themeColor="text1"/>
        </w:rPr>
        <w:t>) in novejši,</w:t>
      </w:r>
    </w:p>
    <w:p w14:paraId="45FE4AF1" w14:textId="4D024D88" w:rsidR="006F3FEE" w:rsidRPr="0037648D" w:rsidRDefault="006F3FEE" w:rsidP="0035506D">
      <w:pPr>
        <w:pStyle w:val="ListParagraph"/>
        <w:numPr>
          <w:ilvl w:val="0"/>
          <w:numId w:val="5"/>
        </w:numPr>
        <w:jc w:val="both"/>
        <w:rPr>
          <w:iCs/>
          <w:color w:val="000000" w:themeColor="text1"/>
          <w:u w:val="single"/>
        </w:rPr>
      </w:pPr>
      <w:r w:rsidRPr="0037648D">
        <w:rPr>
          <w:iCs/>
          <w:color w:val="000000" w:themeColor="text1"/>
          <w:u w:val="single"/>
        </w:rPr>
        <w:t>tablične naprave</w:t>
      </w:r>
      <w:r w:rsidR="006A78D3" w:rsidRPr="0037648D">
        <w:rPr>
          <w:iCs/>
          <w:color w:val="000000" w:themeColor="text1"/>
          <w:u w:val="single"/>
        </w:rPr>
        <w:t xml:space="preserve"> z operacijskimi sistemi</w:t>
      </w:r>
      <w:r w:rsidRPr="0037648D">
        <w:rPr>
          <w:iCs/>
          <w:color w:val="000000" w:themeColor="text1"/>
          <w:u w:val="single"/>
        </w:rPr>
        <w:t>:</w:t>
      </w:r>
    </w:p>
    <w:p w14:paraId="294F5230" w14:textId="77777777" w:rsidR="006F3FEE" w:rsidRPr="0037648D" w:rsidRDefault="006F3FEE" w:rsidP="0035506D">
      <w:pPr>
        <w:pStyle w:val="ListParagraph"/>
        <w:numPr>
          <w:ilvl w:val="1"/>
          <w:numId w:val="5"/>
        </w:numPr>
        <w:jc w:val="both"/>
        <w:rPr>
          <w:color w:val="000000" w:themeColor="text1"/>
        </w:rPr>
      </w:pPr>
      <w:r w:rsidRPr="0037648D">
        <w:rPr>
          <w:color w:val="000000" w:themeColor="text1"/>
        </w:rPr>
        <w:t>Microsoft Windows 11,</w:t>
      </w:r>
    </w:p>
    <w:p w14:paraId="6310D62D" w14:textId="729F331D" w:rsidR="006F3FEE" w:rsidRPr="0037648D" w:rsidRDefault="006F3FEE" w:rsidP="0035506D">
      <w:pPr>
        <w:pStyle w:val="ListParagraph"/>
        <w:ind w:left="1440"/>
        <w:jc w:val="both"/>
        <w:rPr>
          <w:iCs/>
          <w:color w:val="000000" w:themeColor="text1"/>
        </w:rPr>
      </w:pPr>
      <w:r w:rsidRPr="0037648D">
        <w:rPr>
          <w:i/>
          <w:color w:val="000000" w:themeColor="text1"/>
        </w:rPr>
        <w:t xml:space="preserve">pri čemer mora podpora operacijskim sistemom v celotnem času trajanja pogodbe oz. vzdrževanja zajemati </w:t>
      </w:r>
      <w:r w:rsidR="00BB355A" w:rsidRPr="0037648D">
        <w:rPr>
          <w:i/>
          <w:color w:val="000000" w:themeColor="text1"/>
        </w:rPr>
        <w:t xml:space="preserve">podporo </w:t>
      </w:r>
      <w:r w:rsidRPr="0037648D">
        <w:rPr>
          <w:i/>
          <w:color w:val="000000" w:themeColor="text1"/>
        </w:rPr>
        <w:t>operacijskega sistema Microsoft Windows tako na arhitekturi x64 kot na morebitnih drugih prihajajočih arhitekturah,</w:t>
      </w:r>
    </w:p>
    <w:p w14:paraId="17F554EA" w14:textId="77777777" w:rsidR="006F3FEE" w:rsidRPr="0037648D" w:rsidRDefault="006F3FEE" w:rsidP="0035506D">
      <w:pPr>
        <w:pStyle w:val="ListParagraph"/>
        <w:numPr>
          <w:ilvl w:val="1"/>
          <w:numId w:val="5"/>
        </w:numPr>
        <w:jc w:val="both"/>
        <w:rPr>
          <w:color w:val="000000" w:themeColor="text1"/>
        </w:rPr>
      </w:pPr>
      <w:r w:rsidRPr="0037648D">
        <w:rPr>
          <w:color w:val="000000" w:themeColor="text1"/>
        </w:rPr>
        <w:t>Android v12 (</w:t>
      </w:r>
      <w:proofErr w:type="spellStart"/>
      <w:r w:rsidRPr="0037648D">
        <w:rPr>
          <w:i/>
          <w:color w:val="000000" w:themeColor="text1"/>
        </w:rPr>
        <w:t>Snow</w:t>
      </w:r>
      <w:proofErr w:type="spellEnd"/>
      <w:r w:rsidRPr="0037648D">
        <w:rPr>
          <w:i/>
          <w:color w:val="000000" w:themeColor="text1"/>
        </w:rPr>
        <w:t xml:space="preserve"> Cone</w:t>
      </w:r>
      <w:r w:rsidRPr="0037648D">
        <w:rPr>
          <w:color w:val="000000" w:themeColor="text1"/>
        </w:rPr>
        <w:t>) in novejši,</w:t>
      </w:r>
    </w:p>
    <w:p w14:paraId="39C7634F" w14:textId="5C5030CF" w:rsidR="006F3FEE" w:rsidRPr="0037648D" w:rsidRDefault="006F3FEE" w:rsidP="0035506D">
      <w:pPr>
        <w:pStyle w:val="ListParagraph"/>
        <w:numPr>
          <w:ilvl w:val="1"/>
          <w:numId w:val="5"/>
        </w:numPr>
        <w:jc w:val="both"/>
        <w:rPr>
          <w:color w:val="000000" w:themeColor="text1"/>
        </w:rPr>
      </w:pPr>
      <w:r w:rsidRPr="0037648D">
        <w:rPr>
          <w:color w:val="000000" w:themeColor="text1"/>
        </w:rPr>
        <w:t xml:space="preserve">Apple </w:t>
      </w:r>
      <w:proofErr w:type="spellStart"/>
      <w:r w:rsidRPr="0037648D">
        <w:rPr>
          <w:color w:val="000000" w:themeColor="text1"/>
        </w:rPr>
        <w:t>iOS</w:t>
      </w:r>
      <w:proofErr w:type="spellEnd"/>
      <w:r w:rsidRPr="0037648D">
        <w:rPr>
          <w:color w:val="000000" w:themeColor="text1"/>
        </w:rPr>
        <w:t xml:space="preserve"> v17 (</w:t>
      </w:r>
      <w:proofErr w:type="spellStart"/>
      <w:r w:rsidRPr="0037648D">
        <w:rPr>
          <w:i/>
          <w:color w:val="000000" w:themeColor="text1"/>
        </w:rPr>
        <w:t>Dawn</w:t>
      </w:r>
      <w:proofErr w:type="spellEnd"/>
      <w:r w:rsidRPr="0037648D">
        <w:rPr>
          <w:color w:val="000000" w:themeColor="text1"/>
        </w:rPr>
        <w:t>) in novejši</w:t>
      </w:r>
      <w:r w:rsidR="00121A9A" w:rsidRPr="0037648D">
        <w:rPr>
          <w:color w:val="000000" w:themeColor="text1"/>
        </w:rPr>
        <w:t>,</w:t>
      </w:r>
    </w:p>
    <w:p w14:paraId="5C0BDE39" w14:textId="7711E0FA" w:rsidR="00121A9A" w:rsidRPr="0037648D" w:rsidRDefault="00B75763" w:rsidP="0035506D">
      <w:pPr>
        <w:pStyle w:val="ListParagraph"/>
        <w:numPr>
          <w:ilvl w:val="0"/>
          <w:numId w:val="5"/>
        </w:numPr>
        <w:jc w:val="both"/>
        <w:rPr>
          <w:color w:val="000000" w:themeColor="text1"/>
          <w:u w:val="single"/>
        </w:rPr>
      </w:pPr>
      <w:r w:rsidRPr="0037648D">
        <w:rPr>
          <w:color w:val="000000" w:themeColor="text1"/>
          <w:u w:val="single"/>
        </w:rPr>
        <w:t>mobilni telefoni z operacijskimi sistemi:</w:t>
      </w:r>
    </w:p>
    <w:p w14:paraId="0E75152D" w14:textId="77777777" w:rsidR="00B75763" w:rsidRPr="0037648D" w:rsidRDefault="00B75763" w:rsidP="0035506D">
      <w:pPr>
        <w:pStyle w:val="ListParagraph"/>
        <w:numPr>
          <w:ilvl w:val="1"/>
          <w:numId w:val="5"/>
        </w:numPr>
        <w:jc w:val="both"/>
        <w:rPr>
          <w:rFonts w:eastAsia="Aptos" w:cs="Aptos"/>
        </w:rPr>
      </w:pPr>
      <w:r w:rsidRPr="0037648D">
        <w:rPr>
          <w:rFonts w:eastAsia="Aptos" w:cs="Aptos"/>
        </w:rPr>
        <w:t>Android v12 (</w:t>
      </w:r>
      <w:proofErr w:type="spellStart"/>
      <w:r w:rsidRPr="0037648D">
        <w:rPr>
          <w:rFonts w:eastAsia="Aptos" w:cs="Aptos"/>
          <w:i/>
          <w:iCs/>
        </w:rPr>
        <w:t>Snow</w:t>
      </w:r>
      <w:proofErr w:type="spellEnd"/>
      <w:r w:rsidRPr="0037648D">
        <w:rPr>
          <w:rFonts w:eastAsia="Aptos" w:cs="Aptos"/>
          <w:i/>
          <w:iCs/>
        </w:rPr>
        <w:t xml:space="preserve"> Cone</w:t>
      </w:r>
      <w:r w:rsidRPr="0037648D">
        <w:rPr>
          <w:rFonts w:eastAsia="Aptos" w:cs="Aptos"/>
        </w:rPr>
        <w:t>) in novejši,</w:t>
      </w:r>
    </w:p>
    <w:p w14:paraId="789AFCB3" w14:textId="3CBA2675" w:rsidR="00B75763" w:rsidRPr="0037648D" w:rsidRDefault="00B75763" w:rsidP="0035506D">
      <w:pPr>
        <w:pStyle w:val="ListParagraph"/>
        <w:numPr>
          <w:ilvl w:val="1"/>
          <w:numId w:val="5"/>
        </w:numPr>
        <w:jc w:val="both"/>
        <w:rPr>
          <w:color w:val="000000" w:themeColor="text1"/>
        </w:rPr>
      </w:pPr>
      <w:r w:rsidRPr="0037648D">
        <w:rPr>
          <w:rFonts w:eastAsia="Aptos" w:cs="Aptos"/>
        </w:rPr>
        <w:t xml:space="preserve">Apple </w:t>
      </w:r>
      <w:proofErr w:type="spellStart"/>
      <w:r w:rsidRPr="0037648D">
        <w:rPr>
          <w:rFonts w:eastAsia="Aptos" w:cs="Aptos"/>
        </w:rPr>
        <w:t>iOS</w:t>
      </w:r>
      <w:proofErr w:type="spellEnd"/>
      <w:r w:rsidRPr="0037648D">
        <w:rPr>
          <w:rFonts w:eastAsia="Aptos" w:cs="Aptos"/>
        </w:rPr>
        <w:t xml:space="preserve"> v17 (</w:t>
      </w:r>
      <w:proofErr w:type="spellStart"/>
      <w:r w:rsidRPr="0037648D">
        <w:rPr>
          <w:rFonts w:eastAsia="Aptos" w:cs="Aptos"/>
          <w:i/>
          <w:iCs/>
        </w:rPr>
        <w:t>Dawn</w:t>
      </w:r>
      <w:proofErr w:type="spellEnd"/>
      <w:r w:rsidRPr="0037648D">
        <w:rPr>
          <w:rFonts w:eastAsia="Aptos" w:cs="Aptos"/>
        </w:rPr>
        <w:t>) in novejši.</w:t>
      </w:r>
    </w:p>
    <w:p w14:paraId="3139A06C" w14:textId="333D9BEE" w:rsidR="006F3FEE" w:rsidRPr="0037648D" w:rsidRDefault="00553D2B" w:rsidP="0035506D">
      <w:pPr>
        <w:jc w:val="both"/>
        <w:rPr>
          <w:color w:val="000000" w:themeColor="text1"/>
        </w:rPr>
      </w:pPr>
      <w:r w:rsidRPr="0037648D">
        <w:rPr>
          <w:color w:val="000000" w:themeColor="text1"/>
        </w:rPr>
        <w:t>eTTL</w:t>
      </w:r>
      <w:r w:rsidR="006F3FEE" w:rsidRPr="0037648D">
        <w:rPr>
          <w:color w:val="000000" w:themeColor="text1"/>
        </w:rPr>
        <w:t xml:space="preserve"> spletn</w:t>
      </w:r>
      <w:r w:rsidRPr="0037648D">
        <w:rPr>
          <w:color w:val="000000" w:themeColor="text1"/>
        </w:rPr>
        <w:t>a</w:t>
      </w:r>
      <w:r w:rsidR="00117846" w:rsidRPr="0037648D">
        <w:rPr>
          <w:color w:val="000000" w:themeColor="text1"/>
        </w:rPr>
        <w:t xml:space="preserve"> </w:t>
      </w:r>
      <w:r w:rsidR="006F3FEE" w:rsidRPr="0037648D">
        <w:rPr>
          <w:color w:val="000000" w:themeColor="text1"/>
        </w:rPr>
        <w:t>aplikacij</w:t>
      </w:r>
      <w:r w:rsidRPr="0037648D">
        <w:rPr>
          <w:color w:val="000000" w:themeColor="text1"/>
        </w:rPr>
        <w:t xml:space="preserve">a </w:t>
      </w:r>
      <w:r w:rsidR="006F3FEE" w:rsidRPr="0037648D">
        <w:rPr>
          <w:color w:val="000000" w:themeColor="text1"/>
        </w:rPr>
        <w:t>del</w:t>
      </w:r>
      <w:r w:rsidR="00DB7309" w:rsidRPr="0037648D">
        <w:rPr>
          <w:color w:val="000000" w:themeColor="text1"/>
        </w:rPr>
        <w:t>uje</w:t>
      </w:r>
      <w:r w:rsidR="006F3FEE" w:rsidRPr="0037648D">
        <w:rPr>
          <w:color w:val="000000" w:themeColor="text1"/>
        </w:rPr>
        <w:t xml:space="preserve"> v vsaj dveh (2) brskalnikih iz nabora Google </w:t>
      </w:r>
      <w:proofErr w:type="spellStart"/>
      <w:r w:rsidR="006F3FEE" w:rsidRPr="0037648D">
        <w:rPr>
          <w:color w:val="000000" w:themeColor="text1"/>
        </w:rPr>
        <w:t>Chrome</w:t>
      </w:r>
      <w:proofErr w:type="spellEnd"/>
      <w:r w:rsidR="006F3FEE" w:rsidRPr="0037648D">
        <w:rPr>
          <w:color w:val="000000" w:themeColor="text1"/>
        </w:rPr>
        <w:t xml:space="preserve">, Microsoft </w:t>
      </w:r>
      <w:proofErr w:type="spellStart"/>
      <w:r w:rsidR="006F3FEE" w:rsidRPr="0037648D">
        <w:rPr>
          <w:color w:val="000000" w:themeColor="text1"/>
        </w:rPr>
        <w:t>Edge</w:t>
      </w:r>
      <w:proofErr w:type="spellEnd"/>
      <w:r w:rsidR="006F3FEE" w:rsidRPr="0037648D">
        <w:rPr>
          <w:color w:val="000000" w:themeColor="text1"/>
        </w:rPr>
        <w:t xml:space="preserve"> (</w:t>
      </w:r>
      <w:proofErr w:type="spellStart"/>
      <w:r w:rsidR="006F3FEE" w:rsidRPr="0037648D">
        <w:rPr>
          <w:i/>
          <w:color w:val="000000" w:themeColor="text1"/>
        </w:rPr>
        <w:t>Chromium-based</w:t>
      </w:r>
      <w:proofErr w:type="spellEnd"/>
      <w:r w:rsidR="006F3FEE" w:rsidRPr="0037648D">
        <w:rPr>
          <w:color w:val="000000" w:themeColor="text1"/>
        </w:rPr>
        <w:t xml:space="preserve">) in </w:t>
      </w:r>
      <w:proofErr w:type="spellStart"/>
      <w:r w:rsidR="006F3FEE" w:rsidRPr="0037648D">
        <w:rPr>
          <w:color w:val="000000" w:themeColor="text1"/>
        </w:rPr>
        <w:t>Mozilla</w:t>
      </w:r>
      <w:proofErr w:type="spellEnd"/>
      <w:r w:rsidR="006F3FEE" w:rsidRPr="0037648D">
        <w:rPr>
          <w:color w:val="000000" w:themeColor="text1"/>
        </w:rPr>
        <w:t xml:space="preserve"> Firefox</w:t>
      </w:r>
      <w:r w:rsidR="006F3FEE" w:rsidRPr="0037648D">
        <w:rPr>
          <w:iCs/>
          <w:color w:val="000000" w:themeColor="text1"/>
        </w:rPr>
        <w:t>;</w:t>
      </w:r>
      <w:r w:rsidR="006F3FEE" w:rsidRPr="0037648D">
        <w:rPr>
          <w:color w:val="000000" w:themeColor="text1"/>
        </w:rPr>
        <w:t xml:space="preserve"> poleg tega pa obvezno tudi v Apple Safari; podpora zajema delovanje teh spletnih brskalnikov </w:t>
      </w:r>
      <w:r w:rsidR="00A11AD3" w:rsidRPr="0037648D">
        <w:rPr>
          <w:color w:val="000000" w:themeColor="text1"/>
        </w:rPr>
        <w:t xml:space="preserve">na stacionarnih in prenosnih računalnikih, </w:t>
      </w:r>
      <w:r w:rsidR="006F3FEE" w:rsidRPr="0037648D">
        <w:rPr>
          <w:color w:val="000000" w:themeColor="text1"/>
        </w:rPr>
        <w:t>na tabličnih napravah</w:t>
      </w:r>
      <w:r w:rsidR="00DB7309" w:rsidRPr="0037648D">
        <w:rPr>
          <w:color w:val="000000" w:themeColor="text1"/>
        </w:rPr>
        <w:t xml:space="preserve"> oz. računalnikih in </w:t>
      </w:r>
      <w:r w:rsidR="00A11AD3" w:rsidRPr="0037648D">
        <w:rPr>
          <w:color w:val="000000" w:themeColor="text1"/>
        </w:rPr>
        <w:t xml:space="preserve">na </w:t>
      </w:r>
      <w:r w:rsidR="00DB7309" w:rsidRPr="0037648D">
        <w:rPr>
          <w:color w:val="000000" w:themeColor="text1"/>
        </w:rPr>
        <w:t>mobilnih oz. pametnih telefonih</w:t>
      </w:r>
      <w:r w:rsidR="006F3FEE" w:rsidRPr="0037648D">
        <w:rPr>
          <w:color w:val="000000" w:themeColor="text1"/>
        </w:rPr>
        <w:t>, če jih sami brskalniki podpirajo.</w:t>
      </w:r>
    </w:p>
    <w:p w14:paraId="0ACC1718" w14:textId="1959E940" w:rsidR="006F3FEE" w:rsidRDefault="00117846" w:rsidP="0035506D">
      <w:pPr>
        <w:jc w:val="both"/>
        <w:rPr>
          <w:rFonts w:eastAsia="Aptos" w:cs="Aptos"/>
          <w:color w:val="000000" w:themeColor="text1"/>
        </w:rPr>
      </w:pPr>
      <w:r w:rsidRPr="0037648D">
        <w:rPr>
          <w:rFonts w:eastAsia="Aptos" w:cs="Aptos"/>
          <w:color w:val="000000" w:themeColor="text1"/>
        </w:rPr>
        <w:t>eTTL</w:t>
      </w:r>
      <w:r w:rsidR="006F3FEE" w:rsidRPr="0037648D">
        <w:rPr>
          <w:rFonts w:eastAsia="Aptos" w:cs="Aptos"/>
          <w:color w:val="000000" w:themeColor="text1"/>
        </w:rPr>
        <w:t xml:space="preserve"> spletn</w:t>
      </w:r>
      <w:r w:rsidRPr="0037648D">
        <w:rPr>
          <w:rFonts w:eastAsia="Aptos" w:cs="Aptos"/>
          <w:color w:val="000000" w:themeColor="text1"/>
        </w:rPr>
        <w:t>a</w:t>
      </w:r>
      <w:r w:rsidR="006F3FEE" w:rsidRPr="0037648D">
        <w:rPr>
          <w:rFonts w:eastAsia="Aptos" w:cs="Aptos"/>
          <w:color w:val="000000" w:themeColor="text1"/>
        </w:rPr>
        <w:t xml:space="preserve"> aplikacij</w:t>
      </w:r>
      <w:r w:rsidRPr="0037648D">
        <w:rPr>
          <w:rFonts w:eastAsia="Aptos" w:cs="Aptos"/>
          <w:color w:val="000000" w:themeColor="text1"/>
        </w:rPr>
        <w:t xml:space="preserve">a </w:t>
      </w:r>
      <w:r w:rsidR="006F3FEE" w:rsidRPr="0037648D">
        <w:rPr>
          <w:rFonts w:eastAsia="Aptos" w:cs="Aptos"/>
          <w:color w:val="000000" w:themeColor="text1"/>
        </w:rPr>
        <w:t>omogoča prilagajanje različnim tipom zaslonov (</w:t>
      </w:r>
      <w:proofErr w:type="spellStart"/>
      <w:r w:rsidR="006F3FEE" w:rsidRPr="0037648D">
        <w:rPr>
          <w:rFonts w:eastAsia="Aptos" w:cs="Aptos"/>
          <w:i/>
          <w:iCs/>
          <w:color w:val="000000" w:themeColor="text1"/>
        </w:rPr>
        <w:t>responsive</w:t>
      </w:r>
      <w:proofErr w:type="spellEnd"/>
      <w:r w:rsidR="006F3FEE" w:rsidRPr="0037648D">
        <w:rPr>
          <w:rFonts w:eastAsia="Aptos" w:cs="Aptos"/>
          <w:i/>
          <w:iCs/>
          <w:color w:val="000000" w:themeColor="text1"/>
        </w:rPr>
        <w:t xml:space="preserve"> design</w:t>
      </w:r>
      <w:r w:rsidR="006F3FEE" w:rsidRPr="0037648D">
        <w:rPr>
          <w:rFonts w:eastAsia="Aptos" w:cs="Aptos"/>
          <w:color w:val="000000" w:themeColor="text1"/>
        </w:rPr>
        <w:t>)</w:t>
      </w:r>
      <w:r w:rsidR="00DB7309" w:rsidRPr="0037648D">
        <w:rPr>
          <w:rFonts w:eastAsia="Aptos" w:cs="Aptos"/>
          <w:color w:val="000000" w:themeColor="text1"/>
        </w:rPr>
        <w:t>. O</w:t>
      </w:r>
      <w:r w:rsidR="006F3FEE" w:rsidRPr="0037648D">
        <w:rPr>
          <w:rFonts w:eastAsia="Aptos" w:cs="Aptos"/>
          <w:color w:val="000000" w:themeColor="text1"/>
        </w:rPr>
        <w:t>snovn</w:t>
      </w:r>
      <w:r w:rsidR="00DB7309" w:rsidRPr="0037648D">
        <w:rPr>
          <w:rFonts w:eastAsia="Aptos" w:cs="Aptos"/>
          <w:color w:val="000000" w:themeColor="text1"/>
        </w:rPr>
        <w:t>o</w:t>
      </w:r>
      <w:r w:rsidR="006F3FEE" w:rsidRPr="0037648D">
        <w:rPr>
          <w:rFonts w:eastAsia="Aptos" w:cs="Aptos"/>
          <w:color w:val="000000" w:themeColor="text1"/>
        </w:rPr>
        <w:t xml:space="preserve"> razmestitev strani za prikaz na zaslonih </w:t>
      </w:r>
      <w:r w:rsidR="00A11AD3" w:rsidRPr="0037648D">
        <w:rPr>
          <w:color w:val="000000" w:themeColor="text1"/>
        </w:rPr>
        <w:t>stacionarnih in prenosnih računalnikov, tabličnih naprav oz. računalnikov in mobilnih oz. pametnih telefonov</w:t>
      </w:r>
      <w:r w:rsidR="00A11AD3" w:rsidRPr="0037648D" w:rsidDel="00A11AD3">
        <w:rPr>
          <w:rFonts w:eastAsia="Aptos" w:cs="Aptos"/>
          <w:color w:val="000000" w:themeColor="text1"/>
        </w:rPr>
        <w:t xml:space="preserve"> </w:t>
      </w:r>
      <w:r w:rsidR="00DB7309" w:rsidRPr="0037648D">
        <w:rPr>
          <w:rFonts w:eastAsia="Aptos" w:cs="Aptos"/>
          <w:color w:val="000000" w:themeColor="text1"/>
        </w:rPr>
        <w:t xml:space="preserve">naredi dobavitelj sistema eTTL in jo potrdi z naročnikom. </w:t>
      </w:r>
    </w:p>
    <w:p w14:paraId="312873E0" w14:textId="352137D1" w:rsidR="009A0D0A" w:rsidRPr="0037648D" w:rsidRDefault="009A0D0A" w:rsidP="0035506D">
      <w:pPr>
        <w:jc w:val="both"/>
        <w:rPr>
          <w:iCs/>
          <w:color w:val="000000" w:themeColor="text1"/>
        </w:rPr>
      </w:pPr>
      <w:r>
        <w:rPr>
          <w:rFonts w:eastAsia="Aptos" w:cs="Aptos"/>
          <w:color w:val="000000" w:themeColor="text1"/>
        </w:rPr>
        <w:t>Microsoft Windows 10 operacijski sistem z dnem 14.</w:t>
      </w:r>
      <w:r w:rsidR="000606CB">
        <w:rPr>
          <w:rFonts w:eastAsia="Aptos" w:cs="Aptos"/>
          <w:color w:val="000000" w:themeColor="text1"/>
        </w:rPr>
        <w:t xml:space="preserve"> </w:t>
      </w:r>
      <w:r>
        <w:rPr>
          <w:rFonts w:eastAsia="Aptos" w:cs="Aptos"/>
          <w:color w:val="000000" w:themeColor="text1"/>
        </w:rPr>
        <w:t>10.</w:t>
      </w:r>
      <w:r w:rsidR="000606CB">
        <w:rPr>
          <w:rFonts w:eastAsia="Aptos" w:cs="Aptos"/>
          <w:color w:val="000000" w:themeColor="text1"/>
        </w:rPr>
        <w:t xml:space="preserve"> </w:t>
      </w:r>
      <w:r>
        <w:rPr>
          <w:rFonts w:eastAsia="Aptos" w:cs="Aptos"/>
          <w:color w:val="000000" w:themeColor="text1"/>
        </w:rPr>
        <w:t>2025 doseže konec življenjske dobe. Microsoft za ta operacijski sistem ne bo več proizvajal popravkov, vključno z varnostnimi</w:t>
      </w:r>
      <w:r w:rsidR="007F1C98">
        <w:rPr>
          <w:rFonts w:eastAsia="Aptos" w:cs="Aptos"/>
          <w:color w:val="000000" w:themeColor="text1"/>
        </w:rPr>
        <w:t xml:space="preserve"> popravki</w:t>
      </w:r>
      <w:r>
        <w:rPr>
          <w:rFonts w:eastAsia="Aptos" w:cs="Aptos"/>
          <w:color w:val="000000" w:themeColor="text1"/>
        </w:rPr>
        <w:t xml:space="preserve">. Delovanje naprav z Windows 10 za namene eTTL </w:t>
      </w:r>
      <w:r w:rsidR="007F1C98">
        <w:rPr>
          <w:rFonts w:eastAsia="Aptos" w:cs="Aptos"/>
          <w:color w:val="000000" w:themeColor="text1"/>
        </w:rPr>
        <w:t xml:space="preserve">v bolnišnicah se odsvetuje, saj dobavitelj eTTL sistema eTTL ne bo testiral na Windows 10, posledično tudi ne bo zagotavljal tehnične podpore za uporabnike na Windows 10 napravah. </w:t>
      </w:r>
    </w:p>
    <w:p w14:paraId="2C93E73D" w14:textId="77777777" w:rsidR="00252FAC" w:rsidRPr="0037648D" w:rsidRDefault="00252FAC" w:rsidP="00252FAC">
      <w:pPr>
        <w:pStyle w:val="Heading2"/>
        <w:rPr>
          <w:rFonts w:asciiTheme="minorHAnsi" w:hAnsiTheme="minorHAnsi" w:cs="Arial"/>
        </w:rPr>
      </w:pPr>
      <w:bookmarkStart w:id="480" w:name="_Toc193398189"/>
      <w:bookmarkStart w:id="481" w:name="_Toc193398190"/>
      <w:bookmarkStart w:id="482" w:name="_Toc193398191"/>
      <w:bookmarkStart w:id="483" w:name="_Toc193398192"/>
      <w:bookmarkStart w:id="484" w:name="_Toc193398193"/>
      <w:bookmarkStart w:id="485" w:name="_Toc193398194"/>
      <w:bookmarkStart w:id="486" w:name="_Toc193398195"/>
      <w:bookmarkStart w:id="487" w:name="_Toc193398196"/>
      <w:bookmarkStart w:id="488" w:name="_Toc193398197"/>
      <w:bookmarkStart w:id="489" w:name="_Toc193398198"/>
      <w:bookmarkStart w:id="490" w:name="_Toc193398199"/>
      <w:bookmarkStart w:id="491" w:name="_Toc193398200"/>
      <w:bookmarkStart w:id="492" w:name="_Toc193398201"/>
      <w:bookmarkStart w:id="493" w:name="_Toc193398202"/>
      <w:bookmarkStart w:id="494" w:name="_Toc193398203"/>
      <w:bookmarkStart w:id="495" w:name="_Toc193398204"/>
      <w:bookmarkStart w:id="496" w:name="_Toc193398205"/>
      <w:bookmarkStart w:id="497" w:name="_Toc192620788"/>
      <w:bookmarkStart w:id="498" w:name="_Toc193398333"/>
      <w:bookmarkStart w:id="499" w:name="_Toc193877493"/>
      <w:bookmarkStart w:id="500" w:name="_Toc19517301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37648D">
        <w:rPr>
          <w:rFonts w:asciiTheme="minorHAnsi" w:hAnsiTheme="minorHAnsi"/>
        </w:rPr>
        <w:t>Skladnost</w:t>
      </w:r>
      <w:bookmarkEnd w:id="497"/>
      <w:bookmarkEnd w:id="498"/>
      <w:bookmarkEnd w:id="499"/>
      <w:bookmarkEnd w:id="500"/>
    </w:p>
    <w:p w14:paraId="411ADC30" w14:textId="77777777" w:rsidR="00252FAC" w:rsidRPr="0037648D" w:rsidRDefault="00252FAC" w:rsidP="00252FAC">
      <w:pPr>
        <w:pStyle w:val="Heading3"/>
      </w:pPr>
      <w:bookmarkStart w:id="501" w:name="_Toc192620789"/>
      <w:bookmarkStart w:id="502" w:name="_Toc193398334"/>
      <w:bookmarkStart w:id="503" w:name="_Toc193877494"/>
      <w:bookmarkStart w:id="504" w:name="_Toc195173020"/>
      <w:r w:rsidRPr="0037648D">
        <w:t>Obdelava in varovanje osebnih podatkov</w:t>
      </w:r>
      <w:bookmarkEnd w:id="501"/>
      <w:bookmarkEnd w:id="502"/>
      <w:bookmarkEnd w:id="503"/>
      <w:bookmarkEnd w:id="504"/>
    </w:p>
    <w:p w14:paraId="3E7DECC9" w14:textId="77777777" w:rsidR="00252FAC" w:rsidRPr="0037648D" w:rsidRDefault="00252FAC" w:rsidP="00252FAC">
      <w:r w:rsidRPr="0037648D">
        <w:t>Dobavitelj se zavezuje, da bo z osebnimi podatki, s katerimi bo seznanjen ali mu bodo dostopni pri opravljanju pogodbenega dela ali jih bo v zvezi s tem obdeloval, ravnal v skladu z določili predpisov s področja varstva osebnih podatkov (ZVOP-2, GDPR), predvsem, da osebnih podatkov ne bo uporabil za drugačen namen, kot bo to predvideno. Naročnik ima pravico nadzora nad izvajanjem postopkov in ukrepov v zvezi z varovanjem osebnih podatkov.</w:t>
      </w:r>
    </w:p>
    <w:p w14:paraId="7FF1C291" w14:textId="77777777" w:rsidR="00252FAC" w:rsidRPr="0037648D" w:rsidRDefault="00252FAC" w:rsidP="00252FAC">
      <w:pPr>
        <w:pStyle w:val="Heading3"/>
      </w:pPr>
      <w:bookmarkStart w:id="505" w:name="_Toc192620790"/>
      <w:bookmarkStart w:id="506" w:name="_Toc193398335"/>
      <w:bookmarkStart w:id="507" w:name="_Toc193877495"/>
      <w:bookmarkStart w:id="508" w:name="_Toc195173021"/>
      <w:r w:rsidRPr="0037648D">
        <w:lastRenderedPageBreak/>
        <w:t>Revizijska sled</w:t>
      </w:r>
      <w:bookmarkEnd w:id="505"/>
      <w:bookmarkEnd w:id="506"/>
      <w:bookmarkEnd w:id="507"/>
      <w:bookmarkEnd w:id="508"/>
    </w:p>
    <w:p w14:paraId="78C235ED" w14:textId="773822B5" w:rsidR="00252FAC" w:rsidRPr="0037648D" w:rsidRDefault="00252FAC" w:rsidP="00252FAC">
      <w:r w:rsidRPr="0037648D">
        <w:t>Dobavitelj zagot</w:t>
      </w:r>
      <w:r w:rsidR="00A11AD3" w:rsidRPr="0037648D">
        <w:t>avlja</w:t>
      </w:r>
      <w:r w:rsidRPr="0037648D">
        <w:t>, da sistem eTTL generi</w:t>
      </w:r>
      <w:r w:rsidR="000A0013" w:rsidRPr="0037648D">
        <w:t>ra</w:t>
      </w:r>
      <w:r w:rsidRPr="0037648D">
        <w:t xml:space="preserve"> ustrezno revizijsko sled, ki bo v celoti skladna z zahtevami predpisov s področja varstva osebnih podatkov (ZVOP-2, GDPR). eTTL omogoč</w:t>
      </w:r>
      <w:r w:rsidR="00A11AD3" w:rsidRPr="0037648D">
        <w:t>a</w:t>
      </w:r>
      <w:r w:rsidRPr="0037648D">
        <w:t xml:space="preserve"> beleženje vseh uporabniških akcij (vnosi, spremembe, brisanje, vpogledi).</w:t>
      </w:r>
    </w:p>
    <w:p w14:paraId="4D9BABAD" w14:textId="7A928D69" w:rsidR="00252FAC" w:rsidRPr="0037648D" w:rsidRDefault="00252FAC" w:rsidP="00252FAC">
      <w:r w:rsidRPr="0037648D">
        <w:t>Revizijska sled zagotavlja forenzično nedotakljivost. Sistem omogoč</w:t>
      </w:r>
      <w:r w:rsidR="00A87B34" w:rsidRPr="0037648D">
        <w:t>a</w:t>
      </w:r>
      <w:r w:rsidRPr="0037648D">
        <w:t xml:space="preserve"> izvajanje "</w:t>
      </w:r>
      <w:proofErr w:type="spellStart"/>
      <w:r w:rsidRPr="0037648D">
        <w:rPr>
          <w:i/>
          <w:iCs/>
        </w:rPr>
        <w:t>snapshot</w:t>
      </w:r>
      <w:proofErr w:type="spellEnd"/>
      <w:r w:rsidRPr="0037648D">
        <w:t>" kopij revizijske sledi.</w:t>
      </w:r>
    </w:p>
    <w:p w14:paraId="6815D8F2" w14:textId="3315FE07" w:rsidR="00252FAC" w:rsidRPr="0037648D" w:rsidRDefault="00252FAC" w:rsidP="00252FAC">
      <w:r w:rsidRPr="0037648D">
        <w:t>Dobavitelj zagotovi, da je revizijska sled posredovana izključno v revizijsko sled in vozlišča overjanja ATNA</w:t>
      </w:r>
      <w:r w:rsidR="00A87B34" w:rsidRPr="0037648D">
        <w:t xml:space="preserve"> (</w:t>
      </w:r>
      <w:proofErr w:type="spellStart"/>
      <w:r w:rsidR="00A87B34" w:rsidRPr="0037648D">
        <w:t>Audit</w:t>
      </w:r>
      <w:proofErr w:type="spellEnd"/>
      <w:r w:rsidR="00A87B34" w:rsidRPr="0037648D">
        <w:t xml:space="preserve"> </w:t>
      </w:r>
      <w:proofErr w:type="spellStart"/>
      <w:r w:rsidR="00A87B34" w:rsidRPr="0037648D">
        <w:t>Trail</w:t>
      </w:r>
      <w:proofErr w:type="spellEnd"/>
      <w:r w:rsidR="00A87B34" w:rsidRPr="0037648D">
        <w:t xml:space="preserve"> </w:t>
      </w:r>
      <w:proofErr w:type="spellStart"/>
      <w:r w:rsidR="00A87B34" w:rsidRPr="0037648D">
        <w:t>and</w:t>
      </w:r>
      <w:proofErr w:type="spellEnd"/>
      <w:r w:rsidR="00A87B34" w:rsidRPr="0037648D">
        <w:t xml:space="preserve"> </w:t>
      </w:r>
      <w:proofErr w:type="spellStart"/>
      <w:r w:rsidR="00A87B34" w:rsidRPr="0037648D">
        <w:t>Node</w:t>
      </w:r>
      <w:proofErr w:type="spellEnd"/>
      <w:r w:rsidR="00A87B34" w:rsidRPr="0037648D">
        <w:t xml:space="preserve"> </w:t>
      </w:r>
      <w:proofErr w:type="spellStart"/>
      <w:r w:rsidR="00A87B34" w:rsidRPr="0037648D">
        <w:t>Authentication</w:t>
      </w:r>
      <w:proofErr w:type="spellEnd"/>
      <w:r w:rsidR="00A87B34" w:rsidRPr="0037648D">
        <w:t xml:space="preserve">), kateri je </w:t>
      </w:r>
      <w:r w:rsidRPr="0037648D">
        <w:t xml:space="preserve">vzpostavljen </w:t>
      </w:r>
      <w:r w:rsidR="00A87B34" w:rsidRPr="0037648D">
        <w:t xml:space="preserve">kot </w:t>
      </w:r>
      <w:r w:rsidRPr="0037648D">
        <w:t>centraln</w:t>
      </w:r>
      <w:r w:rsidR="00A87B34" w:rsidRPr="0037648D">
        <w:t>a</w:t>
      </w:r>
      <w:r w:rsidRPr="0037648D">
        <w:t xml:space="preserve"> ATNA</w:t>
      </w:r>
      <w:r w:rsidR="00A87B34" w:rsidRPr="0037648D">
        <w:t xml:space="preserve"> točka</w:t>
      </w:r>
      <w:r w:rsidRPr="0037648D">
        <w:t>, ki je namenjen</w:t>
      </w:r>
      <w:r w:rsidR="00A87B34" w:rsidRPr="0037648D">
        <w:t>a</w:t>
      </w:r>
      <w:r w:rsidRPr="0037648D">
        <w:t xml:space="preserve"> vsem aplikacijam v domeni NIJZ. </w:t>
      </w:r>
    </w:p>
    <w:p w14:paraId="2930B899" w14:textId="5ADFB438" w:rsidR="00252FAC" w:rsidRPr="0037648D" w:rsidRDefault="00A87B34" w:rsidP="00252FAC">
      <w:r w:rsidRPr="0037648D">
        <w:t>eTTL s</w:t>
      </w:r>
      <w:r w:rsidR="00252FAC" w:rsidRPr="0037648D">
        <w:t xml:space="preserve">istem </w:t>
      </w:r>
      <w:r w:rsidRPr="0037648D">
        <w:t>je</w:t>
      </w:r>
      <w:r w:rsidR="00252FAC" w:rsidRPr="0037648D">
        <w:t xml:space="preserve"> zasnovan po konceptu »</w:t>
      </w:r>
      <w:proofErr w:type="spellStart"/>
      <w:r w:rsidR="00252FAC" w:rsidRPr="0037648D">
        <w:rPr>
          <w:i/>
          <w:iCs/>
        </w:rPr>
        <w:t>privacy</w:t>
      </w:r>
      <w:proofErr w:type="spellEnd"/>
      <w:r w:rsidR="00252FAC" w:rsidRPr="0037648D">
        <w:rPr>
          <w:i/>
          <w:iCs/>
        </w:rPr>
        <w:t xml:space="preserve"> </w:t>
      </w:r>
      <w:proofErr w:type="spellStart"/>
      <w:r w:rsidR="00252FAC" w:rsidRPr="0037648D">
        <w:rPr>
          <w:i/>
          <w:iCs/>
        </w:rPr>
        <w:t>by</w:t>
      </w:r>
      <w:proofErr w:type="spellEnd"/>
      <w:r w:rsidR="00252FAC" w:rsidRPr="0037648D">
        <w:rPr>
          <w:i/>
          <w:iCs/>
        </w:rPr>
        <w:t xml:space="preserve"> design</w:t>
      </w:r>
      <w:r w:rsidR="00252FAC" w:rsidRPr="0037648D">
        <w:t>«, kar lahko dobavitelj izkaže s sledenjem pristopom, kot so npr.:</w:t>
      </w:r>
    </w:p>
    <w:p w14:paraId="4D2682A6" w14:textId="77777777" w:rsidR="00252FAC" w:rsidRPr="0037648D" w:rsidRDefault="00252FAC" w:rsidP="00A22793">
      <w:pPr>
        <w:pStyle w:val="ListParagraph"/>
        <w:numPr>
          <w:ilvl w:val="0"/>
          <w:numId w:val="2"/>
        </w:numPr>
      </w:pPr>
      <w:proofErr w:type="spellStart"/>
      <w:r w:rsidRPr="0037648D">
        <w:rPr>
          <w:i/>
          <w:iCs/>
        </w:rPr>
        <w:t>privacy</w:t>
      </w:r>
      <w:proofErr w:type="spellEnd"/>
      <w:r w:rsidRPr="0037648D">
        <w:rPr>
          <w:i/>
          <w:iCs/>
        </w:rPr>
        <w:t xml:space="preserve"> </w:t>
      </w:r>
      <w:proofErr w:type="spellStart"/>
      <w:r w:rsidRPr="0037648D">
        <w:rPr>
          <w:i/>
          <w:iCs/>
        </w:rPr>
        <w:t>impact</w:t>
      </w:r>
      <w:proofErr w:type="spellEnd"/>
      <w:r w:rsidRPr="0037648D">
        <w:rPr>
          <w:i/>
          <w:iCs/>
        </w:rPr>
        <w:t xml:space="preserve"> </w:t>
      </w:r>
      <w:proofErr w:type="spellStart"/>
      <w:r w:rsidRPr="0037648D">
        <w:rPr>
          <w:i/>
          <w:iCs/>
        </w:rPr>
        <w:t>assesment</w:t>
      </w:r>
      <w:proofErr w:type="spellEnd"/>
      <w:r w:rsidRPr="0037648D">
        <w:rPr>
          <w:i/>
          <w:iCs/>
        </w:rPr>
        <w:t xml:space="preserve"> (PIA),</w:t>
      </w:r>
    </w:p>
    <w:p w14:paraId="596EF591" w14:textId="77777777" w:rsidR="00252FAC" w:rsidRPr="0037648D" w:rsidRDefault="00252FAC" w:rsidP="00A22793">
      <w:pPr>
        <w:pStyle w:val="ListParagraph"/>
        <w:numPr>
          <w:ilvl w:val="0"/>
          <w:numId w:val="2"/>
        </w:numPr>
      </w:pPr>
      <w:r w:rsidRPr="0037648D">
        <w:rPr>
          <w:i/>
          <w:iCs/>
        </w:rPr>
        <w:t xml:space="preserve">data </w:t>
      </w:r>
      <w:proofErr w:type="spellStart"/>
      <w:r w:rsidRPr="0037648D">
        <w:rPr>
          <w:i/>
          <w:iCs/>
        </w:rPr>
        <w:t>protection</w:t>
      </w:r>
      <w:proofErr w:type="spellEnd"/>
      <w:r w:rsidRPr="0037648D">
        <w:rPr>
          <w:i/>
          <w:iCs/>
        </w:rPr>
        <w:t xml:space="preserve"> </w:t>
      </w:r>
      <w:proofErr w:type="spellStart"/>
      <w:r w:rsidRPr="0037648D">
        <w:rPr>
          <w:i/>
          <w:iCs/>
        </w:rPr>
        <w:t>by</w:t>
      </w:r>
      <w:proofErr w:type="spellEnd"/>
      <w:r w:rsidRPr="0037648D">
        <w:rPr>
          <w:i/>
          <w:iCs/>
        </w:rPr>
        <w:t xml:space="preserve"> design </w:t>
      </w:r>
      <w:proofErr w:type="spellStart"/>
      <w:r w:rsidRPr="0037648D">
        <w:rPr>
          <w:i/>
          <w:iCs/>
        </w:rPr>
        <w:t>and</w:t>
      </w:r>
      <w:proofErr w:type="spellEnd"/>
      <w:r w:rsidRPr="0037648D">
        <w:rPr>
          <w:i/>
          <w:iCs/>
        </w:rPr>
        <w:t xml:space="preserve"> </w:t>
      </w:r>
      <w:proofErr w:type="spellStart"/>
      <w:r w:rsidRPr="0037648D">
        <w:rPr>
          <w:i/>
          <w:iCs/>
        </w:rPr>
        <w:t>by</w:t>
      </w:r>
      <w:proofErr w:type="spellEnd"/>
      <w:r w:rsidRPr="0037648D">
        <w:rPr>
          <w:i/>
          <w:iCs/>
        </w:rPr>
        <w:t xml:space="preserve"> </w:t>
      </w:r>
      <w:proofErr w:type="spellStart"/>
      <w:r w:rsidRPr="0037648D">
        <w:rPr>
          <w:i/>
          <w:iCs/>
        </w:rPr>
        <w:t>default</w:t>
      </w:r>
      <w:proofErr w:type="spellEnd"/>
      <w:r w:rsidRPr="0037648D">
        <w:rPr>
          <w:i/>
          <w:iCs/>
        </w:rPr>
        <w:t>,</w:t>
      </w:r>
    </w:p>
    <w:p w14:paraId="10CF9EA9" w14:textId="77777777" w:rsidR="00252FAC" w:rsidRPr="0037648D" w:rsidRDefault="00252FAC" w:rsidP="00A22793">
      <w:pPr>
        <w:pStyle w:val="ListParagraph"/>
        <w:numPr>
          <w:ilvl w:val="0"/>
          <w:numId w:val="2"/>
        </w:numPr>
      </w:pPr>
      <w:r w:rsidRPr="0037648D">
        <w:t xml:space="preserve">obdelava (in dodelitev dostopa do) podatkov po principu </w:t>
      </w:r>
      <w:r w:rsidRPr="0037648D">
        <w:rPr>
          <w:i/>
          <w:iCs/>
        </w:rPr>
        <w:t xml:space="preserve">de </w:t>
      </w:r>
      <w:proofErr w:type="spellStart"/>
      <w:r w:rsidRPr="0037648D">
        <w:rPr>
          <w:i/>
          <w:iCs/>
        </w:rPr>
        <w:t>minimis</w:t>
      </w:r>
      <w:proofErr w:type="spellEnd"/>
      <w:r w:rsidRPr="0037648D">
        <w:t>,</w:t>
      </w:r>
    </w:p>
    <w:p w14:paraId="64DB465E" w14:textId="1B5B3377" w:rsidR="00A44352" w:rsidRPr="0037648D" w:rsidRDefault="00252FAC" w:rsidP="00A22793">
      <w:pPr>
        <w:pStyle w:val="ListParagraph"/>
        <w:numPr>
          <w:ilvl w:val="0"/>
          <w:numId w:val="2"/>
        </w:numPr>
      </w:pPr>
      <w:r w:rsidRPr="0037648D">
        <w:t>certifikati, kot npr. ISO 27701 ali primerljiv,</w:t>
      </w:r>
    </w:p>
    <w:p w14:paraId="03F12E36" w14:textId="7B27F51E" w:rsidR="00FB62BF" w:rsidRPr="0037648D" w:rsidRDefault="00252FAC" w:rsidP="00EF5A0D">
      <w:pPr>
        <w:pStyle w:val="ListParagraph"/>
        <w:numPr>
          <w:ilvl w:val="0"/>
          <w:numId w:val="2"/>
        </w:numPr>
      </w:pPr>
      <w:r w:rsidRPr="0037648D">
        <w:t xml:space="preserve">dokumentacija o postopkih, ki so bili izvedeni za zagotovitev </w:t>
      </w:r>
      <w:proofErr w:type="spellStart"/>
      <w:r w:rsidRPr="0037648D">
        <w:rPr>
          <w:i/>
          <w:iCs/>
        </w:rPr>
        <w:t>privacy</w:t>
      </w:r>
      <w:proofErr w:type="spellEnd"/>
      <w:r w:rsidRPr="0037648D">
        <w:rPr>
          <w:i/>
          <w:iCs/>
        </w:rPr>
        <w:t xml:space="preserve"> </w:t>
      </w:r>
      <w:proofErr w:type="spellStart"/>
      <w:r w:rsidRPr="0037648D">
        <w:rPr>
          <w:i/>
          <w:iCs/>
        </w:rPr>
        <w:t>by</w:t>
      </w:r>
      <w:proofErr w:type="spellEnd"/>
      <w:r w:rsidRPr="0037648D">
        <w:rPr>
          <w:i/>
          <w:iCs/>
        </w:rPr>
        <w:t xml:space="preserve"> design</w:t>
      </w:r>
      <w:r w:rsidRPr="0037648D">
        <w:t>.</w:t>
      </w:r>
    </w:p>
    <w:p w14:paraId="56869147" w14:textId="587AFE5F" w:rsidR="00FB62BF" w:rsidRPr="0037648D" w:rsidRDefault="00FB62BF" w:rsidP="00FB62BF">
      <w:pPr>
        <w:pStyle w:val="Heading3"/>
      </w:pPr>
      <w:bookmarkStart w:id="509" w:name="_Toc192620791"/>
      <w:bookmarkStart w:id="510" w:name="_Toc193398336"/>
      <w:bookmarkStart w:id="511" w:name="_Ref194521346"/>
      <w:bookmarkStart w:id="512" w:name="_Toc193877496"/>
      <w:bookmarkStart w:id="513" w:name="_Toc195173022"/>
      <w:r w:rsidRPr="0037648D">
        <w:t>Regulativa</w:t>
      </w:r>
      <w:bookmarkEnd w:id="509"/>
      <w:bookmarkEnd w:id="510"/>
      <w:bookmarkEnd w:id="511"/>
      <w:bookmarkEnd w:id="512"/>
      <w:bookmarkEnd w:id="513"/>
    </w:p>
    <w:p w14:paraId="670FF919" w14:textId="5311B42A" w:rsidR="00FB62BF" w:rsidRPr="0037648D" w:rsidRDefault="00FB62BF" w:rsidP="00FB62BF">
      <w:r w:rsidRPr="0037648D">
        <w:rPr>
          <w:rStyle w:val="ui-provider"/>
        </w:rPr>
        <w:t xml:space="preserve">Dobavitelj z oddano ponudbo zagotavlja, da je ponujeni sistem skladen z vsemi zahtevami potrebnih evropskih in nacionalnih regulativ (npr. Uredba o splošni varnosti proizvodov (GPSR), Uredba o medicinskih pripomočkih (MDR) in zakon o medicinskih pripomočkih (trenutno </w:t>
      </w:r>
      <w:proofErr w:type="spellStart"/>
      <w:r w:rsidRPr="0037648D">
        <w:rPr>
          <w:rStyle w:val="ui-provider"/>
        </w:rPr>
        <w:t>ZMedPri</w:t>
      </w:r>
      <w:proofErr w:type="spellEnd"/>
      <w:r w:rsidRPr="0037648D">
        <w:rPr>
          <w:rStyle w:val="ui-provider"/>
        </w:rPr>
        <w:t>)), in sicer lahko razdeljeno po podsklopih oz. modulih sistema (če za različne podsklope oz. module veljajo različne</w:t>
      </w:r>
      <w:r w:rsidR="00B80C7B" w:rsidRPr="0037648D">
        <w:rPr>
          <w:rStyle w:val="ui-provider"/>
        </w:rPr>
        <w:t xml:space="preserve"> regulatorne</w:t>
      </w:r>
      <w:r w:rsidRPr="0037648D">
        <w:rPr>
          <w:rStyle w:val="ui-provider"/>
        </w:rPr>
        <w:t xml:space="preserve"> zahteve). V primeru, da se v morebitnem postopku inšpekcijskega nadzora ali drugem postopku izkaže, da ponujeni sistem ni skladen z regulatornimi zahtevami, je dobavitelj naročniku dolžan plačati odškodnino v višini nastale škode iz tega naslova.</w:t>
      </w:r>
    </w:p>
    <w:p w14:paraId="6AD42CDD" w14:textId="3F987C92" w:rsidR="00FB62BF" w:rsidRPr="0037648D" w:rsidRDefault="00FB62BF" w:rsidP="00FB62BF">
      <w:r w:rsidRPr="0037648D">
        <w:t xml:space="preserve">Dobavitelj sistema </w:t>
      </w:r>
      <w:r w:rsidR="00A87B34" w:rsidRPr="0037648D">
        <w:t xml:space="preserve">je </w:t>
      </w:r>
      <w:r w:rsidRPr="0037648D">
        <w:t>certificiran po standardih ISO 9001 in ISO 27001.</w:t>
      </w:r>
    </w:p>
    <w:p w14:paraId="68CA12FE" w14:textId="500CF613" w:rsidR="00FB62BF" w:rsidRPr="0037648D" w:rsidRDefault="00FB62BF" w:rsidP="00FB62BF">
      <w:r w:rsidRPr="0037648D">
        <w:t>Sistem zagotavlja skladnost s trenutno veljavno zakonodajo in regulatornimi spremembami, kar vključuje naslednje: zakoni in podzakonski predpisi ter drugi akti s področja delovanja naročnika, okrožnice Zavoda za zdravstveno zavarovanje Slovenije (ZZZS), metodološka navodila in ostali pravilniki, izdani s strani Ministrstva za zdravje</w:t>
      </w:r>
      <w:r w:rsidR="00870910" w:rsidRPr="0037648D">
        <w:t xml:space="preserve"> (MZ)</w:t>
      </w:r>
      <w:r w:rsidRPr="0037648D">
        <w:t xml:space="preserve">, ZZZS in NIJZ. Dobavitelj je regulatorne spremembe dolžan spremljati. </w:t>
      </w:r>
    </w:p>
    <w:p w14:paraId="72D624D2" w14:textId="77777777" w:rsidR="00FB62BF" w:rsidRPr="0037648D" w:rsidRDefault="00FB62BF" w:rsidP="00FB62BF">
      <w:r w:rsidRPr="0037648D">
        <w:t>Dobavitelj v primeru potreb po prilagajanju programske opreme regulatornim spremembam v dogovorjenem roku nadgradi produkte tako na strežniški infrastrukturi kot v zdravstvenih ustanovah in vse uporabnike seznani s spremembami in morebiti spremenjenim načinom dela.</w:t>
      </w:r>
    </w:p>
    <w:p w14:paraId="1C4F7DA8" w14:textId="77777777" w:rsidR="00FB62BF" w:rsidRPr="0037648D" w:rsidRDefault="00FB62BF" w:rsidP="00FB62BF">
      <w:pPr>
        <w:pStyle w:val="Heading4"/>
      </w:pPr>
      <w:bookmarkStart w:id="514" w:name="_Toc192620792"/>
      <w:bookmarkStart w:id="515" w:name="_Toc193398337"/>
      <w:bookmarkStart w:id="516" w:name="_Toc193877497"/>
      <w:bookmarkStart w:id="517" w:name="_Toc195173023"/>
      <w:r w:rsidRPr="0037648D">
        <w:t>Dodatne regulatorne zahteve</w:t>
      </w:r>
      <w:bookmarkEnd w:id="514"/>
      <w:bookmarkEnd w:id="515"/>
      <w:bookmarkEnd w:id="516"/>
      <w:bookmarkEnd w:id="517"/>
    </w:p>
    <w:p w14:paraId="30946921" w14:textId="441B739D" w:rsidR="00FB62BF" w:rsidRPr="0037648D" w:rsidRDefault="00FB62BF" w:rsidP="00FB62BF">
      <w:r w:rsidRPr="0037648D">
        <w:t>eTTL izka</w:t>
      </w:r>
      <w:r w:rsidR="00A87B34" w:rsidRPr="0037648D">
        <w:t>zuje</w:t>
      </w:r>
      <w:r w:rsidRPr="0037648D">
        <w:t xml:space="preserve"> skladnost z vsemi regulatornimi zahtevami, še posebno pozornost pa dobavitelj nameni naslednjim področjem:</w:t>
      </w:r>
    </w:p>
    <w:p w14:paraId="4891DB53" w14:textId="77777777" w:rsidR="00FB62BF" w:rsidRPr="0037648D" w:rsidRDefault="00FB62BF" w:rsidP="00A22793">
      <w:pPr>
        <w:pStyle w:val="ListParagraph"/>
        <w:numPr>
          <w:ilvl w:val="0"/>
          <w:numId w:val="18"/>
        </w:numPr>
      </w:pPr>
      <w:r w:rsidRPr="0037648D">
        <w:rPr>
          <w:u w:val="single"/>
        </w:rPr>
        <w:t>Natančno upravljanje pravic:</w:t>
      </w:r>
      <w:r w:rsidRPr="0037648D">
        <w:t xml:space="preserve"> Omogoča natančno določanje pravic dostopa za vsakega uporabnika v skladu z njihovimi vlogami in odgovornostmi.</w:t>
      </w:r>
    </w:p>
    <w:p w14:paraId="1E97CBCE" w14:textId="77777777" w:rsidR="00FB62BF" w:rsidRPr="0037648D" w:rsidRDefault="00FB62BF" w:rsidP="00A22793">
      <w:pPr>
        <w:pStyle w:val="ListParagraph"/>
        <w:numPr>
          <w:ilvl w:val="0"/>
          <w:numId w:val="18"/>
        </w:numPr>
      </w:pPr>
      <w:r w:rsidRPr="0037648D">
        <w:rPr>
          <w:u w:val="single"/>
        </w:rPr>
        <w:lastRenderedPageBreak/>
        <w:t>Šifriranje:</w:t>
      </w:r>
      <w:r w:rsidRPr="0037648D">
        <w:t xml:space="preserve"> Zahteva uporabo šifriranja za zaščito podatkov med shranjevanjem in prenosom.</w:t>
      </w:r>
    </w:p>
    <w:p w14:paraId="407270B5" w14:textId="77777777" w:rsidR="00FB62BF" w:rsidRPr="0037648D" w:rsidRDefault="00FB62BF" w:rsidP="00A22793">
      <w:pPr>
        <w:pStyle w:val="ListParagraph"/>
        <w:numPr>
          <w:ilvl w:val="0"/>
          <w:numId w:val="18"/>
        </w:numPr>
      </w:pPr>
      <w:r w:rsidRPr="0037648D">
        <w:rPr>
          <w:u w:val="single"/>
        </w:rPr>
        <w:t>Skladnost z zavezujočimi predpisi:</w:t>
      </w:r>
      <w:r w:rsidRPr="0037648D">
        <w:t xml:space="preserve"> Zagotavlja spoštovanje in izpolnjevanje zavezujočih predpisov, kot so Uredba o medicinskih pripomočkih (MDR) in zakon o medicinskih pripomočkih (trenutno </w:t>
      </w:r>
      <w:proofErr w:type="spellStart"/>
      <w:r w:rsidRPr="0037648D">
        <w:t>ZMedPri</w:t>
      </w:r>
      <w:proofErr w:type="spellEnd"/>
      <w:r w:rsidRPr="0037648D">
        <w:t>), Splošna uredba o varstvu podatkov</w:t>
      </w:r>
      <w:r w:rsidRPr="0037648D" w:rsidDel="00962FDF">
        <w:t xml:space="preserve"> </w:t>
      </w:r>
      <w:r w:rsidRPr="0037648D">
        <w:t xml:space="preserve">(GDPR) in zakon o varstvu osebnih podatkov (trenutno ZVOP-2), Direktiva o ukrepih za visoko skupno raven kibernetske varnosti v Uniji (NIS2) in zakon o informacijski varnosti (trenutno </w:t>
      </w:r>
      <w:proofErr w:type="spellStart"/>
      <w:r w:rsidRPr="0037648D">
        <w:t>ZInfV</w:t>
      </w:r>
      <w:proofErr w:type="spellEnd"/>
      <w:r w:rsidRPr="0037648D">
        <w:t>), zakon o dostopnosti spletišč in mobilnih aplikacij</w:t>
      </w:r>
      <w:r w:rsidRPr="0037648D" w:rsidDel="00095B0E">
        <w:t xml:space="preserve"> </w:t>
      </w:r>
      <w:r w:rsidRPr="0037648D">
        <w:t>(trenutno ZDSMA) in drugi predpisi za zagotavljanje zasebnosti in varnosti podatkov.</w:t>
      </w:r>
    </w:p>
    <w:p w14:paraId="015AA58D" w14:textId="77777777" w:rsidR="00FB62BF" w:rsidRPr="0037648D" w:rsidRDefault="00FB62BF" w:rsidP="00A22793">
      <w:pPr>
        <w:pStyle w:val="ListParagraph"/>
        <w:numPr>
          <w:ilvl w:val="0"/>
          <w:numId w:val="18"/>
        </w:numPr>
      </w:pPr>
      <w:r w:rsidRPr="0037648D">
        <w:rPr>
          <w:u w:val="single"/>
        </w:rPr>
        <w:t>Skladnost z lokalnimi smernicami:</w:t>
      </w:r>
      <w:r w:rsidRPr="0037648D">
        <w:t xml:space="preserve"> Zagotavlja spoštovanje in izpolnjevanje lokalnih smernic ter zakonodaje glede varovanja zdravstvenih podatkov.</w:t>
      </w:r>
    </w:p>
    <w:p w14:paraId="0D8DC4E1" w14:textId="0C5CCA0B" w:rsidR="00FB62BF" w:rsidRPr="0037648D" w:rsidRDefault="00FB62BF" w:rsidP="00A22793">
      <w:pPr>
        <w:pStyle w:val="ListParagraph"/>
        <w:numPr>
          <w:ilvl w:val="0"/>
          <w:numId w:val="18"/>
        </w:numPr>
      </w:pPr>
      <w:r w:rsidRPr="0037648D">
        <w:rPr>
          <w:u w:val="single"/>
        </w:rPr>
        <w:t>Nacionalno central</w:t>
      </w:r>
      <w:r w:rsidR="00D103A0" w:rsidRPr="0037648D">
        <w:rPr>
          <w:u w:val="single"/>
        </w:rPr>
        <w:t>ni</w:t>
      </w:r>
      <w:r w:rsidRPr="0037648D">
        <w:rPr>
          <w:u w:val="single"/>
        </w:rPr>
        <w:t xml:space="preserve"> nadzor dostopa:</w:t>
      </w:r>
      <w:r w:rsidRPr="0037648D">
        <w:t xml:space="preserve"> Omogoča central</w:t>
      </w:r>
      <w:r w:rsidR="00D103A0" w:rsidRPr="0037648D">
        <w:t>ni</w:t>
      </w:r>
      <w:r w:rsidRPr="0037648D">
        <w:t xml:space="preserve"> nadzor in upravljanje dostopa do podatkov in funkcionalnosti sistema.</w:t>
      </w:r>
    </w:p>
    <w:p w14:paraId="12C69720" w14:textId="77777777" w:rsidR="00FB62BF" w:rsidRPr="0037648D" w:rsidRDefault="00FB62BF" w:rsidP="00A22793">
      <w:pPr>
        <w:pStyle w:val="ListParagraph"/>
        <w:numPr>
          <w:ilvl w:val="0"/>
          <w:numId w:val="18"/>
        </w:numPr>
      </w:pPr>
      <w:r w:rsidRPr="0037648D">
        <w:rPr>
          <w:u w:val="single"/>
        </w:rPr>
        <w:t>Nacionalno sledenje dejavnostim uporabnikov:</w:t>
      </w:r>
      <w:r w:rsidRPr="0037648D">
        <w:t xml:space="preserve"> Avtomatizirano beleženje in sledenje dejavnostim uporabnikov v sistemu za zagotavljanje sledljivosti.</w:t>
      </w:r>
    </w:p>
    <w:p w14:paraId="67A06C1E" w14:textId="77777777" w:rsidR="00FB62BF" w:rsidRPr="0037648D" w:rsidRDefault="00FB62BF" w:rsidP="00A22793">
      <w:pPr>
        <w:pStyle w:val="ListParagraph"/>
        <w:numPr>
          <w:ilvl w:val="0"/>
          <w:numId w:val="18"/>
        </w:numPr>
      </w:pPr>
      <w:r w:rsidRPr="0037648D">
        <w:rPr>
          <w:u w:val="single"/>
        </w:rPr>
        <w:t>Nacionalni sistem za zgodnje opozarjanje:</w:t>
      </w:r>
      <w:r w:rsidRPr="0037648D">
        <w:t xml:space="preserve"> Vgrajen sistem za zaznavanje in odzivanje na morebitne varnostne grožnje ali anomalije v delovanju sistema.</w:t>
      </w:r>
    </w:p>
    <w:p w14:paraId="1060BA04" w14:textId="77777777" w:rsidR="00FB62BF" w:rsidRPr="0037648D" w:rsidRDefault="00FB62BF" w:rsidP="00A22793">
      <w:pPr>
        <w:pStyle w:val="ListParagraph"/>
        <w:numPr>
          <w:ilvl w:val="0"/>
          <w:numId w:val="18"/>
        </w:numPr>
      </w:pPr>
      <w:r w:rsidRPr="0037648D">
        <w:rPr>
          <w:u w:val="single"/>
        </w:rPr>
        <w:t>Nacionalno posodabljanje varnostnih mehanizmov:</w:t>
      </w:r>
      <w:r w:rsidRPr="0037648D">
        <w:t xml:space="preserve"> Redno posodabljanje varnostnih protokolov in mehanizmov za obrambo pred novimi grožnjami.</w:t>
      </w:r>
    </w:p>
    <w:p w14:paraId="69CCF807" w14:textId="77777777" w:rsidR="00FB62BF" w:rsidRPr="0037648D" w:rsidRDefault="00FB62BF" w:rsidP="00A22793">
      <w:pPr>
        <w:pStyle w:val="ListParagraph"/>
        <w:numPr>
          <w:ilvl w:val="0"/>
          <w:numId w:val="18"/>
        </w:numPr>
      </w:pPr>
      <w:r w:rsidRPr="0037648D">
        <w:rPr>
          <w:u w:val="single"/>
        </w:rPr>
        <w:t>Zaščita zasebnosti:</w:t>
      </w:r>
      <w:r w:rsidRPr="0037648D">
        <w:t xml:space="preserve"> Zagotavljanje visoke ravni zaupnosti in zasebnosti zdravstvenih podatkov ter omejevanje dostopa do le-teh. Zagotavljanje revizijske sledi.</w:t>
      </w:r>
    </w:p>
    <w:p w14:paraId="01B70A52" w14:textId="775416CE" w:rsidR="00FB62BF" w:rsidRPr="0037648D" w:rsidRDefault="00FB62BF" w:rsidP="00A22793">
      <w:pPr>
        <w:pStyle w:val="ListParagraph"/>
        <w:numPr>
          <w:ilvl w:val="0"/>
          <w:numId w:val="18"/>
        </w:numPr>
      </w:pPr>
      <w:r w:rsidRPr="0037648D">
        <w:rPr>
          <w:u w:val="single"/>
        </w:rPr>
        <w:t>Nacionalna avtomatizacija varnostnih postopkov:</w:t>
      </w:r>
      <w:r w:rsidRPr="0037648D">
        <w:t xml:space="preserve"> Omogoča avtomatizacijo varnostnih postopkov za preprečevanje in odzivanje na varnostne incidente</w:t>
      </w:r>
    </w:p>
    <w:p w14:paraId="10902512" w14:textId="77777777" w:rsidR="00FB62BF" w:rsidRPr="0037648D" w:rsidRDefault="00FB62BF" w:rsidP="00FB62BF">
      <w:pPr>
        <w:pStyle w:val="Heading2"/>
        <w:rPr>
          <w:rFonts w:asciiTheme="minorHAnsi" w:hAnsiTheme="minorHAnsi"/>
        </w:rPr>
      </w:pPr>
      <w:bookmarkStart w:id="518" w:name="_Ref186535234"/>
      <w:bookmarkStart w:id="519" w:name="_Ref186535241"/>
      <w:bookmarkStart w:id="520" w:name="_Toc192620793"/>
      <w:bookmarkStart w:id="521" w:name="_Toc193398338"/>
      <w:bookmarkStart w:id="522" w:name="_Toc193877498"/>
      <w:bookmarkStart w:id="523" w:name="_Toc195173024"/>
      <w:proofErr w:type="spellStart"/>
      <w:r w:rsidRPr="0037648D">
        <w:rPr>
          <w:rFonts w:asciiTheme="minorHAnsi" w:hAnsiTheme="minorHAnsi"/>
        </w:rPr>
        <w:t>Interoperabilnost</w:t>
      </w:r>
      <w:bookmarkEnd w:id="518"/>
      <w:bookmarkEnd w:id="519"/>
      <w:bookmarkEnd w:id="520"/>
      <w:bookmarkEnd w:id="521"/>
      <w:bookmarkEnd w:id="522"/>
      <w:bookmarkEnd w:id="523"/>
      <w:proofErr w:type="spellEnd"/>
    </w:p>
    <w:p w14:paraId="04EADE96" w14:textId="5EBFCE94" w:rsidR="00FB62BF" w:rsidRPr="0037648D" w:rsidRDefault="00FB62BF" w:rsidP="00FB62BF">
      <w:r w:rsidRPr="0037648D">
        <w:t xml:space="preserve">Ta nabor funkcionalnih zahtev se nanaša na integracijo in </w:t>
      </w:r>
      <w:proofErr w:type="spellStart"/>
      <w:r w:rsidRPr="0037648D">
        <w:t>interoperabilnost</w:t>
      </w:r>
      <w:proofErr w:type="spellEnd"/>
      <w:r w:rsidRPr="0037648D">
        <w:t xml:space="preserve"> z drugimi sistemi, ob uporabi standardov HL7 FHIR, </w:t>
      </w:r>
      <w:proofErr w:type="spellStart"/>
      <w:r w:rsidRPr="0037648D">
        <w:t>openEHR</w:t>
      </w:r>
      <w:proofErr w:type="spellEnd"/>
      <w:r w:rsidRPr="0037648D">
        <w:t>, IHE XDS in DICOM, za učinkovito upravljanje podatkov v centralnih informacijskih sistemih v zdravstvu.</w:t>
      </w:r>
    </w:p>
    <w:p w14:paraId="4169D910" w14:textId="77777777" w:rsidR="00FB62BF" w:rsidRPr="0037648D" w:rsidRDefault="00FB62BF" w:rsidP="00FB62BF">
      <w:r w:rsidRPr="0037648D">
        <w:t>Razširjene funkcionalne zahteve za integracijo eTTL z drugimi sistemi so naslednje:</w:t>
      </w:r>
    </w:p>
    <w:p w14:paraId="14B919F9" w14:textId="77777777" w:rsidR="00FB62BF" w:rsidRPr="0037648D" w:rsidRDefault="00FB62BF" w:rsidP="00A22793">
      <w:pPr>
        <w:pStyle w:val="ListParagraph"/>
        <w:numPr>
          <w:ilvl w:val="0"/>
          <w:numId w:val="14"/>
        </w:numPr>
      </w:pPr>
      <w:r w:rsidRPr="0037648D">
        <w:rPr>
          <w:u w:val="single"/>
        </w:rPr>
        <w:t>Usklajenost s standardi:</w:t>
      </w:r>
      <w:r w:rsidRPr="0037648D">
        <w:t xml:space="preserve"> Je skladen s standardi HL7 FHIR, </w:t>
      </w:r>
      <w:proofErr w:type="spellStart"/>
      <w:r w:rsidRPr="0037648D">
        <w:t>openEHR</w:t>
      </w:r>
      <w:proofErr w:type="spellEnd"/>
      <w:r w:rsidRPr="0037648D">
        <w:t>, IHE XDS in DICOM za uspešno izmenjavo in integracijo podatkov.</w:t>
      </w:r>
    </w:p>
    <w:p w14:paraId="1C263329" w14:textId="77777777" w:rsidR="00FB62BF" w:rsidRPr="0037648D" w:rsidRDefault="00FB62BF" w:rsidP="00A22793">
      <w:pPr>
        <w:pStyle w:val="ListParagraph"/>
        <w:numPr>
          <w:ilvl w:val="0"/>
          <w:numId w:val="14"/>
        </w:numPr>
      </w:pPr>
      <w:r w:rsidRPr="0037648D">
        <w:rPr>
          <w:u w:val="single"/>
        </w:rPr>
        <w:t>Integracija z EHR-ji:</w:t>
      </w:r>
      <w:r w:rsidRPr="0037648D">
        <w:t xml:space="preserve"> Omogoča povezavo z obstoječimi EHR sistemi v skladu z </w:t>
      </w:r>
      <w:proofErr w:type="spellStart"/>
      <w:r w:rsidRPr="0037648D">
        <w:t>openEHR</w:t>
      </w:r>
      <w:proofErr w:type="spellEnd"/>
      <w:r w:rsidRPr="0037648D">
        <w:t xml:space="preserve"> standardom za shranjevanje kliničnih podatkov.</w:t>
      </w:r>
    </w:p>
    <w:p w14:paraId="00856D3C" w14:textId="77777777" w:rsidR="00FB62BF" w:rsidRPr="0037648D" w:rsidRDefault="00FB62BF" w:rsidP="00A22793">
      <w:pPr>
        <w:pStyle w:val="ListParagraph"/>
        <w:numPr>
          <w:ilvl w:val="0"/>
          <w:numId w:val="14"/>
        </w:numPr>
      </w:pPr>
      <w:r w:rsidRPr="0037648D">
        <w:rPr>
          <w:u w:val="single"/>
        </w:rPr>
        <w:t>FHIR za demografske podatke, podatke o organizaciji in podatke o zdravnikih in zdravstvenih delavcih:</w:t>
      </w:r>
      <w:r w:rsidRPr="0037648D">
        <w:t xml:space="preserve"> Omogoča učinkovito izmenjavo in sinhronizacijo demografskih podatkov z drugimi sistemi prek standarda HL7 FHIR.</w:t>
      </w:r>
    </w:p>
    <w:p w14:paraId="19BC5943" w14:textId="77777777" w:rsidR="00FB62BF" w:rsidRPr="0037648D" w:rsidRDefault="00FB62BF" w:rsidP="00A22793">
      <w:pPr>
        <w:pStyle w:val="ListParagraph"/>
        <w:numPr>
          <w:ilvl w:val="0"/>
          <w:numId w:val="14"/>
        </w:numPr>
      </w:pPr>
      <w:r w:rsidRPr="0037648D">
        <w:rPr>
          <w:u w:val="single"/>
        </w:rPr>
        <w:t>IHE XDS za dokumente:</w:t>
      </w:r>
      <w:r w:rsidRPr="0037648D">
        <w:t xml:space="preserve"> Zagotavlja upravljanje in izmenjavo dokumentov v skladu s standardom IHE XDS za izboljšano arhiviranje in dostopnost dokumentov.</w:t>
      </w:r>
    </w:p>
    <w:p w14:paraId="69B9173C" w14:textId="77777777" w:rsidR="00FB62BF" w:rsidRPr="0037648D" w:rsidRDefault="00FB62BF" w:rsidP="00A22793">
      <w:pPr>
        <w:pStyle w:val="ListParagraph"/>
        <w:numPr>
          <w:ilvl w:val="0"/>
          <w:numId w:val="14"/>
        </w:numPr>
      </w:pPr>
      <w:r w:rsidRPr="0037648D">
        <w:rPr>
          <w:u w:val="single"/>
        </w:rPr>
        <w:t>DICOM standard za slikovno diagnostiko:</w:t>
      </w:r>
      <w:r w:rsidRPr="0037648D">
        <w:t xml:space="preserve"> Podpira integracijo in upravljanje medicinskih slik v skladu s standardom DICOM, vključno s shranjevanjem, prikazom in analizo slik</w:t>
      </w:r>
      <w:r w:rsidRPr="0037648D" w:rsidDel="00CC2F3C">
        <w:t xml:space="preserve">. </w:t>
      </w:r>
      <w:r w:rsidRPr="0037648D">
        <w:t xml:space="preserve">Omogočeno je instantno vključevanje tretjih aplikacij v kontekstu obdelave pacienta – </w:t>
      </w:r>
      <w:proofErr w:type="spellStart"/>
      <w:r w:rsidRPr="0037648D">
        <w:t>izkočno</w:t>
      </w:r>
      <w:proofErr w:type="spellEnd"/>
      <w:r w:rsidRPr="0037648D">
        <w:t xml:space="preserve"> okno.</w:t>
      </w:r>
    </w:p>
    <w:p w14:paraId="7CBD5177" w14:textId="77777777" w:rsidR="00FB62BF" w:rsidRPr="0037648D" w:rsidRDefault="00FB62BF" w:rsidP="00A22793">
      <w:pPr>
        <w:pStyle w:val="ListParagraph"/>
        <w:numPr>
          <w:ilvl w:val="0"/>
          <w:numId w:val="14"/>
        </w:numPr>
      </w:pPr>
      <w:r w:rsidRPr="0037648D">
        <w:rPr>
          <w:u w:val="single"/>
        </w:rPr>
        <w:t>Pretvorba in usklajevanje podatkov:</w:t>
      </w:r>
      <w:r w:rsidRPr="0037648D">
        <w:t xml:space="preserve"> Omogoča avtomatizirano pretvorbo in usklajevanje podatkov med različnimi standardi za nemoteno delovanje sistema.</w:t>
      </w:r>
    </w:p>
    <w:p w14:paraId="05EB43B6" w14:textId="77777777" w:rsidR="00FB62BF" w:rsidRPr="0037648D" w:rsidRDefault="00FB62BF" w:rsidP="00A22793">
      <w:pPr>
        <w:pStyle w:val="ListParagraph"/>
        <w:numPr>
          <w:ilvl w:val="0"/>
          <w:numId w:val="14"/>
        </w:numPr>
      </w:pPr>
      <w:r w:rsidRPr="0037648D">
        <w:rPr>
          <w:u w:val="single"/>
        </w:rPr>
        <w:lastRenderedPageBreak/>
        <w:t>Sinhronizacija podatkov:</w:t>
      </w:r>
      <w:r w:rsidRPr="0037648D">
        <w:t xml:space="preserve"> Zagotavlja stalno sinhronizacijo podatkov med sistemi za vzdrževanje konsistence in aktualnosti informacij skladno s tehničnimi specifikacijami.</w:t>
      </w:r>
    </w:p>
    <w:p w14:paraId="2D914BCD" w14:textId="77777777" w:rsidR="00FB62BF" w:rsidRPr="0037648D" w:rsidRDefault="00FB62BF" w:rsidP="00A22793">
      <w:pPr>
        <w:pStyle w:val="ListParagraph"/>
        <w:numPr>
          <w:ilvl w:val="0"/>
          <w:numId w:val="14"/>
        </w:numPr>
      </w:pPr>
      <w:r w:rsidRPr="0037648D">
        <w:rPr>
          <w:u w:val="single"/>
        </w:rPr>
        <w:t>Podpora različnim vrstam podatkov:</w:t>
      </w:r>
      <w:r w:rsidRPr="0037648D">
        <w:t xml:space="preserve"> Omogoča upravljanje različnih vrst podatkov, vključno s kliničnimi, administrativnimi, dokumentarnimi in slikovnimi podatki.</w:t>
      </w:r>
    </w:p>
    <w:p w14:paraId="3A15B12B" w14:textId="671F794C" w:rsidR="00FB62BF" w:rsidRPr="0037648D" w:rsidRDefault="00FB62BF" w:rsidP="00FB62BF">
      <w:r w:rsidRPr="0037648D">
        <w:t>Dobavitelj se pri povezovanju z zunanjimi sistemi zave</w:t>
      </w:r>
      <w:r w:rsidR="00A87B34" w:rsidRPr="0037648D">
        <w:t>že</w:t>
      </w:r>
      <w:r w:rsidRPr="0037648D">
        <w:t xml:space="preserve"> k skladnosti s tehnologijami (oz. terminologijami oz. šifranti) iz naslednjega nabora:</w:t>
      </w:r>
    </w:p>
    <w:tbl>
      <w:tblPr>
        <w:tblStyle w:val="TableGrid"/>
        <w:tblW w:w="0" w:type="auto"/>
        <w:tblLayout w:type="fixed"/>
        <w:tblLook w:val="04A0" w:firstRow="1" w:lastRow="0" w:firstColumn="1" w:lastColumn="0" w:noHBand="0" w:noVBand="1"/>
      </w:tblPr>
      <w:tblGrid>
        <w:gridCol w:w="1980"/>
        <w:gridCol w:w="7036"/>
      </w:tblGrid>
      <w:tr w:rsidR="00FB62BF" w:rsidRPr="0037648D" w14:paraId="422E6B2D" w14:textId="77777777">
        <w:trPr>
          <w:trHeight w:val="960"/>
        </w:trPr>
        <w:tc>
          <w:tcPr>
            <w:tcW w:w="1980" w:type="dxa"/>
            <w:tcBorders>
              <w:top w:val="single" w:sz="8" w:space="0" w:color="auto"/>
              <w:left w:val="single" w:sz="8" w:space="0" w:color="auto"/>
              <w:bottom w:val="single" w:sz="8" w:space="0" w:color="auto"/>
              <w:right w:val="single" w:sz="8" w:space="0" w:color="auto"/>
            </w:tcBorders>
            <w:shd w:val="clear" w:color="auto" w:fill="000000" w:themeFill="text1"/>
            <w:tcMar>
              <w:left w:w="108" w:type="dxa"/>
              <w:right w:w="108" w:type="dxa"/>
            </w:tcMar>
          </w:tcPr>
          <w:p w14:paraId="6D3A9336" w14:textId="77777777" w:rsidR="00FB62BF" w:rsidRPr="0037648D" w:rsidRDefault="00FB62BF">
            <w:pPr>
              <w:rPr>
                <w:rFonts w:eastAsia="Arial" w:cs="Arial"/>
                <w:color w:val="FFFFFF" w:themeColor="background1"/>
              </w:rPr>
            </w:pPr>
            <w:r w:rsidRPr="0037648D">
              <w:rPr>
                <w:rFonts w:eastAsia="Arial" w:cs="Arial"/>
                <w:color w:val="FFFFFF" w:themeColor="background1"/>
              </w:rPr>
              <w:t>Tehnologija</w:t>
            </w:r>
          </w:p>
        </w:tc>
        <w:tc>
          <w:tcPr>
            <w:tcW w:w="7036" w:type="dxa"/>
            <w:tcBorders>
              <w:top w:val="single" w:sz="8" w:space="0" w:color="auto"/>
              <w:left w:val="single" w:sz="8" w:space="0" w:color="auto"/>
              <w:bottom w:val="single" w:sz="8" w:space="0" w:color="auto"/>
              <w:right w:val="single" w:sz="8" w:space="0" w:color="auto"/>
            </w:tcBorders>
            <w:shd w:val="clear" w:color="auto" w:fill="000000" w:themeFill="text1"/>
            <w:tcMar>
              <w:left w:w="108" w:type="dxa"/>
              <w:right w:w="108" w:type="dxa"/>
            </w:tcMar>
          </w:tcPr>
          <w:p w14:paraId="7B2E8197" w14:textId="77777777" w:rsidR="00FB62BF" w:rsidRPr="0037648D" w:rsidRDefault="00FB62BF">
            <w:pPr>
              <w:jc w:val="both"/>
              <w:rPr>
                <w:rFonts w:eastAsia="Arial" w:cs="Arial"/>
                <w:color w:val="FFFFFF" w:themeColor="background1"/>
              </w:rPr>
            </w:pPr>
            <w:r w:rsidRPr="0037648D">
              <w:rPr>
                <w:rFonts w:eastAsia="Arial" w:cs="Arial"/>
                <w:color w:val="FFFFFF" w:themeColor="background1"/>
              </w:rPr>
              <w:t>Opis za potrebe eTTL</w:t>
            </w:r>
          </w:p>
        </w:tc>
      </w:tr>
      <w:tr w:rsidR="00FB62BF" w:rsidRPr="0037648D" w14:paraId="3D15E0B0" w14:textId="77777777">
        <w:trPr>
          <w:trHeight w:val="99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09D277CA" w14:textId="77777777" w:rsidR="00FB62BF" w:rsidRPr="0037648D" w:rsidRDefault="00FB62BF">
            <w:pPr>
              <w:rPr>
                <w:rFonts w:eastAsia="Arial" w:cs="Arial"/>
              </w:rPr>
            </w:pPr>
            <w:proofErr w:type="spellStart"/>
            <w:r w:rsidRPr="0037648D">
              <w:rPr>
                <w:rFonts w:eastAsia="Arial" w:cs="Arial"/>
              </w:rPr>
              <w:t>OpenEHR</w:t>
            </w:r>
            <w:proofErr w:type="spellEnd"/>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6A4A3D13" w14:textId="77777777" w:rsidR="00FB62BF" w:rsidRPr="0037648D" w:rsidRDefault="00FB62BF">
            <w:pPr>
              <w:rPr>
                <w:rFonts w:eastAsia="Arial" w:cs="Arial"/>
              </w:rPr>
            </w:pPr>
            <w:r w:rsidRPr="0037648D">
              <w:rPr>
                <w:rFonts w:eastAsia="Arial" w:cs="Arial"/>
              </w:rPr>
              <w:t>Metodologija v zdravstveni informatiki, ki opisuje upravljanje in shranjevanje, iskanje in izmenjavo zdravstvenih podatkov v elektronskih zdravstvenih zapisih.</w:t>
            </w:r>
          </w:p>
        </w:tc>
      </w:tr>
      <w:tr w:rsidR="00FB62BF" w:rsidRPr="0037648D" w14:paraId="7A8DA3B1" w14:textId="77777777">
        <w:trPr>
          <w:trHeight w:val="404"/>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0B59912A" w14:textId="77777777" w:rsidR="00FB62BF" w:rsidRPr="0037648D" w:rsidRDefault="00FB62BF" w:rsidP="0035506D">
            <w:pPr>
              <w:jc w:val="both"/>
              <w:rPr>
                <w:rFonts w:eastAsia="Arial" w:cs="Arial"/>
              </w:rPr>
            </w:pPr>
            <w:r w:rsidRPr="0037648D">
              <w:rPr>
                <w:rFonts w:eastAsia="Arial" w:cs="Arial"/>
              </w:rPr>
              <w:t>FHIR</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0622A7D7" w14:textId="77777777" w:rsidR="00FB62BF" w:rsidRPr="0037648D" w:rsidRDefault="00FB62BF" w:rsidP="0035506D">
            <w:pPr>
              <w:jc w:val="both"/>
              <w:rPr>
                <w:rFonts w:eastAsia="Arial" w:cs="Arial"/>
              </w:rPr>
            </w:pPr>
            <w:r w:rsidRPr="0037648D">
              <w:rPr>
                <w:rFonts w:eastAsia="Arial" w:cs="Arial"/>
              </w:rPr>
              <w:t>Standard za elektronsko izmenjavo informacij med zdravstvenimi inštitucijami.</w:t>
            </w:r>
          </w:p>
        </w:tc>
      </w:tr>
      <w:tr w:rsidR="00FB62BF" w:rsidRPr="0037648D" w14:paraId="329247DE" w14:textId="77777777">
        <w:trPr>
          <w:trHeight w:val="477"/>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26CDAD2C" w14:textId="77777777" w:rsidR="00FB62BF" w:rsidRPr="0037648D" w:rsidRDefault="00FB62BF" w:rsidP="0035506D">
            <w:pPr>
              <w:jc w:val="both"/>
              <w:rPr>
                <w:rFonts w:eastAsia="Arial" w:cs="Arial"/>
              </w:rPr>
            </w:pPr>
            <w:r w:rsidRPr="0037648D">
              <w:rPr>
                <w:rFonts w:eastAsia="Arial" w:cs="Arial"/>
              </w:rPr>
              <w:t xml:space="preserve">LOINC </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3B792BCE" w14:textId="77777777" w:rsidR="00FB62BF" w:rsidRPr="0037648D" w:rsidRDefault="00FB62BF" w:rsidP="0035506D">
            <w:pPr>
              <w:jc w:val="both"/>
              <w:rPr>
                <w:rFonts w:eastAsia="Arial" w:cs="Arial"/>
              </w:rPr>
            </w:pPr>
            <w:r w:rsidRPr="0037648D">
              <w:rPr>
                <w:rFonts w:eastAsia="Arial" w:cs="Arial"/>
              </w:rPr>
              <w:t xml:space="preserve">Univerzalni kodni sistem za identifikacijo zdravstvenih meritev, opazovanj in dokumentov. </w:t>
            </w:r>
          </w:p>
        </w:tc>
      </w:tr>
      <w:tr w:rsidR="00FB62BF" w:rsidRPr="0037648D" w14:paraId="4F38FF32" w14:textId="77777777">
        <w:trPr>
          <w:trHeight w:val="42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30DBD4CF" w14:textId="77777777" w:rsidR="00FB62BF" w:rsidRPr="0037648D" w:rsidRDefault="00FB62BF" w:rsidP="0035506D">
            <w:pPr>
              <w:jc w:val="both"/>
              <w:rPr>
                <w:rFonts w:eastAsia="Arial" w:cs="Arial"/>
              </w:rPr>
            </w:pPr>
            <w:r w:rsidRPr="0037648D">
              <w:rPr>
                <w:rFonts w:eastAsia="Arial" w:cs="Arial"/>
              </w:rPr>
              <w:t>SNOMED CT</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7C7FD5C6" w14:textId="586E51D7" w:rsidR="00FB62BF" w:rsidRPr="0037648D" w:rsidRDefault="00FB62BF" w:rsidP="0035506D">
            <w:pPr>
              <w:jc w:val="both"/>
              <w:rPr>
                <w:rFonts w:eastAsia="Arial" w:cs="Arial"/>
              </w:rPr>
            </w:pPr>
            <w:r w:rsidRPr="0037648D">
              <w:rPr>
                <w:rFonts w:eastAsia="Arial" w:cs="Arial"/>
              </w:rPr>
              <w:t>Kratica za celovito in standardizirano zdravstveno terminologijo, ki se uporablja za dosledno predstavljanje kliničnih ugotovitev postopkov, zdravil, naprav in drugih konceptov v zdravstvu (</w:t>
            </w:r>
            <w:r w:rsidR="00C50B10" w:rsidRPr="0037648D">
              <w:t>www.snomed.org</w:t>
            </w:r>
            <w:r w:rsidRPr="0037648D">
              <w:rPr>
                <w:rFonts w:eastAsia="Arial" w:cs="Arial"/>
              </w:rPr>
              <w:t>)</w:t>
            </w:r>
          </w:p>
        </w:tc>
      </w:tr>
      <w:tr w:rsidR="00FB62BF" w:rsidRPr="0037648D" w14:paraId="68673170" w14:textId="77777777">
        <w:trPr>
          <w:trHeight w:val="975"/>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58A2FB27" w14:textId="77777777" w:rsidR="00FB62BF" w:rsidRPr="0037648D" w:rsidRDefault="00FB62BF" w:rsidP="0035506D">
            <w:pPr>
              <w:jc w:val="both"/>
              <w:rPr>
                <w:rFonts w:eastAsia="Arial" w:cs="Arial"/>
              </w:rPr>
            </w:pPr>
            <w:r w:rsidRPr="0037648D">
              <w:rPr>
                <w:rFonts w:eastAsia="Arial" w:cs="Arial"/>
              </w:rPr>
              <w:t>MKB</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7F89E6C6" w14:textId="77777777" w:rsidR="00FB62BF" w:rsidRPr="0037648D" w:rsidRDefault="00FB62BF" w:rsidP="0035506D">
            <w:pPr>
              <w:jc w:val="both"/>
              <w:rPr>
                <w:rFonts w:eastAsia="Arial" w:cs="Arial"/>
              </w:rPr>
            </w:pPr>
            <w:r w:rsidRPr="0037648D">
              <w:rPr>
                <w:rFonts w:eastAsia="Arial" w:cs="Arial"/>
              </w:rPr>
              <w:t>Mednarodna klasifikacija bolezni (</w:t>
            </w:r>
            <w:proofErr w:type="spellStart"/>
            <w:r w:rsidRPr="0037648D">
              <w:rPr>
                <w:rFonts w:eastAsia="Arial" w:cs="Arial"/>
                <w:i/>
                <w:iCs/>
              </w:rPr>
              <w:t>International</w:t>
            </w:r>
            <w:proofErr w:type="spellEnd"/>
            <w:r w:rsidRPr="0037648D">
              <w:rPr>
                <w:rFonts w:eastAsia="Arial" w:cs="Arial"/>
                <w:i/>
                <w:iCs/>
              </w:rPr>
              <w:t xml:space="preserve"> </w:t>
            </w:r>
            <w:proofErr w:type="spellStart"/>
            <w:r w:rsidRPr="0037648D">
              <w:rPr>
                <w:rFonts w:eastAsia="Arial" w:cs="Arial"/>
                <w:i/>
                <w:iCs/>
              </w:rPr>
              <w:t>Classification</w:t>
            </w:r>
            <w:proofErr w:type="spellEnd"/>
            <w:r w:rsidRPr="0037648D">
              <w:rPr>
                <w:rFonts w:eastAsia="Arial" w:cs="Arial"/>
                <w:i/>
                <w:iCs/>
              </w:rPr>
              <w:t xml:space="preserve"> </w:t>
            </w:r>
            <w:proofErr w:type="spellStart"/>
            <w:r w:rsidRPr="0037648D">
              <w:rPr>
                <w:rFonts w:eastAsia="Arial" w:cs="Arial"/>
                <w:i/>
                <w:iCs/>
              </w:rPr>
              <w:t>of</w:t>
            </w:r>
            <w:proofErr w:type="spellEnd"/>
            <w:r w:rsidRPr="0037648D">
              <w:rPr>
                <w:rFonts w:eastAsia="Arial" w:cs="Arial"/>
                <w:i/>
                <w:iCs/>
              </w:rPr>
              <w:t xml:space="preserve"> </w:t>
            </w:r>
            <w:proofErr w:type="spellStart"/>
            <w:r w:rsidRPr="0037648D">
              <w:rPr>
                <w:rFonts w:eastAsia="Arial" w:cs="Arial"/>
                <w:i/>
                <w:iCs/>
              </w:rPr>
              <w:t>Diseases</w:t>
            </w:r>
            <w:proofErr w:type="spellEnd"/>
            <w:r w:rsidRPr="0037648D">
              <w:rPr>
                <w:rFonts w:eastAsia="Arial" w:cs="Arial"/>
                <w:i/>
                <w:iCs/>
              </w:rPr>
              <w:t xml:space="preserve"> – ICD</w:t>
            </w:r>
            <w:r w:rsidRPr="0037648D">
              <w:rPr>
                <w:rFonts w:eastAsia="Arial" w:cs="Arial"/>
              </w:rPr>
              <w:t>) je globalno standardiziran sistem, ki ga razvija Svetovna zdravstvena organizacija (WHO) za klasifikacijo bolezni, poškodb in drugih zdravstvenih stanj.</w:t>
            </w:r>
          </w:p>
        </w:tc>
      </w:tr>
      <w:tr w:rsidR="00FB62BF" w:rsidRPr="0037648D" w14:paraId="775400A2" w14:textId="77777777">
        <w:trPr>
          <w:trHeight w:val="975"/>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59E08B19" w14:textId="77777777" w:rsidR="00FB62BF" w:rsidRPr="0037648D" w:rsidRDefault="00FB62BF" w:rsidP="0035506D">
            <w:pPr>
              <w:jc w:val="both"/>
              <w:rPr>
                <w:rFonts w:eastAsia="Arial" w:cs="Arial"/>
              </w:rPr>
            </w:pPr>
            <w:proofErr w:type="spellStart"/>
            <w:r w:rsidRPr="0037648D">
              <w:rPr>
                <w:rFonts w:eastAsia="Arial" w:cs="Arial"/>
              </w:rPr>
              <w:t>RadLex</w:t>
            </w:r>
            <w:proofErr w:type="spellEnd"/>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16453020" w14:textId="77777777" w:rsidR="00FB62BF" w:rsidRPr="0037648D" w:rsidRDefault="00FB62BF" w:rsidP="0035506D">
            <w:pPr>
              <w:jc w:val="both"/>
              <w:rPr>
                <w:rFonts w:eastAsia="Arial" w:cs="Arial"/>
              </w:rPr>
            </w:pPr>
            <w:r w:rsidRPr="0037648D">
              <w:rPr>
                <w:rFonts w:eastAsia="Arial" w:cs="Arial"/>
              </w:rPr>
              <w:t>Enoten jezik radioloških izrazov za standardizirano indeksiranje in iskanje virov radioloških informacij. Združuje in dopolnjuje druge leksikone in standarde, kot sta SNOMED CT in DICOM.</w:t>
            </w:r>
          </w:p>
        </w:tc>
      </w:tr>
      <w:tr w:rsidR="00FB62BF" w:rsidRPr="0037648D" w14:paraId="0BCC86A2" w14:textId="77777777">
        <w:trPr>
          <w:trHeight w:val="1275"/>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6CA92BDA" w14:textId="77777777" w:rsidR="00FB62BF" w:rsidRPr="0037648D" w:rsidRDefault="00FB62BF" w:rsidP="0035506D">
            <w:pPr>
              <w:jc w:val="both"/>
              <w:rPr>
                <w:rFonts w:eastAsia="Arial" w:cs="Arial"/>
              </w:rPr>
            </w:pPr>
            <w:r w:rsidRPr="0037648D">
              <w:rPr>
                <w:rFonts w:eastAsia="Arial" w:cs="Arial"/>
              </w:rPr>
              <w:t>HL7v2</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310444B4" w14:textId="77777777" w:rsidR="00FB62BF" w:rsidRPr="0037648D" w:rsidRDefault="00FB62BF" w:rsidP="0035506D">
            <w:pPr>
              <w:jc w:val="both"/>
              <w:rPr>
                <w:rFonts w:eastAsia="Arial" w:cs="Arial"/>
              </w:rPr>
            </w:pPr>
            <w:r w:rsidRPr="0037648D">
              <w:rPr>
                <w:rFonts w:eastAsia="Arial" w:cs="Arial"/>
              </w:rPr>
              <w:t>Široko uveljavljen standard za sporočanje v zdravstveni informatiki, ki omogoča izmenjavo kliničnih podatkov med sistemi. Zasnovan je tako, da podpira centralni sistem oskrbe pacientov kot tudi bolj porazdeljeno okolje, kjer se podatki nahajajo v različnih oddelkih.</w:t>
            </w:r>
          </w:p>
        </w:tc>
      </w:tr>
      <w:tr w:rsidR="00FB62BF" w:rsidRPr="0037648D" w14:paraId="7A107621" w14:textId="77777777">
        <w:trPr>
          <w:trHeight w:val="99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4055B524" w14:textId="77777777" w:rsidR="00FB62BF" w:rsidRPr="0037648D" w:rsidRDefault="00FB62BF" w:rsidP="0035506D">
            <w:pPr>
              <w:jc w:val="both"/>
              <w:rPr>
                <w:rFonts w:eastAsia="Arial" w:cs="Arial"/>
              </w:rPr>
            </w:pPr>
            <w:r w:rsidRPr="0037648D">
              <w:rPr>
                <w:rFonts w:eastAsia="Arial" w:cs="Arial"/>
              </w:rPr>
              <w:t>DICOM</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3312FA13" w14:textId="77777777" w:rsidR="00FB62BF" w:rsidRPr="0037648D" w:rsidRDefault="00FB62BF" w:rsidP="0035506D">
            <w:pPr>
              <w:jc w:val="both"/>
              <w:rPr>
                <w:rFonts w:eastAsia="Arial" w:cs="Arial"/>
              </w:rPr>
            </w:pPr>
            <w:r w:rsidRPr="0037648D">
              <w:rPr>
                <w:rFonts w:eastAsia="Arial" w:cs="Arial"/>
              </w:rPr>
              <w:t xml:space="preserve">Standard DICOM je nabor pravil in specifikacij, ki določa kako se shranjujejo, prenašajo in obdelujejo medicinske slike in informacije. Uporablja se v medicinski slikovni diagnostiki, da se zagotovi </w:t>
            </w:r>
            <w:proofErr w:type="spellStart"/>
            <w:r w:rsidRPr="0037648D">
              <w:rPr>
                <w:rFonts w:eastAsia="Arial" w:cs="Arial"/>
              </w:rPr>
              <w:t>interoperabilnost</w:t>
            </w:r>
            <w:proofErr w:type="spellEnd"/>
            <w:r w:rsidRPr="0037648D">
              <w:rPr>
                <w:rFonts w:eastAsia="Arial" w:cs="Arial"/>
              </w:rPr>
              <w:t xml:space="preserve"> med različnimi sistemi in napravami. Omogoča prenos medicinskih slik med sistemi ter omogoča razvoj in širitev arhiviranja slik in komunikacijskih sistemov.</w:t>
            </w:r>
          </w:p>
        </w:tc>
      </w:tr>
      <w:tr w:rsidR="00014F38" w:rsidRPr="0037648D" w14:paraId="4F553B50" w14:textId="77777777">
        <w:trPr>
          <w:trHeight w:val="99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2D9D4A7E" w14:textId="34F13527" w:rsidR="00014F38" w:rsidRPr="0037648D" w:rsidRDefault="00014F38">
            <w:pPr>
              <w:jc w:val="both"/>
              <w:rPr>
                <w:rFonts w:eastAsia="Arial" w:cs="Arial"/>
              </w:rPr>
            </w:pPr>
            <w:r w:rsidRPr="0037648D">
              <w:rPr>
                <w:rFonts w:eastAsia="Arial" w:cs="Arial"/>
              </w:rPr>
              <w:t>SAML 2.0</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063F8EC8" w14:textId="0F98BD29" w:rsidR="00014F38" w:rsidRPr="0037648D" w:rsidRDefault="001E2C26">
            <w:pPr>
              <w:jc w:val="both"/>
              <w:rPr>
                <w:rFonts w:eastAsia="Arial" w:cs="Arial"/>
              </w:rPr>
            </w:pPr>
            <w:r w:rsidRPr="0037648D">
              <w:rPr>
                <w:rFonts w:eastAsia="Arial" w:cs="Arial"/>
              </w:rPr>
              <w:t>SAML 2.0 (</w:t>
            </w:r>
            <w:proofErr w:type="spellStart"/>
            <w:r w:rsidRPr="0037648D">
              <w:rPr>
                <w:rFonts w:eastAsia="Arial" w:cs="Arial"/>
              </w:rPr>
              <w:t>Security</w:t>
            </w:r>
            <w:proofErr w:type="spellEnd"/>
            <w:r w:rsidRPr="0037648D">
              <w:rPr>
                <w:rFonts w:eastAsia="Arial" w:cs="Arial"/>
              </w:rPr>
              <w:t xml:space="preserve"> </w:t>
            </w:r>
            <w:proofErr w:type="spellStart"/>
            <w:r w:rsidRPr="0037648D">
              <w:rPr>
                <w:rFonts w:eastAsia="Arial" w:cs="Arial"/>
              </w:rPr>
              <w:t>Assertion</w:t>
            </w:r>
            <w:proofErr w:type="spellEnd"/>
            <w:r w:rsidRPr="0037648D">
              <w:rPr>
                <w:rFonts w:eastAsia="Arial" w:cs="Arial"/>
              </w:rPr>
              <w:t xml:space="preserve"> </w:t>
            </w:r>
            <w:proofErr w:type="spellStart"/>
            <w:r w:rsidRPr="0037648D">
              <w:rPr>
                <w:rFonts w:eastAsia="Arial" w:cs="Arial"/>
              </w:rPr>
              <w:t>Markup</w:t>
            </w:r>
            <w:proofErr w:type="spellEnd"/>
            <w:r w:rsidRPr="0037648D">
              <w:rPr>
                <w:rFonts w:eastAsia="Arial" w:cs="Arial"/>
              </w:rPr>
              <w:t xml:space="preserve"> </w:t>
            </w:r>
            <w:proofErr w:type="spellStart"/>
            <w:r w:rsidRPr="0037648D">
              <w:rPr>
                <w:rFonts w:eastAsia="Arial" w:cs="Arial"/>
              </w:rPr>
              <w:t>Language</w:t>
            </w:r>
            <w:proofErr w:type="spellEnd"/>
            <w:r w:rsidRPr="0037648D">
              <w:rPr>
                <w:rFonts w:eastAsia="Arial" w:cs="Arial"/>
              </w:rPr>
              <w:t>) je standard za enotno prijavo (</w:t>
            </w:r>
            <w:proofErr w:type="spellStart"/>
            <w:r w:rsidRPr="0037648D">
              <w:rPr>
                <w:rFonts w:eastAsia="Arial" w:cs="Arial"/>
              </w:rPr>
              <w:t>Single</w:t>
            </w:r>
            <w:proofErr w:type="spellEnd"/>
            <w:r w:rsidRPr="0037648D">
              <w:rPr>
                <w:rFonts w:eastAsia="Arial" w:cs="Arial"/>
              </w:rPr>
              <w:t xml:space="preserve"> </w:t>
            </w:r>
            <w:proofErr w:type="spellStart"/>
            <w:r w:rsidRPr="0037648D">
              <w:rPr>
                <w:rFonts w:eastAsia="Arial" w:cs="Arial"/>
              </w:rPr>
              <w:t>Sign</w:t>
            </w:r>
            <w:proofErr w:type="spellEnd"/>
            <w:r w:rsidRPr="0037648D">
              <w:rPr>
                <w:rFonts w:eastAsia="Arial" w:cs="Arial"/>
              </w:rPr>
              <w:t xml:space="preserve">-On – SSO), ki omogoča varno izmenjavo </w:t>
            </w:r>
            <w:proofErr w:type="spellStart"/>
            <w:r w:rsidRPr="0037648D">
              <w:rPr>
                <w:rFonts w:eastAsia="Arial" w:cs="Arial"/>
              </w:rPr>
              <w:t>avtentikacijskih</w:t>
            </w:r>
            <w:proofErr w:type="spellEnd"/>
            <w:r w:rsidRPr="0037648D">
              <w:rPr>
                <w:rFonts w:eastAsia="Arial" w:cs="Arial"/>
              </w:rPr>
              <w:t xml:space="preserve"> in </w:t>
            </w:r>
            <w:proofErr w:type="spellStart"/>
            <w:r w:rsidRPr="0037648D">
              <w:rPr>
                <w:rFonts w:eastAsia="Arial" w:cs="Arial"/>
              </w:rPr>
              <w:t>avtorizacijskih</w:t>
            </w:r>
            <w:proofErr w:type="spellEnd"/>
            <w:r w:rsidRPr="0037648D">
              <w:rPr>
                <w:rFonts w:eastAsia="Arial" w:cs="Arial"/>
              </w:rPr>
              <w:t xml:space="preserve"> podatkov med ponudniki identitet (</w:t>
            </w:r>
            <w:proofErr w:type="spellStart"/>
            <w:r w:rsidRPr="0037648D">
              <w:rPr>
                <w:rFonts w:eastAsia="Arial" w:cs="Arial"/>
              </w:rPr>
              <w:t>IdP</w:t>
            </w:r>
            <w:proofErr w:type="spellEnd"/>
            <w:r w:rsidRPr="0037648D">
              <w:rPr>
                <w:rFonts w:eastAsia="Arial" w:cs="Arial"/>
              </w:rPr>
              <w:t>) in ponudniki storitev (SP).</w:t>
            </w:r>
          </w:p>
        </w:tc>
      </w:tr>
      <w:tr w:rsidR="00FB62BF" w:rsidRPr="0037648D" w14:paraId="6DB00BA4" w14:textId="77777777">
        <w:trPr>
          <w:trHeight w:val="1062"/>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6490B7E9" w14:textId="77777777" w:rsidR="00FB62BF" w:rsidRPr="0037648D" w:rsidRDefault="00FB62BF" w:rsidP="0035506D">
            <w:pPr>
              <w:jc w:val="both"/>
              <w:rPr>
                <w:rFonts w:eastAsia="Arial" w:cs="Arial"/>
              </w:rPr>
            </w:pPr>
            <w:proofErr w:type="spellStart"/>
            <w:r w:rsidRPr="0037648D">
              <w:rPr>
                <w:rFonts w:eastAsia="Arial" w:cs="Arial"/>
              </w:rPr>
              <w:t>OpenID</w:t>
            </w:r>
            <w:proofErr w:type="spellEnd"/>
            <w:r w:rsidRPr="0037648D">
              <w:rPr>
                <w:rFonts w:eastAsia="Arial" w:cs="Arial"/>
              </w:rPr>
              <w:t xml:space="preserve"> </w:t>
            </w:r>
            <w:proofErr w:type="spellStart"/>
            <w:r w:rsidRPr="0037648D">
              <w:rPr>
                <w:rFonts w:eastAsia="Arial" w:cs="Arial"/>
              </w:rPr>
              <w:t>Connect</w:t>
            </w:r>
            <w:proofErr w:type="spellEnd"/>
            <w:r w:rsidRPr="0037648D">
              <w:rPr>
                <w:rFonts w:eastAsia="Arial" w:cs="Arial"/>
              </w:rPr>
              <w:t xml:space="preserve"> </w:t>
            </w:r>
          </w:p>
        </w:tc>
        <w:tc>
          <w:tcPr>
            <w:tcW w:w="7036" w:type="dxa"/>
            <w:tcBorders>
              <w:top w:val="single" w:sz="8" w:space="0" w:color="auto"/>
              <w:left w:val="single" w:sz="8" w:space="0" w:color="auto"/>
              <w:bottom w:val="single" w:sz="8" w:space="0" w:color="auto"/>
              <w:right w:val="single" w:sz="8" w:space="0" w:color="auto"/>
            </w:tcBorders>
            <w:tcMar>
              <w:left w:w="108" w:type="dxa"/>
              <w:right w:w="108" w:type="dxa"/>
            </w:tcMar>
          </w:tcPr>
          <w:p w14:paraId="1EEC6374" w14:textId="77777777" w:rsidR="00FB62BF" w:rsidRPr="0037648D" w:rsidRDefault="00FB62BF" w:rsidP="0035506D">
            <w:pPr>
              <w:jc w:val="both"/>
              <w:rPr>
                <w:rFonts w:eastAsia="Arial" w:cs="Arial"/>
              </w:rPr>
            </w:pPr>
            <w:proofErr w:type="spellStart"/>
            <w:r w:rsidRPr="0037648D">
              <w:rPr>
                <w:rFonts w:eastAsia="Arial" w:cs="Arial"/>
              </w:rPr>
              <w:t>OpenID</w:t>
            </w:r>
            <w:proofErr w:type="spellEnd"/>
            <w:r w:rsidRPr="0037648D">
              <w:rPr>
                <w:rFonts w:eastAsia="Arial" w:cs="Arial"/>
              </w:rPr>
              <w:t xml:space="preserve"> </w:t>
            </w:r>
            <w:proofErr w:type="spellStart"/>
            <w:r w:rsidRPr="0037648D">
              <w:rPr>
                <w:rFonts w:eastAsia="Arial" w:cs="Arial"/>
              </w:rPr>
              <w:t>Connect</w:t>
            </w:r>
            <w:proofErr w:type="spellEnd"/>
            <w:r w:rsidRPr="0037648D">
              <w:rPr>
                <w:rFonts w:eastAsia="Arial" w:cs="Arial"/>
              </w:rPr>
              <w:t xml:space="preserve"> je protokol za </w:t>
            </w:r>
            <w:proofErr w:type="spellStart"/>
            <w:r w:rsidRPr="0037648D">
              <w:rPr>
                <w:rFonts w:eastAsia="Arial" w:cs="Arial"/>
              </w:rPr>
              <w:t>avtentikacijo</w:t>
            </w:r>
            <w:proofErr w:type="spellEnd"/>
            <w:r w:rsidRPr="0037648D">
              <w:rPr>
                <w:rFonts w:eastAsia="Arial" w:cs="Arial"/>
              </w:rPr>
              <w:t xml:space="preserve">, ki deluje na vrhu ogrodja </w:t>
            </w:r>
            <w:proofErr w:type="spellStart"/>
            <w:r w:rsidRPr="0037648D">
              <w:rPr>
                <w:rFonts w:eastAsia="Arial" w:cs="Arial"/>
              </w:rPr>
              <w:t>OAuth</w:t>
            </w:r>
            <w:proofErr w:type="spellEnd"/>
            <w:r w:rsidRPr="0037648D">
              <w:rPr>
                <w:rFonts w:eastAsia="Arial" w:cs="Arial"/>
              </w:rPr>
              <w:t xml:space="preserve"> 2.0 . Omogoča spletnim aplikacijam in spletnim stranem preverjanje identitete končnega uporabnika in pridobivanje osnovnih informacij o uporabniškem profilu.</w:t>
            </w:r>
          </w:p>
        </w:tc>
      </w:tr>
    </w:tbl>
    <w:p w14:paraId="4CFDA7C9" w14:textId="77777777" w:rsidR="00FB62BF" w:rsidRPr="0037648D" w:rsidRDefault="00FB62BF" w:rsidP="0035506D">
      <w:pPr>
        <w:pStyle w:val="Heading3"/>
        <w:numPr>
          <w:ilvl w:val="0"/>
          <w:numId w:val="0"/>
        </w:numPr>
        <w:jc w:val="both"/>
        <w:rPr>
          <w:sz w:val="8"/>
          <w:szCs w:val="8"/>
        </w:rPr>
      </w:pPr>
    </w:p>
    <w:p w14:paraId="3A1A95B3" w14:textId="77777777" w:rsidR="00FB62BF" w:rsidRPr="0037648D" w:rsidRDefault="00FB62BF" w:rsidP="0035506D">
      <w:pPr>
        <w:pStyle w:val="Heading3"/>
        <w:jc w:val="both"/>
      </w:pPr>
      <w:bookmarkStart w:id="524" w:name="_Toc192620794"/>
      <w:bookmarkStart w:id="525" w:name="_Toc193398339"/>
      <w:bookmarkStart w:id="526" w:name="_Ref194521372"/>
      <w:bookmarkStart w:id="527" w:name="_Toc193877499"/>
      <w:bookmarkStart w:id="528" w:name="_Toc195173025"/>
      <w:r w:rsidRPr="0037648D">
        <w:t>Povezava s terminološkimi strežniki</w:t>
      </w:r>
      <w:bookmarkEnd w:id="524"/>
      <w:bookmarkEnd w:id="525"/>
      <w:bookmarkEnd w:id="526"/>
      <w:bookmarkEnd w:id="527"/>
      <w:bookmarkEnd w:id="528"/>
    </w:p>
    <w:p w14:paraId="03E7D55C" w14:textId="5D8FD8C5" w:rsidR="00FB62BF" w:rsidRPr="0037648D" w:rsidRDefault="00FB62BF" w:rsidP="0035506D">
      <w:pPr>
        <w:jc w:val="both"/>
      </w:pPr>
      <w:r w:rsidRPr="0037648D">
        <w:t xml:space="preserve">V primeru, da bodo na nacionalnem nivoju vpeljane rešitve terminoloških strežnikov, ki bi lahko nadomestili obstoječe lokalne administrativne šifrante (npr. </w:t>
      </w:r>
      <w:r w:rsidR="00D42A2B" w:rsidRPr="0037648D">
        <w:t xml:space="preserve">LOINC, </w:t>
      </w:r>
      <w:r w:rsidRPr="0037648D">
        <w:t xml:space="preserve">SNOMED CT), mora eTTL omogočiti naknadno integracijo s tovrstnimi rešitvami. eTTL mora biti torej </w:t>
      </w:r>
      <w:proofErr w:type="spellStart"/>
      <w:r w:rsidRPr="0037648D">
        <w:t>predpripravljen</w:t>
      </w:r>
      <w:proofErr w:type="spellEnd"/>
      <w:r w:rsidRPr="0037648D">
        <w:t xml:space="preserve"> na takšen način, da bo omogočal naknadno integracijo z rešitvami terminoloških strežnikov (npr. s podporo terminologij</w:t>
      </w:r>
      <w:r w:rsidR="00D42A2B" w:rsidRPr="0037648D">
        <w:t>am</w:t>
      </w:r>
      <w:r w:rsidRPr="0037648D">
        <w:t xml:space="preserve"> </w:t>
      </w:r>
      <w:r w:rsidR="00D42A2B" w:rsidRPr="0037648D">
        <w:t xml:space="preserve">LOINC, </w:t>
      </w:r>
      <w:r w:rsidRPr="0037648D">
        <w:t>SNOMED CT).</w:t>
      </w:r>
    </w:p>
    <w:p w14:paraId="0A5B6690" w14:textId="1B7C72FE" w:rsidR="00A02BF7" w:rsidRPr="0037648D" w:rsidRDefault="009B41B8" w:rsidP="0035506D">
      <w:pPr>
        <w:pStyle w:val="Heading1"/>
        <w:jc w:val="both"/>
        <w:rPr>
          <w:rFonts w:asciiTheme="minorHAnsi" w:hAnsiTheme="minorHAnsi"/>
        </w:rPr>
      </w:pPr>
      <w:bookmarkStart w:id="529" w:name="_Toc186525912"/>
      <w:bookmarkStart w:id="530" w:name="_Toc186532546"/>
      <w:bookmarkStart w:id="531" w:name="_Toc170669092"/>
      <w:bookmarkStart w:id="532" w:name="_Toc192620795"/>
      <w:bookmarkStart w:id="533" w:name="_Toc193398340"/>
      <w:bookmarkStart w:id="534" w:name="_Toc193877500"/>
      <w:bookmarkStart w:id="535" w:name="_Toc195173026"/>
      <w:bookmarkEnd w:id="529"/>
      <w:bookmarkEnd w:id="530"/>
      <w:r w:rsidRPr="0037648D">
        <w:rPr>
          <w:rFonts w:asciiTheme="minorHAnsi" w:hAnsiTheme="minorHAnsi"/>
        </w:rPr>
        <w:t>Izvedbene</w:t>
      </w:r>
      <w:r w:rsidR="002E783C" w:rsidRPr="0037648D">
        <w:rPr>
          <w:rFonts w:asciiTheme="minorHAnsi" w:hAnsiTheme="minorHAnsi"/>
        </w:rPr>
        <w:t xml:space="preserve"> in ostale</w:t>
      </w:r>
      <w:r w:rsidRPr="0037648D">
        <w:rPr>
          <w:rFonts w:asciiTheme="minorHAnsi" w:hAnsiTheme="minorHAnsi"/>
        </w:rPr>
        <w:t xml:space="preserve"> </w:t>
      </w:r>
      <w:r w:rsidR="00A02BF7" w:rsidRPr="0037648D">
        <w:rPr>
          <w:rFonts w:asciiTheme="minorHAnsi" w:hAnsiTheme="minorHAnsi"/>
        </w:rPr>
        <w:t>zahteve</w:t>
      </w:r>
      <w:bookmarkEnd w:id="531"/>
      <w:bookmarkEnd w:id="532"/>
      <w:bookmarkEnd w:id="533"/>
      <w:bookmarkEnd w:id="534"/>
      <w:bookmarkEnd w:id="535"/>
    </w:p>
    <w:p w14:paraId="65E1EB50" w14:textId="07150D66" w:rsidR="00CA3688" w:rsidRPr="0037648D" w:rsidRDefault="00CA3688" w:rsidP="0035506D">
      <w:pPr>
        <w:pStyle w:val="Heading2"/>
        <w:jc w:val="both"/>
        <w:rPr>
          <w:rFonts w:asciiTheme="minorHAnsi" w:hAnsiTheme="minorHAnsi"/>
        </w:rPr>
      </w:pPr>
      <w:bookmarkStart w:id="536" w:name="_Toc192620796"/>
      <w:bookmarkStart w:id="537" w:name="_Toc193398341"/>
      <w:bookmarkStart w:id="538" w:name="_Toc193877501"/>
      <w:bookmarkStart w:id="539" w:name="_Toc170669093"/>
      <w:bookmarkStart w:id="540" w:name="_Toc195173027"/>
      <w:r w:rsidRPr="0037648D">
        <w:rPr>
          <w:rFonts w:asciiTheme="minorHAnsi" w:hAnsiTheme="minorHAnsi"/>
        </w:rPr>
        <w:t>Projektno vodenje</w:t>
      </w:r>
      <w:bookmarkEnd w:id="536"/>
      <w:bookmarkEnd w:id="537"/>
      <w:bookmarkEnd w:id="538"/>
      <w:bookmarkEnd w:id="540"/>
    </w:p>
    <w:p w14:paraId="665036CA" w14:textId="5F00E0EA" w:rsidR="00986FFE" w:rsidRPr="0037648D" w:rsidRDefault="00986FFE" w:rsidP="0035506D">
      <w:pPr>
        <w:jc w:val="both"/>
      </w:pPr>
      <w:r w:rsidRPr="0037648D">
        <w:t>Naročnik zagot</w:t>
      </w:r>
      <w:r w:rsidR="00DD1A01" w:rsidRPr="0037648D">
        <w:t>avlja</w:t>
      </w:r>
      <w:r w:rsidRPr="0037648D">
        <w:t xml:space="preserve"> </w:t>
      </w:r>
      <w:r w:rsidR="005F3360" w:rsidRPr="0037648D">
        <w:t>koordinatorja projekta</w:t>
      </w:r>
      <w:r w:rsidRPr="0037648D">
        <w:t xml:space="preserve"> </w:t>
      </w:r>
      <w:r w:rsidR="00DD1A01" w:rsidRPr="0037648D">
        <w:t xml:space="preserve">in namestnika koordinatorja projekta </w:t>
      </w:r>
      <w:r w:rsidRPr="0037648D">
        <w:t xml:space="preserve">(oziroma projektno pisarno s </w:t>
      </w:r>
      <w:r w:rsidR="005F3360" w:rsidRPr="0037648D">
        <w:t>koordinatorjem projekta</w:t>
      </w:r>
      <w:r w:rsidRPr="0037648D">
        <w:t>).</w:t>
      </w:r>
    </w:p>
    <w:p w14:paraId="2E52D773" w14:textId="77CE1C91" w:rsidR="00986FFE" w:rsidRPr="0037648D" w:rsidRDefault="00986FFE" w:rsidP="0035506D">
      <w:pPr>
        <w:jc w:val="both"/>
      </w:pPr>
      <w:r w:rsidRPr="0037648D">
        <w:t>Dobavitelj zagot</w:t>
      </w:r>
      <w:r w:rsidR="00DD1A01" w:rsidRPr="0037648D">
        <w:t>avlja</w:t>
      </w:r>
      <w:r w:rsidRPr="0037648D">
        <w:t xml:space="preserve"> vodjo projekta</w:t>
      </w:r>
      <w:r w:rsidR="00DD1A01" w:rsidRPr="0037648D">
        <w:t xml:space="preserve"> in namestnika vodje projekta</w:t>
      </w:r>
      <w:r w:rsidRPr="0037648D">
        <w:t>, ki bo</w:t>
      </w:r>
      <w:r w:rsidR="00DD1A01" w:rsidRPr="0037648D">
        <w:t>sta</w:t>
      </w:r>
      <w:r w:rsidRPr="0037648D">
        <w:t xml:space="preserve"> skupaj s </w:t>
      </w:r>
      <w:r w:rsidR="005F3360" w:rsidRPr="0037648D">
        <w:t>koordinatorjem projekta</w:t>
      </w:r>
      <w:r w:rsidRPr="0037648D">
        <w:t xml:space="preserve"> </w:t>
      </w:r>
      <w:r w:rsidR="00DD1A01" w:rsidRPr="0037648D">
        <w:t xml:space="preserve">in namestnikom koordinatorja projekta </w:t>
      </w:r>
      <w:r w:rsidR="008C7939" w:rsidRPr="0037648D">
        <w:t>na strani naročnika</w:t>
      </w:r>
      <w:r w:rsidRPr="0037648D">
        <w:t xml:space="preserve"> </w:t>
      </w:r>
      <w:r w:rsidR="001B722A" w:rsidRPr="0037648D">
        <w:t xml:space="preserve">kot </w:t>
      </w:r>
      <w:r w:rsidRPr="0037648D">
        <w:t>član</w:t>
      </w:r>
      <w:r w:rsidR="00DD1A01" w:rsidRPr="0037648D">
        <w:t>a</w:t>
      </w:r>
      <w:r w:rsidRPr="0037648D">
        <w:t xml:space="preserve"> projektne pisarne skrbel</w:t>
      </w:r>
      <w:r w:rsidR="00DD1A01" w:rsidRPr="0037648D">
        <w:t>a</w:t>
      </w:r>
      <w:r w:rsidRPr="0037648D">
        <w:t xml:space="preserve"> za vodenje projekta na strani dobavitelja.</w:t>
      </w:r>
    </w:p>
    <w:p w14:paraId="3B20181E" w14:textId="01BF92F1" w:rsidR="00986FFE" w:rsidRPr="0037648D" w:rsidRDefault="00986FFE" w:rsidP="0035506D">
      <w:pPr>
        <w:jc w:val="both"/>
      </w:pPr>
      <w:r w:rsidRPr="0037648D">
        <w:t xml:space="preserve">Vodenje projekta bo potekalo ob smiselnem upoštevanju metodologije </w:t>
      </w:r>
      <w:r w:rsidR="00877AE0" w:rsidRPr="0037648D">
        <w:t>vodenja projektov v državni upravi za projektne informacijske tehnologije.</w:t>
      </w:r>
    </w:p>
    <w:p w14:paraId="6A58029E" w14:textId="11614AD2" w:rsidR="00CA3688" w:rsidRPr="0037648D" w:rsidRDefault="00986FFE" w:rsidP="0035506D">
      <w:pPr>
        <w:jc w:val="both"/>
      </w:pPr>
      <w:r w:rsidRPr="0037648D">
        <w:t xml:space="preserve">Podrobnosti vodenja projekta bodo urejene v priročniku za projektno vodenje, ki ga bo ob začetku projekta pripravil </w:t>
      </w:r>
      <w:r w:rsidR="00603AB8" w:rsidRPr="0037648D">
        <w:t>naročnik</w:t>
      </w:r>
      <w:r w:rsidR="005B6D47" w:rsidRPr="0037648D">
        <w:t xml:space="preserve">, v sodelovanju </w:t>
      </w:r>
      <w:r w:rsidR="00377039" w:rsidRPr="0037648D">
        <w:t xml:space="preserve">z vodjo projekta </w:t>
      </w:r>
      <w:r w:rsidR="00DD1A01" w:rsidRPr="0037648D">
        <w:t xml:space="preserve">in namestnikom vodje projekta </w:t>
      </w:r>
      <w:r w:rsidR="00377039" w:rsidRPr="0037648D">
        <w:t>na strani dobavitelja</w:t>
      </w:r>
      <w:r w:rsidRPr="0037648D">
        <w:t>.</w:t>
      </w:r>
    </w:p>
    <w:p w14:paraId="4B02CE47" w14:textId="1D613E0C" w:rsidR="00192DB8" w:rsidRPr="0037648D" w:rsidRDefault="00192DB8" w:rsidP="0035506D">
      <w:pPr>
        <w:pStyle w:val="Heading3"/>
        <w:jc w:val="both"/>
      </w:pPr>
      <w:bookmarkStart w:id="541" w:name="_Projektno_vodenje"/>
      <w:bookmarkStart w:id="542" w:name="_Ref184301349"/>
      <w:bookmarkStart w:id="543" w:name="_Toc192620797"/>
      <w:bookmarkStart w:id="544" w:name="_Toc193398342"/>
      <w:bookmarkStart w:id="545" w:name="_Toc193877502"/>
      <w:bookmarkStart w:id="546" w:name="_Toc195173028"/>
      <w:bookmarkEnd w:id="539"/>
      <w:bookmarkEnd w:id="541"/>
      <w:r w:rsidRPr="0037648D">
        <w:t>Proje</w:t>
      </w:r>
      <w:r w:rsidR="009815AE" w:rsidRPr="0037648D">
        <w:t>ktni plan</w:t>
      </w:r>
      <w:bookmarkEnd w:id="542"/>
      <w:bookmarkEnd w:id="543"/>
      <w:bookmarkEnd w:id="544"/>
      <w:bookmarkEnd w:id="545"/>
      <w:bookmarkEnd w:id="546"/>
    </w:p>
    <w:p w14:paraId="2499CB2E" w14:textId="60B84A05" w:rsidR="00BB3223" w:rsidRPr="0037648D" w:rsidRDefault="00BB3223" w:rsidP="0035506D">
      <w:pPr>
        <w:pStyle w:val="Heading4"/>
        <w:jc w:val="both"/>
      </w:pPr>
      <w:bookmarkStart w:id="547" w:name="_Toc192620798"/>
      <w:bookmarkStart w:id="548" w:name="_Ref193872698"/>
      <w:bookmarkStart w:id="549" w:name="_Ref193872703"/>
      <w:bookmarkStart w:id="550" w:name="_Ref193872725"/>
      <w:bookmarkStart w:id="551" w:name="_Ref193872734"/>
      <w:bookmarkStart w:id="552" w:name="_Toc193398343"/>
      <w:bookmarkStart w:id="553" w:name="_Ref194513948"/>
      <w:bookmarkStart w:id="554" w:name="_Ref194519498"/>
      <w:bookmarkStart w:id="555" w:name="_Toc193877503"/>
      <w:bookmarkStart w:id="556" w:name="_Toc195173029"/>
      <w:r w:rsidRPr="0037648D">
        <w:t>(Krovni) projektni plan</w:t>
      </w:r>
      <w:bookmarkEnd w:id="547"/>
      <w:bookmarkEnd w:id="548"/>
      <w:bookmarkEnd w:id="549"/>
      <w:bookmarkEnd w:id="550"/>
      <w:bookmarkEnd w:id="551"/>
      <w:bookmarkEnd w:id="552"/>
      <w:bookmarkEnd w:id="553"/>
      <w:bookmarkEnd w:id="554"/>
      <w:bookmarkEnd w:id="555"/>
      <w:bookmarkEnd w:id="556"/>
    </w:p>
    <w:p w14:paraId="64A8A012" w14:textId="50D8CBA2" w:rsidR="00F27140" w:rsidRPr="0037648D" w:rsidRDefault="00192DB8" w:rsidP="0035506D">
      <w:pPr>
        <w:jc w:val="both"/>
      </w:pPr>
      <w:r w:rsidRPr="0037648D">
        <w:t xml:space="preserve">Dobavitelj </w:t>
      </w:r>
      <w:r w:rsidR="00597AAF" w:rsidRPr="0037648D">
        <w:t>po sklenitvi pogodbe</w:t>
      </w:r>
      <w:r w:rsidR="002D1685" w:rsidRPr="0037648D">
        <w:t xml:space="preserve"> </w:t>
      </w:r>
      <w:r w:rsidR="009D3461" w:rsidRPr="0037648D">
        <w:t>pripravi</w:t>
      </w:r>
      <w:r w:rsidR="00485BA8" w:rsidRPr="0037648D">
        <w:t xml:space="preserve"> (krovni) projektni plan, ki vseb</w:t>
      </w:r>
      <w:r w:rsidR="00DD1A01" w:rsidRPr="0037648D">
        <w:t>uje</w:t>
      </w:r>
      <w:r w:rsidR="00276B58" w:rsidRPr="0037648D">
        <w:t xml:space="preserve"> </w:t>
      </w:r>
      <w:r w:rsidR="00485BA8" w:rsidRPr="0037648D">
        <w:t>vsaj</w:t>
      </w:r>
      <w:r w:rsidR="00F27140" w:rsidRPr="0037648D">
        <w:t>:</w:t>
      </w:r>
    </w:p>
    <w:p w14:paraId="59F4EEA3" w14:textId="79184859" w:rsidR="00F27140" w:rsidRPr="0037648D" w:rsidRDefault="002909A4" w:rsidP="0035506D">
      <w:pPr>
        <w:pStyle w:val="ListParagraph"/>
        <w:numPr>
          <w:ilvl w:val="0"/>
          <w:numId w:val="15"/>
        </w:numPr>
        <w:jc w:val="both"/>
      </w:pPr>
      <w:r w:rsidRPr="0037648D">
        <w:t>p</w:t>
      </w:r>
      <w:r w:rsidR="00192DB8" w:rsidRPr="0037648D">
        <w:t>redstavitev metodologije in orodij</w:t>
      </w:r>
      <w:r w:rsidR="00DD1A01" w:rsidRPr="0037648D">
        <w:t xml:space="preserve"> </w:t>
      </w:r>
      <w:r w:rsidR="00192DB8" w:rsidRPr="0037648D">
        <w:t>uporabljen</w:t>
      </w:r>
      <w:r w:rsidR="00DD1A01" w:rsidRPr="0037648D">
        <w:t>e</w:t>
      </w:r>
      <w:r w:rsidR="00192DB8" w:rsidRPr="0037648D">
        <w:t xml:space="preserve"> za vodenje projekta eTTL</w:t>
      </w:r>
      <w:r w:rsidRPr="0037648D">
        <w:t>;</w:t>
      </w:r>
    </w:p>
    <w:p w14:paraId="1F6EBBE8" w14:textId="7151A814" w:rsidR="009748B6" w:rsidRPr="0037648D" w:rsidRDefault="002909A4" w:rsidP="0035506D">
      <w:pPr>
        <w:pStyle w:val="ListParagraph"/>
        <w:numPr>
          <w:ilvl w:val="0"/>
          <w:numId w:val="15"/>
        </w:numPr>
        <w:jc w:val="both"/>
      </w:pPr>
      <w:r w:rsidRPr="0037648D">
        <w:t>p</w:t>
      </w:r>
      <w:r w:rsidR="00F74D4A" w:rsidRPr="0037648D">
        <w:t xml:space="preserve">odroben </w:t>
      </w:r>
      <w:proofErr w:type="spellStart"/>
      <w:r w:rsidR="00F74D4A" w:rsidRPr="0037648D">
        <w:t>Ganttov</w:t>
      </w:r>
      <w:proofErr w:type="spellEnd"/>
      <w:r w:rsidR="00F74D4A" w:rsidRPr="0037648D">
        <w:t xml:space="preserve"> diagram</w:t>
      </w:r>
      <w:r w:rsidR="00DD1A01" w:rsidRPr="0037648D">
        <w:t xml:space="preserve"> ali podoben (npr. </w:t>
      </w:r>
      <w:proofErr w:type="spellStart"/>
      <w:r w:rsidR="00DD1A01" w:rsidRPr="0037648D">
        <w:t>KanBan</w:t>
      </w:r>
      <w:proofErr w:type="spellEnd"/>
      <w:r w:rsidR="00DD1A01" w:rsidRPr="0037648D">
        <w:t xml:space="preserve">, </w:t>
      </w:r>
      <w:proofErr w:type="spellStart"/>
      <w:r w:rsidR="00DD1A01" w:rsidRPr="0037648D">
        <w:t>Scrum</w:t>
      </w:r>
      <w:proofErr w:type="spellEnd"/>
      <w:r w:rsidR="00DD1A01" w:rsidRPr="0037648D">
        <w:t>, ipd.)</w:t>
      </w:r>
      <w:r w:rsidR="00F74D4A" w:rsidRPr="0037648D">
        <w:t xml:space="preserve">, iz katerega bo </w:t>
      </w:r>
      <w:r w:rsidR="00C94342" w:rsidRPr="0037648D">
        <w:t xml:space="preserve">razvidna predvidena časovnica implementacije, skladno z zahtevami </w:t>
      </w:r>
      <w:r w:rsidR="00D32251" w:rsidRPr="0037648D">
        <w:t xml:space="preserve">(predvideno časovnico) </w:t>
      </w:r>
      <w:r w:rsidR="00C94342" w:rsidRPr="0037648D">
        <w:t>javnega naročila</w:t>
      </w:r>
      <w:r w:rsidRPr="0037648D">
        <w:t>; i</w:t>
      </w:r>
      <w:r w:rsidR="00C94342" w:rsidRPr="0037648D">
        <w:t>z diagrama morajo biti razvidni mejniki</w:t>
      </w:r>
      <w:r w:rsidR="0010429F" w:rsidRPr="0037648D">
        <w:t xml:space="preserve"> projekta in projektne faze</w:t>
      </w:r>
      <w:r w:rsidR="009748B6" w:rsidRPr="0037648D">
        <w:t>:</w:t>
      </w:r>
      <w:r w:rsidR="0010429F" w:rsidRPr="0037648D">
        <w:t xml:space="preserve"> </w:t>
      </w:r>
    </w:p>
    <w:p w14:paraId="028FD373" w14:textId="3CD35026" w:rsidR="009748B6" w:rsidRPr="0037648D" w:rsidRDefault="0010429F" w:rsidP="0035506D">
      <w:pPr>
        <w:pStyle w:val="ListParagraph"/>
        <w:numPr>
          <w:ilvl w:val="0"/>
          <w:numId w:val="15"/>
        </w:numPr>
        <w:spacing w:after="0" w:line="240" w:lineRule="auto"/>
        <w:ind w:left="1560" w:hanging="284"/>
        <w:jc w:val="both"/>
        <w:rPr>
          <w:i/>
          <w:iCs/>
        </w:rPr>
      </w:pPr>
      <w:r w:rsidRPr="0037648D">
        <w:rPr>
          <w:i/>
          <w:iCs/>
        </w:rPr>
        <w:t xml:space="preserve">analiza zahtev, </w:t>
      </w:r>
    </w:p>
    <w:p w14:paraId="0FD25955" w14:textId="3BFA0ECE" w:rsidR="009748B6" w:rsidRPr="0037648D" w:rsidRDefault="00024017" w:rsidP="0035506D">
      <w:pPr>
        <w:pStyle w:val="ListParagraph"/>
        <w:numPr>
          <w:ilvl w:val="0"/>
          <w:numId w:val="15"/>
        </w:numPr>
        <w:spacing w:after="0" w:line="240" w:lineRule="auto"/>
        <w:ind w:left="1560" w:hanging="284"/>
        <w:jc w:val="both"/>
        <w:rPr>
          <w:i/>
          <w:iCs/>
        </w:rPr>
      </w:pPr>
      <w:r w:rsidRPr="0037648D">
        <w:rPr>
          <w:i/>
          <w:iCs/>
        </w:rPr>
        <w:t xml:space="preserve">dodatni </w:t>
      </w:r>
      <w:r w:rsidR="0010429F" w:rsidRPr="0037648D">
        <w:rPr>
          <w:i/>
          <w:iCs/>
        </w:rPr>
        <w:t>razvoj</w:t>
      </w:r>
      <w:r w:rsidRPr="0037648D">
        <w:rPr>
          <w:i/>
          <w:iCs/>
        </w:rPr>
        <w:t xml:space="preserve"> (če potreben)</w:t>
      </w:r>
      <w:r w:rsidR="0010429F" w:rsidRPr="0037648D">
        <w:rPr>
          <w:i/>
          <w:iCs/>
        </w:rPr>
        <w:t xml:space="preserve">, </w:t>
      </w:r>
    </w:p>
    <w:p w14:paraId="4B7352CB" w14:textId="42ADA12C" w:rsidR="009748B6" w:rsidRPr="0037648D" w:rsidRDefault="0010429F" w:rsidP="0035506D">
      <w:pPr>
        <w:pStyle w:val="ListParagraph"/>
        <w:numPr>
          <w:ilvl w:val="0"/>
          <w:numId w:val="15"/>
        </w:numPr>
        <w:spacing w:after="0" w:line="240" w:lineRule="auto"/>
        <w:ind w:left="1560" w:hanging="284"/>
        <w:jc w:val="both"/>
        <w:rPr>
          <w:i/>
          <w:iCs/>
        </w:rPr>
      </w:pPr>
      <w:r w:rsidRPr="0037648D">
        <w:rPr>
          <w:i/>
          <w:iCs/>
        </w:rPr>
        <w:t>testiranje</w:t>
      </w:r>
      <w:r w:rsidR="00126878" w:rsidRPr="0037648D">
        <w:rPr>
          <w:i/>
          <w:iCs/>
        </w:rPr>
        <w:t xml:space="preserve"> (načrt s scenariji, orodja, okolja, informacijska varnost, koordinacija)</w:t>
      </w:r>
      <w:r w:rsidRPr="0037648D">
        <w:rPr>
          <w:i/>
          <w:iCs/>
        </w:rPr>
        <w:t xml:space="preserve">, </w:t>
      </w:r>
    </w:p>
    <w:p w14:paraId="016D84FC" w14:textId="36A3E653" w:rsidR="009748B6" w:rsidRPr="0037648D" w:rsidRDefault="0010429F" w:rsidP="0035506D">
      <w:pPr>
        <w:pStyle w:val="ListParagraph"/>
        <w:numPr>
          <w:ilvl w:val="0"/>
          <w:numId w:val="15"/>
        </w:numPr>
        <w:spacing w:after="0" w:line="240" w:lineRule="auto"/>
        <w:ind w:left="1560" w:hanging="284"/>
        <w:jc w:val="both"/>
        <w:rPr>
          <w:i/>
          <w:iCs/>
        </w:rPr>
      </w:pPr>
      <w:r w:rsidRPr="0037648D">
        <w:rPr>
          <w:i/>
          <w:iCs/>
        </w:rPr>
        <w:t xml:space="preserve">uvedba in izobraževanje, </w:t>
      </w:r>
    </w:p>
    <w:p w14:paraId="31D4FD2A" w14:textId="0FDFA1B2" w:rsidR="00555F4F" w:rsidRPr="0037648D" w:rsidRDefault="0010429F" w:rsidP="0035506D">
      <w:pPr>
        <w:pStyle w:val="ListParagraph"/>
        <w:numPr>
          <w:ilvl w:val="0"/>
          <w:numId w:val="15"/>
        </w:numPr>
        <w:spacing w:after="0" w:line="240" w:lineRule="auto"/>
        <w:ind w:left="1560" w:hanging="284"/>
        <w:jc w:val="both"/>
        <w:rPr>
          <w:i/>
          <w:iCs/>
        </w:rPr>
      </w:pPr>
      <w:r w:rsidRPr="0037648D">
        <w:rPr>
          <w:i/>
          <w:iCs/>
        </w:rPr>
        <w:t>vzdrževanje</w:t>
      </w:r>
      <w:r w:rsidR="00555F4F" w:rsidRPr="0037648D">
        <w:rPr>
          <w:i/>
          <w:iCs/>
        </w:rPr>
        <w:t>,</w:t>
      </w:r>
    </w:p>
    <w:p w14:paraId="0CAF239B" w14:textId="018DEEAF" w:rsidR="00F27140" w:rsidRPr="0037648D" w:rsidRDefault="00304800" w:rsidP="0035506D">
      <w:pPr>
        <w:spacing w:after="0"/>
        <w:ind w:left="1276"/>
        <w:jc w:val="both"/>
      </w:pPr>
      <w:r w:rsidRPr="0037648D">
        <w:t>z jasno določenimi roki za vsako projektno fazo</w:t>
      </w:r>
      <w:r w:rsidR="002909A4" w:rsidRPr="0037648D">
        <w:t>;</w:t>
      </w:r>
      <w:r w:rsidR="00961CF0" w:rsidRPr="0037648D">
        <w:t xml:space="preserve"> </w:t>
      </w:r>
      <w:r w:rsidR="002909A4" w:rsidRPr="0037648D">
        <w:t>p</w:t>
      </w:r>
      <w:r w:rsidR="00961CF0" w:rsidRPr="0037648D">
        <w:t xml:space="preserve">rav tako mora biti iz </w:t>
      </w:r>
      <w:r w:rsidR="00154719" w:rsidRPr="0037648D">
        <w:t>diagrama razvidn</w:t>
      </w:r>
      <w:r w:rsidR="001C3D34" w:rsidRPr="0037648D">
        <w:t xml:space="preserve">a predvidena dinamika vključevanja posameznih zdravstvenih ustanov (z </w:t>
      </w:r>
      <w:r w:rsidR="002864F7" w:rsidRPr="0037648D">
        <w:t xml:space="preserve">nazivi ustanov), skladno </w:t>
      </w:r>
      <w:r w:rsidR="00C1576E" w:rsidRPr="0037648D">
        <w:t xml:space="preserve">z zahtevano dinamiko </w:t>
      </w:r>
      <w:r w:rsidR="00B60766" w:rsidRPr="0037648D">
        <w:t>v dokumentaciji javnega naročila</w:t>
      </w:r>
      <w:r w:rsidR="002909A4" w:rsidRPr="0037648D">
        <w:t>;</w:t>
      </w:r>
    </w:p>
    <w:p w14:paraId="17452261" w14:textId="57ED2EA9" w:rsidR="00DD1A01" w:rsidRPr="0037648D" w:rsidRDefault="00B67A61" w:rsidP="0035506D">
      <w:pPr>
        <w:pStyle w:val="ListParagraph"/>
        <w:numPr>
          <w:ilvl w:val="0"/>
          <w:numId w:val="15"/>
        </w:numPr>
        <w:jc w:val="both"/>
      </w:pPr>
      <w:r w:rsidRPr="0037648D">
        <w:t>strukturirana členitev projekta (</w:t>
      </w:r>
      <w:r w:rsidR="00DD1A01" w:rsidRPr="0037648D">
        <w:t xml:space="preserve">angl. </w:t>
      </w:r>
      <w:proofErr w:type="spellStart"/>
      <w:r w:rsidRPr="0037648D">
        <w:rPr>
          <w:i/>
        </w:rPr>
        <w:t>Work</w:t>
      </w:r>
      <w:proofErr w:type="spellEnd"/>
      <w:r w:rsidRPr="0037648D">
        <w:rPr>
          <w:i/>
        </w:rPr>
        <w:t xml:space="preserve"> </w:t>
      </w:r>
      <w:proofErr w:type="spellStart"/>
      <w:r w:rsidRPr="0037648D">
        <w:rPr>
          <w:i/>
        </w:rPr>
        <w:t>Breakdown</w:t>
      </w:r>
      <w:proofErr w:type="spellEnd"/>
      <w:r w:rsidRPr="0037648D">
        <w:rPr>
          <w:i/>
        </w:rPr>
        <w:t xml:space="preserve"> </w:t>
      </w:r>
      <w:proofErr w:type="spellStart"/>
      <w:r w:rsidRPr="0037648D">
        <w:rPr>
          <w:i/>
        </w:rPr>
        <w:t>Structure</w:t>
      </w:r>
      <w:proofErr w:type="spellEnd"/>
      <w:r w:rsidRPr="0037648D">
        <w:rPr>
          <w:i/>
        </w:rPr>
        <w:t xml:space="preserve">, </w:t>
      </w:r>
      <w:r w:rsidR="00DD1A01" w:rsidRPr="0037648D">
        <w:rPr>
          <w:i/>
        </w:rPr>
        <w:t>WBS</w:t>
      </w:r>
      <w:r w:rsidRPr="0037648D">
        <w:t xml:space="preserve">), </w:t>
      </w:r>
      <w:r w:rsidR="00DD1A01" w:rsidRPr="0037648D">
        <w:t>ki omogoča učinkovito členitev dela, jasno določa aktivnosti in odgovornosti ter zagotavlja preglednost in prilagodljivost projekta</w:t>
      </w:r>
      <w:r w:rsidRPr="0037648D">
        <w:t>;</w:t>
      </w:r>
    </w:p>
    <w:p w14:paraId="684C5675" w14:textId="1C4908A7" w:rsidR="0010429F" w:rsidRPr="0037648D" w:rsidRDefault="003401F4" w:rsidP="0035506D">
      <w:pPr>
        <w:pStyle w:val="ListParagraph"/>
        <w:numPr>
          <w:ilvl w:val="0"/>
          <w:numId w:val="15"/>
        </w:numPr>
        <w:jc w:val="both"/>
      </w:pPr>
      <w:r w:rsidRPr="0037648D">
        <w:lastRenderedPageBreak/>
        <w:t xml:space="preserve">komunikacijski plan, ki </w:t>
      </w:r>
      <w:r w:rsidR="002C04F9" w:rsidRPr="0037648D">
        <w:t xml:space="preserve">bo </w:t>
      </w:r>
      <w:r w:rsidRPr="0037648D">
        <w:t>vključ</w:t>
      </w:r>
      <w:r w:rsidR="002C04F9" w:rsidRPr="0037648D">
        <w:t>eval</w:t>
      </w:r>
      <w:r w:rsidRPr="0037648D">
        <w:t xml:space="preserve"> deležnike, komunikacijske kanale, frekvenco komunikacije in </w:t>
      </w:r>
      <w:r w:rsidR="002909A4" w:rsidRPr="0037648D">
        <w:t>m</w:t>
      </w:r>
      <w:r w:rsidR="006B4227" w:rsidRPr="0037648D">
        <w:t>atriko odgovornosti</w:t>
      </w:r>
      <w:r w:rsidR="001C3BA9" w:rsidRPr="0037648D">
        <w:t xml:space="preserve"> (popis)</w:t>
      </w:r>
      <w:r w:rsidR="006B4227" w:rsidRPr="0037648D">
        <w:t xml:space="preserve">, iz katere </w:t>
      </w:r>
      <w:r w:rsidR="00FE555D" w:rsidRPr="0037648D">
        <w:t>bo</w:t>
      </w:r>
      <w:r w:rsidR="006B4227" w:rsidRPr="0037648D">
        <w:t xml:space="preserve"> razvidno, </w:t>
      </w:r>
      <w:r w:rsidR="00A4346E" w:rsidRPr="0037648D">
        <w:t>kdo</w:t>
      </w:r>
      <w:r w:rsidR="00947CAF" w:rsidRPr="0037648D">
        <w:t xml:space="preserve"> (dobavitelj</w:t>
      </w:r>
      <w:r w:rsidR="00900556" w:rsidRPr="0037648D">
        <w:t>,</w:t>
      </w:r>
      <w:r w:rsidR="00947CAF" w:rsidRPr="0037648D">
        <w:t xml:space="preserve"> </w:t>
      </w:r>
      <w:r w:rsidR="00870910" w:rsidRPr="0037648D">
        <w:t>MZ</w:t>
      </w:r>
      <w:r w:rsidR="00900556" w:rsidRPr="0037648D">
        <w:t xml:space="preserve">, </w:t>
      </w:r>
      <w:r w:rsidR="00A4346E" w:rsidRPr="0037648D">
        <w:t>NIJZ, ustanova</w:t>
      </w:r>
      <w:r w:rsidR="00947CAF" w:rsidRPr="0037648D">
        <w:t>)</w:t>
      </w:r>
      <w:r w:rsidR="006B4227" w:rsidRPr="0037648D">
        <w:t xml:space="preserve"> je odgovor</w:t>
      </w:r>
      <w:r w:rsidR="00A4346E" w:rsidRPr="0037648D">
        <w:t>en</w:t>
      </w:r>
      <w:r w:rsidR="006B4227" w:rsidRPr="0037648D">
        <w:t xml:space="preserve"> za posamezen mejnik (</w:t>
      </w:r>
      <w:proofErr w:type="spellStart"/>
      <w:r w:rsidR="006B4227" w:rsidRPr="0037648D">
        <w:rPr>
          <w:i/>
          <w:iCs/>
        </w:rPr>
        <w:t>milestone</w:t>
      </w:r>
      <w:proofErr w:type="spellEnd"/>
      <w:r w:rsidR="006B4227" w:rsidRPr="0037648D">
        <w:t>) ali izdelek (</w:t>
      </w:r>
      <w:proofErr w:type="spellStart"/>
      <w:r w:rsidR="006B4227" w:rsidRPr="0037648D">
        <w:rPr>
          <w:i/>
          <w:iCs/>
        </w:rPr>
        <w:t>deliverable</w:t>
      </w:r>
      <w:proofErr w:type="spellEnd"/>
      <w:r w:rsidR="006B4227" w:rsidRPr="0037648D">
        <w:t>)</w:t>
      </w:r>
      <w:r w:rsidR="00274BB6" w:rsidRPr="0037648D">
        <w:t>;</w:t>
      </w:r>
    </w:p>
    <w:p w14:paraId="4BE2E67E" w14:textId="423CFA62" w:rsidR="00B67A61" w:rsidRPr="0037648D" w:rsidRDefault="00274BB6" w:rsidP="0035506D">
      <w:pPr>
        <w:pStyle w:val="ListParagraph"/>
        <w:numPr>
          <w:ilvl w:val="0"/>
          <w:numId w:val="15"/>
        </w:numPr>
        <w:jc w:val="both"/>
      </w:pPr>
      <w:r w:rsidRPr="0037648D">
        <w:t>p</w:t>
      </w:r>
      <w:r w:rsidR="00B67A61" w:rsidRPr="0037648D">
        <w:t>redlog uvajanja eTTL rešitve v bolnišnice.</w:t>
      </w:r>
    </w:p>
    <w:p w14:paraId="427F4F28" w14:textId="14F3144A" w:rsidR="003B4CFE" w:rsidRPr="0037648D" w:rsidRDefault="002A288C" w:rsidP="0035506D">
      <w:pPr>
        <w:jc w:val="both"/>
      </w:pPr>
      <w:r w:rsidRPr="0037648D">
        <w:t xml:space="preserve">Predlog dokončnega (krovnega) projektnega plana dobavitelj dostavi naročniku najkasneje v roku </w:t>
      </w:r>
      <w:r w:rsidR="00EF7C91" w:rsidRPr="0037648D">
        <w:t xml:space="preserve">15 </w:t>
      </w:r>
      <w:r w:rsidRPr="0037648D">
        <w:t xml:space="preserve">dni od sklenitve pogodbe. </w:t>
      </w:r>
      <w:r w:rsidR="00523EE3" w:rsidRPr="0037648D">
        <w:t>Dobavitelj mora predlog projektnega plana na zahtevo naročnika ustrezno popraviti oz. spremeniti, dokler ga naročnik dokončno ne potrdi</w:t>
      </w:r>
      <w:r w:rsidR="00487CCD" w:rsidRPr="0037648D">
        <w:t>.</w:t>
      </w:r>
    </w:p>
    <w:p w14:paraId="21C94416" w14:textId="3654FC0A" w:rsidR="0011609D" w:rsidRPr="0037648D" w:rsidRDefault="0011609D" w:rsidP="00FC0179">
      <w:pPr>
        <w:pStyle w:val="Heading4"/>
        <w:jc w:val="both"/>
      </w:pPr>
      <w:bookmarkStart w:id="557" w:name="_Toc193877504"/>
      <w:bookmarkStart w:id="558" w:name="_Toc195173030"/>
      <w:r w:rsidRPr="0037648D">
        <w:t>Vodenje projekta v celotnem življenjskem ciklu</w:t>
      </w:r>
      <w:bookmarkEnd w:id="557"/>
      <w:bookmarkEnd w:id="558"/>
    </w:p>
    <w:p w14:paraId="438983ED" w14:textId="4B5E83C0" w:rsidR="0011609D" w:rsidRPr="0037648D" w:rsidRDefault="0090378A" w:rsidP="002A45FD">
      <w:pPr>
        <w:jc w:val="both"/>
      </w:pPr>
      <w:r w:rsidRPr="0037648D">
        <w:t xml:space="preserve">Dobavitelj pri izvajanju vseh aktivnosti sledi projektni metodologiji, ki jo skupaj z naročnikom uskladita </w:t>
      </w:r>
      <w:r w:rsidR="002A45FD" w:rsidRPr="0037648D">
        <w:t>ob začetku</w:t>
      </w:r>
      <w:r w:rsidRPr="0037648D">
        <w:t xml:space="preserve"> projekta.</w:t>
      </w:r>
    </w:p>
    <w:p w14:paraId="2A5AC2A9" w14:textId="5373E041" w:rsidR="0090378A" w:rsidRPr="0037648D" w:rsidRDefault="0090378A" w:rsidP="0090378A">
      <w:pPr>
        <w:jc w:val="both"/>
      </w:pPr>
      <w:r w:rsidRPr="0037648D">
        <w:t xml:space="preserve">Dobavitelj predlaga uporabo projektnega orodja za vodenje in spremljanje aktivnosti (npr. </w:t>
      </w:r>
      <w:proofErr w:type="spellStart"/>
      <w:r w:rsidRPr="0037648D">
        <w:t>Jira</w:t>
      </w:r>
      <w:proofErr w:type="spellEnd"/>
      <w:r w:rsidRPr="0037648D">
        <w:t xml:space="preserve">, MS Project, </w:t>
      </w:r>
      <w:proofErr w:type="spellStart"/>
      <w:r w:rsidR="001D2DA1" w:rsidRPr="0037648D">
        <w:t>Clickup</w:t>
      </w:r>
      <w:proofErr w:type="spellEnd"/>
      <w:r w:rsidR="001D2DA1" w:rsidRPr="0037648D">
        <w:t xml:space="preserve">, </w:t>
      </w:r>
      <w:proofErr w:type="spellStart"/>
      <w:r w:rsidR="001D2DA1" w:rsidRPr="0037648D">
        <w:t>Monday</w:t>
      </w:r>
      <w:proofErr w:type="spellEnd"/>
      <w:r w:rsidR="001D2DA1" w:rsidRPr="0037648D">
        <w:t xml:space="preserve">, </w:t>
      </w:r>
      <w:proofErr w:type="spellStart"/>
      <w:r w:rsidRPr="0037648D">
        <w:t>Trello</w:t>
      </w:r>
      <w:proofErr w:type="spellEnd"/>
      <w:r w:rsidR="001D2DA1" w:rsidRPr="0037648D">
        <w:t xml:space="preserve"> ipd.</w:t>
      </w:r>
      <w:r w:rsidRPr="0037648D">
        <w:t>), pri čemer naročnik potrdi in dokončno določi izbiro orodja. Po potrditvi se dobavitelj zaveže, da bo v tem orodju redno poročal in beležil status vseh aktivnosti, sprememb, tveganj in napredka. Frekvenca in oblika poročanja se določita v začetni fazi projekta in morata biti dosledno upoštevani skozi celoten življenjski cikel projekta.</w:t>
      </w:r>
    </w:p>
    <w:p w14:paraId="76EA8C42" w14:textId="2ABF899A" w:rsidR="0090378A" w:rsidRPr="0037648D" w:rsidRDefault="0090378A" w:rsidP="0090378A">
      <w:pPr>
        <w:jc w:val="both"/>
      </w:pPr>
      <w:r w:rsidRPr="0037648D">
        <w:t xml:space="preserve">Dobavitelj je odgovoren za stalno upravljanje tveganj in sprememb. To vključuje identifikacijo, ocenjevanje in spremljanje tveganj, ki lahko vplivajo na obseg, stroške, časovni okvir ali kakovost projekta. Za vsako zaznano tveganje mora dobavitelj predlagati ustrezne ukrepe in o tem pravočasno obvestiti naročnika. Spremembe obsega, </w:t>
      </w:r>
      <w:proofErr w:type="spellStart"/>
      <w:r w:rsidRPr="0037648D">
        <w:t>časovnic</w:t>
      </w:r>
      <w:proofErr w:type="spellEnd"/>
      <w:r w:rsidRPr="0037648D">
        <w:t xml:space="preserve"> ali funkcionalnosti dobavitelj obravnava skladno z vnaprej dogovorjenim postopkom upravljanja sprememb, vse spremembe pa </w:t>
      </w:r>
      <w:proofErr w:type="spellStart"/>
      <w:r w:rsidR="001066BF" w:rsidRPr="0037648D">
        <w:t>so</w:t>
      </w:r>
      <w:r w:rsidRPr="0037648D">
        <w:t>predhodno</w:t>
      </w:r>
      <w:proofErr w:type="spellEnd"/>
      <w:r w:rsidRPr="0037648D">
        <w:t xml:space="preserve"> usklajene in potrjene s strani naročnika.</w:t>
      </w:r>
    </w:p>
    <w:p w14:paraId="1F13A907" w14:textId="78C5DF07" w:rsidR="0090378A" w:rsidRPr="0037648D" w:rsidRDefault="0090378A" w:rsidP="0090378A">
      <w:pPr>
        <w:jc w:val="both"/>
      </w:pPr>
      <w:r w:rsidRPr="0037648D">
        <w:t xml:space="preserve">Dobavitelj je dolžan naročniku redno (tedensko, mesečno oziroma po dogovoru) poročati o izvajanju projektnih aktivnosti, doseženih mejnikih, odstopanjih, porabi virov in načrtovanih nalogah. Za vodenje zahtevkov, odprtih vprašanj, incidentov in sprememb </w:t>
      </w:r>
      <w:r w:rsidR="001066BF" w:rsidRPr="0037648D">
        <w:t xml:space="preserve">dobavitelj </w:t>
      </w:r>
      <w:r w:rsidRPr="0037648D">
        <w:t>vzpostav</w:t>
      </w:r>
      <w:r w:rsidR="001066BF" w:rsidRPr="0037648D">
        <w:t>i</w:t>
      </w:r>
      <w:r w:rsidRPr="0037648D">
        <w:t xml:space="preserve"> ustrezno projektno ali </w:t>
      </w:r>
      <w:proofErr w:type="spellStart"/>
      <w:r w:rsidRPr="0037648D">
        <w:t>ticketing</w:t>
      </w:r>
      <w:proofErr w:type="spellEnd"/>
      <w:r w:rsidRPr="0037648D">
        <w:t xml:space="preserve"> orodje, ki naročniku omogoča vpogled v realnem času.</w:t>
      </w:r>
    </w:p>
    <w:p w14:paraId="50483E7E" w14:textId="19649CDF" w:rsidR="0090378A" w:rsidRPr="0037648D" w:rsidRDefault="0090378A" w:rsidP="0090378A">
      <w:pPr>
        <w:jc w:val="both"/>
      </w:pPr>
      <w:r w:rsidRPr="0037648D">
        <w:t>Vsebinsko usklajevanje z drugimi deležniki poteka v sodelovanju med naročnikom</w:t>
      </w:r>
      <w:r w:rsidR="00D35B3A" w:rsidRPr="0037648D">
        <w:t>, upravljavcem</w:t>
      </w:r>
      <w:r w:rsidRPr="0037648D">
        <w:t xml:space="preserve"> in dobaviteljem. Dobavitelj </w:t>
      </w:r>
      <w:proofErr w:type="spellStart"/>
      <w:r w:rsidRPr="0037648D">
        <w:t>zagotov</w:t>
      </w:r>
      <w:r w:rsidR="001066BF" w:rsidRPr="0037648D">
        <w:t>lja</w:t>
      </w:r>
      <w:proofErr w:type="spellEnd"/>
      <w:r w:rsidRPr="0037648D">
        <w:t xml:space="preserve"> ustrezne kadrovske in tehnične vire za izvajanje aktivnosti na lokacijah, vključno z izvedbo izobraževanj, konfiguracijo sistema, terenskimi obiski, podporo uporabnikom in reševanjem odprtih zadev.</w:t>
      </w:r>
    </w:p>
    <w:p w14:paraId="7E925684" w14:textId="12EF70E6" w:rsidR="0090378A" w:rsidRPr="0037648D" w:rsidRDefault="0090378A" w:rsidP="0083501E">
      <w:pPr>
        <w:jc w:val="both"/>
      </w:pPr>
      <w:r w:rsidRPr="0037648D">
        <w:t xml:space="preserve">Dobavitelj je odgovoren za kakovost izvedbe in izvajati ustrezne interne postopke za zagotavljanje kakovosti, vključno s pregledom kode, testiranjem, validacijo in verifikacijo rešitev pred predajo v </w:t>
      </w:r>
      <w:r w:rsidR="001066BF" w:rsidRPr="0037648D">
        <w:t xml:space="preserve">UAT </w:t>
      </w:r>
      <w:r w:rsidRPr="0037648D">
        <w:t xml:space="preserve">testno </w:t>
      </w:r>
      <w:r w:rsidR="001066BF" w:rsidRPr="0037648D">
        <w:t>in</w:t>
      </w:r>
      <w:r w:rsidRPr="0037648D">
        <w:t xml:space="preserve"> produkcijsko okolje. V sodelovanju z naročnikom izvede vse faze testiranja, kot je opredeljeno v poglavju</w:t>
      </w:r>
      <w:r w:rsidR="00C01572" w:rsidRPr="0037648D">
        <w:t xml:space="preserve"> </w:t>
      </w:r>
      <w:r w:rsidR="0083501E" w:rsidRPr="0037648D">
        <w:fldChar w:fldCharType="begin"/>
      </w:r>
      <w:r w:rsidR="0083501E" w:rsidRPr="0037648D">
        <w:instrText xml:space="preserve"> REF _Ref194514077 \w \h </w:instrText>
      </w:r>
      <w:r w:rsidR="0037648D">
        <w:instrText xml:space="preserve"> \* MERGEFORMAT </w:instrText>
      </w:r>
      <w:r w:rsidR="0083501E" w:rsidRPr="0037648D">
        <w:fldChar w:fldCharType="separate"/>
      </w:r>
      <w:r w:rsidR="00CE2B08">
        <w:t>3.2</w:t>
      </w:r>
      <w:r w:rsidR="0083501E" w:rsidRPr="0037648D">
        <w:fldChar w:fldCharType="end"/>
      </w:r>
      <w:r w:rsidR="0083501E" w:rsidRPr="0037648D">
        <w:t xml:space="preserve"> "</w:t>
      </w:r>
      <w:r w:rsidR="0083501E" w:rsidRPr="0037648D">
        <w:rPr>
          <w:i/>
          <w:iCs/>
        </w:rPr>
        <w:fldChar w:fldCharType="begin"/>
      </w:r>
      <w:r w:rsidR="0083501E" w:rsidRPr="0037648D">
        <w:rPr>
          <w:i/>
          <w:iCs/>
        </w:rPr>
        <w:instrText xml:space="preserve"> REF _Ref194514077 \h  \* MERGEFORMAT </w:instrText>
      </w:r>
      <w:r w:rsidR="0083501E" w:rsidRPr="0037648D">
        <w:rPr>
          <w:i/>
          <w:iCs/>
        </w:rPr>
      </w:r>
      <w:r w:rsidR="0083501E" w:rsidRPr="0037648D">
        <w:rPr>
          <w:i/>
          <w:iCs/>
        </w:rPr>
        <w:fldChar w:fldCharType="separate"/>
      </w:r>
      <w:r w:rsidR="00CE2B08" w:rsidRPr="00CE2B08">
        <w:rPr>
          <w:i/>
          <w:iCs/>
        </w:rPr>
        <w:t>Testiranje</w:t>
      </w:r>
      <w:r w:rsidR="0083501E" w:rsidRPr="0037648D">
        <w:rPr>
          <w:i/>
          <w:iCs/>
        </w:rPr>
        <w:fldChar w:fldCharType="end"/>
      </w:r>
      <w:r w:rsidR="0083501E" w:rsidRPr="0037648D">
        <w:t>"</w:t>
      </w:r>
      <w:r w:rsidRPr="0037648D">
        <w:t>, vključno s funkcionalnim testiranjem, UAT, varnostnim testiranjem, regresijskim in obremenitvenim testiranjem. Rezultati testiranj morajo biti ustrezno dokumentirani in predloženi naročniku v potrdit</w:t>
      </w:r>
      <w:r w:rsidR="00B70409" w:rsidRPr="0037648D">
        <w:t>ev</w:t>
      </w:r>
      <w:r w:rsidRPr="0037648D">
        <w:t>.</w:t>
      </w:r>
    </w:p>
    <w:p w14:paraId="79D8A686" w14:textId="1E60774C" w:rsidR="00863F20" w:rsidRPr="0037648D" w:rsidRDefault="0090378A" w:rsidP="0035506D">
      <w:pPr>
        <w:jc w:val="both"/>
      </w:pPr>
      <w:r w:rsidRPr="0037648D">
        <w:t xml:space="preserve">V okviru vodenja projekta dobavitelj zagotavlja tudi celovito projektno, tehnično in uporabniško dokumentacijo. Dokumentacija mora biti ažurna, dostopna naročniku ter pripravljena v slovenskem jeziku. Vzpostavljena mora biti centralna dokumentna baza, v kateri so vsi ključni dokumenti vodeni in dostopni za pregled. To vključuje izdelavo končne dokumentacije, izvedbo primopredajnega postopka, pripravo vsebinske in tehnične podpore v stabilizacijskem obdobju </w:t>
      </w:r>
      <w:r w:rsidRPr="0037648D">
        <w:lastRenderedPageBreak/>
        <w:t>ter sodelovanje pri nadaljnjem razvoju rešitve. V primeru novih zahtev, sprememb zakonodaje ali dodatnih funkcionalnosti dobavitelj naročniku pravočasno predstavi analizo vplivov (časovnih, tehničnih in stroškovnih) ter zagotovi usklajevanje sprememb skladno z upravljanjem sprememb.</w:t>
      </w:r>
    </w:p>
    <w:p w14:paraId="74FCF73B" w14:textId="6F1EE329" w:rsidR="00C24C6D" w:rsidRPr="0037648D" w:rsidRDefault="00C24C6D" w:rsidP="0035506D">
      <w:pPr>
        <w:jc w:val="both"/>
      </w:pPr>
      <w:r w:rsidRPr="0037648D">
        <w:t xml:space="preserve">Migracija obstoječih podatkov posameznih bolnišnic ni predmet javnega naročila. Naročnik bo poskrbel, da bodo </w:t>
      </w:r>
      <w:r w:rsidRPr="0037648D">
        <w:rPr>
          <w:iCs/>
          <w:color w:val="000000" w:themeColor="text1"/>
        </w:rPr>
        <w:t>zdravstvene ustanove</w:t>
      </w:r>
      <w:r w:rsidRPr="0037648D">
        <w:t xml:space="preserve"> opozorjene na to, da morajo ob opustitvi lokalnih (papirnatih ali elektronskih) temperaturno-terapijskih listov zagotoviti ustrezno (arhivsko) hrambo podatkov, kar ni skrb dobavitelja.</w:t>
      </w:r>
    </w:p>
    <w:p w14:paraId="41C15247" w14:textId="5F8B576C" w:rsidR="00192DB8" w:rsidRPr="0037648D" w:rsidRDefault="00F443C5" w:rsidP="0035506D">
      <w:pPr>
        <w:pStyle w:val="Heading4"/>
        <w:jc w:val="both"/>
      </w:pPr>
      <w:bookmarkStart w:id="559" w:name="_Toc192620799"/>
      <w:bookmarkStart w:id="560" w:name="_Ref193872927"/>
      <w:bookmarkStart w:id="561" w:name="_Ref193872938"/>
      <w:bookmarkStart w:id="562" w:name="_Toc193398344"/>
      <w:bookmarkStart w:id="563" w:name="_Ref194514107"/>
      <w:bookmarkStart w:id="564" w:name="_Ref194520999"/>
      <w:bookmarkStart w:id="565" w:name="_Ref194567859"/>
      <w:bookmarkStart w:id="566" w:name="_Ref194567867"/>
      <w:bookmarkStart w:id="567" w:name="_Toc193877505"/>
      <w:bookmarkStart w:id="568" w:name="_Toc195173031"/>
      <w:r w:rsidRPr="0037648D">
        <w:t>Projektni plan na nivoju zdravstvene ustanove</w:t>
      </w:r>
      <w:bookmarkEnd w:id="559"/>
      <w:bookmarkEnd w:id="560"/>
      <w:bookmarkEnd w:id="561"/>
      <w:bookmarkEnd w:id="562"/>
      <w:bookmarkEnd w:id="563"/>
      <w:bookmarkEnd w:id="564"/>
      <w:bookmarkEnd w:id="565"/>
      <w:bookmarkEnd w:id="566"/>
      <w:bookmarkEnd w:id="567"/>
      <w:bookmarkEnd w:id="568"/>
    </w:p>
    <w:p w14:paraId="00CA32D9" w14:textId="7FF7BCDF" w:rsidR="009D3461" w:rsidRPr="0037648D" w:rsidRDefault="009D3461" w:rsidP="0035506D">
      <w:pPr>
        <w:jc w:val="both"/>
      </w:pPr>
      <w:r w:rsidRPr="0037648D">
        <w:t xml:space="preserve">Predlog projektnega plana, granuliranega za posamezno zdravstveno ustanovo, dobavitelj dostavi naročniku v roku </w:t>
      </w:r>
      <w:r w:rsidR="009748B6" w:rsidRPr="0037648D">
        <w:t>30</w:t>
      </w:r>
      <w:r w:rsidRPr="0037648D">
        <w:t xml:space="preserve"> dni </w:t>
      </w:r>
      <w:r w:rsidR="009748B6" w:rsidRPr="0037648D">
        <w:t xml:space="preserve">pred začetkom </w:t>
      </w:r>
      <w:r w:rsidR="00253061" w:rsidRPr="0037648D">
        <w:t>dela pri posamezni ustanovi</w:t>
      </w:r>
      <w:r w:rsidRPr="0037648D">
        <w:t>. Dobavitelj predlog projektnega plana na zahtevo naročnika ustrezno popravi oz. spremeni, dokler ga naročnik dokončno ne potrdi.</w:t>
      </w:r>
    </w:p>
    <w:p w14:paraId="68EE08AD" w14:textId="47EBF2EC" w:rsidR="00953DFD" w:rsidRPr="0037648D" w:rsidRDefault="00953DFD" w:rsidP="0035506D">
      <w:pPr>
        <w:pStyle w:val="Heading4"/>
        <w:jc w:val="both"/>
      </w:pPr>
      <w:bookmarkStart w:id="569" w:name="_Toc194582574"/>
      <w:bookmarkStart w:id="570" w:name="_Toc194582575"/>
      <w:bookmarkStart w:id="571" w:name="_Toc192620800"/>
      <w:bookmarkStart w:id="572" w:name="_Toc193398345"/>
      <w:bookmarkStart w:id="573" w:name="_Toc193877506"/>
      <w:bookmarkStart w:id="574" w:name="_Toc195173032"/>
      <w:bookmarkEnd w:id="569"/>
      <w:bookmarkEnd w:id="570"/>
      <w:r w:rsidRPr="0037648D">
        <w:t>Koordinacija</w:t>
      </w:r>
      <w:bookmarkEnd w:id="571"/>
      <w:bookmarkEnd w:id="572"/>
      <w:bookmarkEnd w:id="573"/>
      <w:bookmarkEnd w:id="574"/>
    </w:p>
    <w:p w14:paraId="5260DCAA" w14:textId="0EEB428E" w:rsidR="004B100E" w:rsidRPr="0037648D" w:rsidRDefault="004B100E" w:rsidP="0035506D">
      <w:pPr>
        <w:jc w:val="both"/>
      </w:pPr>
      <w:r w:rsidRPr="0037648D">
        <w:t xml:space="preserve">Dobavitelj in naročnik se </w:t>
      </w:r>
      <w:r w:rsidR="005027DC" w:rsidRPr="0037648D">
        <w:t>bosta predvidoma usklajevala</w:t>
      </w:r>
      <w:r w:rsidRPr="0037648D">
        <w:t xml:space="preserve"> prek naslednjih komunikacijskih kanalov:</w:t>
      </w:r>
    </w:p>
    <w:p w14:paraId="0EB1011F" w14:textId="72650744" w:rsidR="004B100E" w:rsidRPr="0037648D" w:rsidRDefault="004B100E" w:rsidP="0035506D">
      <w:pPr>
        <w:pStyle w:val="ListParagraph"/>
        <w:numPr>
          <w:ilvl w:val="0"/>
          <w:numId w:val="2"/>
        </w:numPr>
        <w:jc w:val="both"/>
      </w:pPr>
      <w:r w:rsidRPr="0037648D">
        <w:t>elektronske pošte (za formalne najave oz. obvestila),</w:t>
      </w:r>
    </w:p>
    <w:p w14:paraId="13FAE79A" w14:textId="48958189" w:rsidR="004B100E" w:rsidRPr="0037648D" w:rsidRDefault="00061977" w:rsidP="0035506D">
      <w:pPr>
        <w:pStyle w:val="ListParagraph"/>
        <w:numPr>
          <w:ilvl w:val="0"/>
          <w:numId w:val="2"/>
        </w:numPr>
        <w:jc w:val="both"/>
      </w:pPr>
      <w:r w:rsidRPr="0037648D">
        <w:t xml:space="preserve">projektnih orodij, kot npr. </w:t>
      </w:r>
      <w:proofErr w:type="spellStart"/>
      <w:r w:rsidRPr="0037648D">
        <w:t>Jira</w:t>
      </w:r>
      <w:proofErr w:type="spellEnd"/>
      <w:r w:rsidRPr="0037648D">
        <w:t xml:space="preserve">, </w:t>
      </w:r>
      <w:r w:rsidR="001D2DA1" w:rsidRPr="0037648D">
        <w:t xml:space="preserve">MS Project, </w:t>
      </w:r>
      <w:proofErr w:type="spellStart"/>
      <w:r w:rsidRPr="0037648D">
        <w:t>Clickup</w:t>
      </w:r>
      <w:proofErr w:type="spellEnd"/>
      <w:r w:rsidRPr="0037648D">
        <w:t xml:space="preserve">, </w:t>
      </w:r>
      <w:proofErr w:type="spellStart"/>
      <w:r w:rsidRPr="0037648D">
        <w:t>Monday</w:t>
      </w:r>
      <w:proofErr w:type="spellEnd"/>
      <w:r w:rsidR="001D2DA1" w:rsidRPr="0037648D">
        <w:t xml:space="preserve">, </w:t>
      </w:r>
      <w:proofErr w:type="spellStart"/>
      <w:r w:rsidR="001D2DA1" w:rsidRPr="0037648D">
        <w:t>Trello</w:t>
      </w:r>
      <w:proofErr w:type="spellEnd"/>
      <w:r w:rsidRPr="0037648D">
        <w:t xml:space="preserve"> ipd. (za sledenje aktivnostim)</w:t>
      </w:r>
      <w:r w:rsidR="00F17A00" w:rsidRPr="0037648D">
        <w:t>,</w:t>
      </w:r>
    </w:p>
    <w:p w14:paraId="4D004DF9" w14:textId="03CC49F2" w:rsidR="00F17A00" w:rsidRPr="0037648D" w:rsidRDefault="00F17A00" w:rsidP="0035506D">
      <w:pPr>
        <w:pStyle w:val="ListParagraph"/>
        <w:numPr>
          <w:ilvl w:val="0"/>
          <w:numId w:val="2"/>
        </w:numPr>
        <w:jc w:val="both"/>
      </w:pPr>
      <w:r w:rsidRPr="0037648D">
        <w:t xml:space="preserve">orodij za video konference, kot npr. Microsoft </w:t>
      </w:r>
      <w:proofErr w:type="spellStart"/>
      <w:r w:rsidRPr="0037648D">
        <w:t>Teams</w:t>
      </w:r>
      <w:proofErr w:type="spellEnd"/>
      <w:r w:rsidRPr="0037648D">
        <w:t xml:space="preserve"> (za izvedbo sestankov),</w:t>
      </w:r>
    </w:p>
    <w:p w14:paraId="068979CB" w14:textId="4B929A8E" w:rsidR="00F17A00" w:rsidRPr="0037648D" w:rsidRDefault="00F17A00" w:rsidP="0035506D">
      <w:pPr>
        <w:pStyle w:val="ListParagraph"/>
        <w:numPr>
          <w:ilvl w:val="0"/>
          <w:numId w:val="2"/>
        </w:numPr>
        <w:jc w:val="both"/>
      </w:pPr>
      <w:r w:rsidRPr="0037648D">
        <w:t xml:space="preserve">v živo </w:t>
      </w:r>
      <w:r w:rsidR="00870910" w:rsidRPr="0037648D">
        <w:t>v prostorih</w:t>
      </w:r>
      <w:r w:rsidRPr="0037648D">
        <w:t xml:space="preserve"> </w:t>
      </w:r>
      <w:r w:rsidR="00870910" w:rsidRPr="0037648D">
        <w:t xml:space="preserve">MZ </w:t>
      </w:r>
      <w:r w:rsidRPr="0037648D">
        <w:t>ali NIJZ (za izvedbo sestankov v živo).</w:t>
      </w:r>
    </w:p>
    <w:p w14:paraId="1EF1C83E" w14:textId="1194A2E8" w:rsidR="00953DFD" w:rsidRPr="0037648D" w:rsidRDefault="00CB2CB9" w:rsidP="0035506D">
      <w:pPr>
        <w:jc w:val="both"/>
      </w:pPr>
      <w:r w:rsidRPr="0037648D">
        <w:t xml:space="preserve">Dobavitelj poroča naročniku tedensko, in sicer granulirano na posamezno zdravstveno ustanovo. </w:t>
      </w:r>
      <w:r w:rsidR="00D56048" w:rsidRPr="0037648D">
        <w:t>Za izvedene aktivnosti popiše osebe, ki jih je predhodno opredelil kot sodelujoče za posamezno aktivnost</w:t>
      </w:r>
      <w:r w:rsidR="001B3AB9" w:rsidRPr="0037648D">
        <w:t>.</w:t>
      </w:r>
      <w:r w:rsidR="003B21D0" w:rsidRPr="0037648D">
        <w:t xml:space="preserve"> Če naročnik tako presodi, </w:t>
      </w:r>
      <w:r w:rsidR="003B21D0" w:rsidRPr="0037648D">
        <w:rPr>
          <w:i/>
        </w:rPr>
        <w:t>lahko</w:t>
      </w:r>
      <w:r w:rsidR="003B21D0" w:rsidRPr="0037648D">
        <w:t xml:space="preserve"> na tedensko poročanje vključi tudi svojo delovno skupino (ali ožjo zasedbo), na mesečnem nivoju pa tudi naročnikovo vodstvo in zastopnike dobavitelja.</w:t>
      </w:r>
    </w:p>
    <w:p w14:paraId="2C7A9BB5" w14:textId="77777777" w:rsidR="009815AE" w:rsidRPr="0037648D" w:rsidRDefault="00B07D73" w:rsidP="0035506D">
      <w:pPr>
        <w:jc w:val="both"/>
      </w:pPr>
      <w:r w:rsidRPr="0037648D">
        <w:t>Na poročanju</w:t>
      </w:r>
      <w:r w:rsidR="00E55AB9" w:rsidRPr="0037648D">
        <w:t xml:space="preserve"> v</w:t>
      </w:r>
      <w:r w:rsidRPr="0037648D">
        <w:t xml:space="preserve"> trenutne</w:t>
      </w:r>
      <w:r w:rsidR="00FA0AFF" w:rsidRPr="0037648D">
        <w:t>mu</w:t>
      </w:r>
      <w:r w:rsidRPr="0037648D">
        <w:t xml:space="preserve"> mesec</w:t>
      </w:r>
      <w:r w:rsidR="00FA0AFF" w:rsidRPr="0037648D">
        <w:t>u</w:t>
      </w:r>
      <w:r w:rsidRPr="0037648D">
        <w:t xml:space="preserve"> dobavitelj naročniku predstavi plan aktivnosti za naslednji mesec.</w:t>
      </w:r>
    </w:p>
    <w:p w14:paraId="26879EA7" w14:textId="4BAF23AE" w:rsidR="00DE4EA3" w:rsidRPr="0037648D" w:rsidRDefault="00C306D6" w:rsidP="00CD1E53">
      <w:r w:rsidRPr="0037648D">
        <w:t>Podrobnosti koordinacije bodo urejene v priročniku za projektno vodenje, ki ga bo ob</w:t>
      </w:r>
      <w:r w:rsidR="00DE4EA3" w:rsidRPr="0037648D">
        <w:t xml:space="preserve"> </w:t>
      </w:r>
      <w:r w:rsidRPr="0037648D">
        <w:t>začetku</w:t>
      </w:r>
      <w:r w:rsidR="00DE4EA3" w:rsidRPr="0037648D">
        <w:t xml:space="preserve"> </w:t>
      </w:r>
      <w:r w:rsidRPr="0037648D">
        <w:t>projekta pripravil projektni vodja na strani naročnika, v sodelovanju z vodjo projekta na strani</w:t>
      </w:r>
      <w:r w:rsidR="00DE4EA3" w:rsidRPr="0037648D">
        <w:t xml:space="preserve"> </w:t>
      </w:r>
      <w:r w:rsidRPr="0037648D">
        <w:t>dobavitelja.</w:t>
      </w:r>
    </w:p>
    <w:p w14:paraId="43E6A460" w14:textId="5F80F46D" w:rsidR="00705A35" w:rsidRPr="0037648D" w:rsidRDefault="00967E74" w:rsidP="00705A35">
      <w:pPr>
        <w:pStyle w:val="Heading4"/>
        <w:jc w:val="both"/>
      </w:pPr>
      <w:bookmarkStart w:id="575" w:name="_Toc193877507"/>
      <w:bookmarkStart w:id="576" w:name="_Toc195173033"/>
      <w:r w:rsidRPr="0037648D">
        <w:t>Projektna dokumentacija</w:t>
      </w:r>
      <w:bookmarkEnd w:id="575"/>
      <w:bookmarkEnd w:id="576"/>
    </w:p>
    <w:p w14:paraId="43BABF31" w14:textId="0FE8DC5F" w:rsidR="00E544B5" w:rsidRPr="0037648D" w:rsidRDefault="00E544B5" w:rsidP="00E544B5">
      <w:pPr>
        <w:jc w:val="both"/>
      </w:pPr>
      <w:r w:rsidRPr="0037648D">
        <w:t xml:space="preserve">Projektna dokumentacija zajema celovit nabor dokumentov, ki spremljajo vse faze izvedbe projekta – od začetka načrtovanja, skozi izvedbo, testiranje, prehod v produkcijo, vse do zaključka in primopredaje. Namenjena je zagotavljanju sledljivosti, transparentnosti, kakovostnega izvajanja ter uspešni koordinaciji med vsemi vključenimi deležniki. Dokumentacija </w:t>
      </w:r>
      <w:r w:rsidR="001066BF" w:rsidRPr="0037648D">
        <w:t xml:space="preserve">je </w:t>
      </w:r>
      <w:r w:rsidRPr="0037648D">
        <w:t xml:space="preserve">usklajena z zahtevami iz tehničnih specifikacij in </w:t>
      </w:r>
      <w:r w:rsidR="001066BF" w:rsidRPr="0037648D">
        <w:t xml:space="preserve">je </w:t>
      </w:r>
      <w:r w:rsidRPr="0037648D">
        <w:t>v slovenskem jeziku.</w:t>
      </w:r>
    </w:p>
    <w:p w14:paraId="6E458653" w14:textId="6380DFB0" w:rsidR="00E544B5" w:rsidRPr="0037648D" w:rsidRDefault="00E544B5" w:rsidP="00E544B5">
      <w:pPr>
        <w:jc w:val="both"/>
      </w:pPr>
      <w:r w:rsidRPr="0037648D">
        <w:t>Projektna dokumentacija vključuje predvsem naslednje dokumente:</w:t>
      </w:r>
    </w:p>
    <w:p w14:paraId="7C3F21F3" w14:textId="33BBC0AC" w:rsidR="00E544B5" w:rsidRPr="0037648D" w:rsidRDefault="007810C3" w:rsidP="00F66C32">
      <w:pPr>
        <w:numPr>
          <w:ilvl w:val="0"/>
          <w:numId w:val="32"/>
        </w:numPr>
        <w:spacing w:after="0"/>
        <w:ind w:left="714" w:hanging="357"/>
        <w:jc w:val="both"/>
      </w:pPr>
      <w:r w:rsidRPr="0037648D">
        <w:t>t</w:t>
      </w:r>
      <w:r w:rsidR="00E544B5" w:rsidRPr="0037648D">
        <w:t>ehni</w:t>
      </w:r>
      <w:r w:rsidR="00E544B5" w:rsidRPr="0037648D">
        <w:rPr>
          <w:rFonts w:cs="Aptos"/>
        </w:rPr>
        <w:t>č</w:t>
      </w:r>
      <w:r w:rsidR="00E544B5" w:rsidRPr="0037648D">
        <w:t xml:space="preserve">na dokumentacija, v skladu </w:t>
      </w:r>
      <w:r w:rsidR="002D4CD8" w:rsidRPr="0037648D">
        <w:t>s poglavjem</w:t>
      </w:r>
      <w:r w:rsidR="00D804C6" w:rsidRPr="0037648D">
        <w:t xml:space="preserve"> </w:t>
      </w:r>
      <w:r w:rsidR="00D804C6" w:rsidRPr="0037648D">
        <w:fldChar w:fldCharType="begin"/>
      </w:r>
      <w:r w:rsidR="00D804C6" w:rsidRPr="0037648D">
        <w:instrText xml:space="preserve"> REF _Ref193872666 \w \h </w:instrText>
      </w:r>
      <w:r w:rsidR="0037648D">
        <w:instrText xml:space="preserve"> \* MERGEFORMAT </w:instrText>
      </w:r>
      <w:r w:rsidR="00D804C6" w:rsidRPr="0037648D">
        <w:fldChar w:fldCharType="separate"/>
      </w:r>
      <w:r w:rsidR="00CE2B08">
        <w:t>2</w:t>
      </w:r>
      <w:r w:rsidR="00D804C6" w:rsidRPr="0037648D">
        <w:fldChar w:fldCharType="end"/>
      </w:r>
      <w:r w:rsidR="00D804C6" w:rsidRPr="0037648D">
        <w:t xml:space="preserve"> "</w:t>
      </w:r>
      <w:r w:rsidR="00D804C6" w:rsidRPr="0037648D">
        <w:rPr>
          <w:i/>
          <w:iCs/>
        </w:rPr>
        <w:fldChar w:fldCharType="begin"/>
      </w:r>
      <w:r w:rsidR="00D804C6" w:rsidRPr="0037648D">
        <w:rPr>
          <w:i/>
          <w:iCs/>
        </w:rPr>
        <w:instrText xml:space="preserve"> REF _Ref193872676 \h  \* MERGEFORMAT </w:instrText>
      </w:r>
      <w:r w:rsidR="00D804C6" w:rsidRPr="0037648D">
        <w:rPr>
          <w:i/>
          <w:iCs/>
        </w:rPr>
      </w:r>
      <w:r w:rsidR="00D804C6" w:rsidRPr="0037648D">
        <w:rPr>
          <w:i/>
          <w:iCs/>
        </w:rPr>
        <w:fldChar w:fldCharType="separate"/>
      </w:r>
      <w:r w:rsidR="00CE2B08" w:rsidRPr="00CE2B08">
        <w:rPr>
          <w:i/>
          <w:iCs/>
        </w:rPr>
        <w:t>Funkcionalne zahteve</w:t>
      </w:r>
      <w:r w:rsidR="00D804C6" w:rsidRPr="0037648D">
        <w:rPr>
          <w:i/>
          <w:iCs/>
        </w:rPr>
        <w:fldChar w:fldCharType="end"/>
      </w:r>
      <w:r w:rsidR="00D804C6" w:rsidRPr="0037648D">
        <w:t>"</w:t>
      </w:r>
      <w:r w:rsidR="00C06BEA" w:rsidRPr="0037648D">
        <w:t>,</w:t>
      </w:r>
    </w:p>
    <w:p w14:paraId="2695999B" w14:textId="29666DE8" w:rsidR="00C06BEA" w:rsidRPr="0037648D" w:rsidRDefault="007810C3" w:rsidP="00F66C32">
      <w:pPr>
        <w:numPr>
          <w:ilvl w:val="0"/>
          <w:numId w:val="32"/>
        </w:numPr>
        <w:spacing w:after="0"/>
        <w:ind w:left="714" w:hanging="357"/>
        <w:jc w:val="both"/>
      </w:pPr>
      <w:r w:rsidRPr="0037648D">
        <w:t>n</w:t>
      </w:r>
      <w:r w:rsidR="00C06BEA" w:rsidRPr="0037648D">
        <w:t xml:space="preserve">ačrt testiranja, v skladu </w:t>
      </w:r>
      <w:r w:rsidR="007355E3" w:rsidRPr="0037648D">
        <w:t>s poglavjema</w:t>
      </w:r>
      <w:r w:rsidR="00C06BEA" w:rsidRPr="0037648D">
        <w:t xml:space="preserve"> </w:t>
      </w:r>
      <w:r w:rsidR="00C06BEA" w:rsidRPr="0037648D">
        <w:fldChar w:fldCharType="begin"/>
      </w:r>
      <w:r w:rsidR="00C06BEA" w:rsidRPr="0037648D">
        <w:instrText xml:space="preserve"> REF _Ref193872769 \w \h </w:instrText>
      </w:r>
      <w:r w:rsidR="0037648D">
        <w:instrText xml:space="preserve"> \* MERGEFORMAT </w:instrText>
      </w:r>
      <w:r w:rsidR="00C06BEA" w:rsidRPr="0037648D">
        <w:fldChar w:fldCharType="separate"/>
      </w:r>
      <w:r w:rsidR="00CE2B08">
        <w:t>3.2.2</w:t>
      </w:r>
      <w:r w:rsidR="00C06BEA" w:rsidRPr="0037648D">
        <w:fldChar w:fldCharType="end"/>
      </w:r>
      <w:r w:rsidR="00C06BEA" w:rsidRPr="0037648D">
        <w:t xml:space="preserve"> "</w:t>
      </w:r>
      <w:r w:rsidR="00C06BEA" w:rsidRPr="0037648D">
        <w:rPr>
          <w:i/>
          <w:iCs/>
        </w:rPr>
        <w:fldChar w:fldCharType="begin"/>
      </w:r>
      <w:r w:rsidR="00C06BEA" w:rsidRPr="0037648D">
        <w:rPr>
          <w:i/>
          <w:iCs/>
        </w:rPr>
        <w:instrText xml:space="preserve"> REF _Ref193872750 \h  \* MERGEFORMAT </w:instrText>
      </w:r>
      <w:r w:rsidR="00C06BEA" w:rsidRPr="0037648D">
        <w:rPr>
          <w:i/>
          <w:iCs/>
        </w:rPr>
      </w:r>
      <w:r w:rsidR="00C06BEA" w:rsidRPr="0037648D">
        <w:rPr>
          <w:i/>
          <w:iCs/>
        </w:rPr>
        <w:fldChar w:fldCharType="separate"/>
      </w:r>
      <w:r w:rsidR="00CE2B08" w:rsidRPr="00CE2B08">
        <w:rPr>
          <w:i/>
          <w:iCs/>
        </w:rPr>
        <w:t>Načrt testiranja</w:t>
      </w:r>
      <w:r w:rsidR="00C06BEA" w:rsidRPr="0037648D">
        <w:rPr>
          <w:i/>
          <w:iCs/>
        </w:rPr>
        <w:fldChar w:fldCharType="end"/>
      </w:r>
      <w:r w:rsidR="00C06BEA" w:rsidRPr="0037648D">
        <w:t>"</w:t>
      </w:r>
      <w:r w:rsidR="007355E3" w:rsidRPr="0037648D">
        <w:t xml:space="preserve"> in </w:t>
      </w:r>
      <w:r w:rsidR="007355E3" w:rsidRPr="0037648D">
        <w:fldChar w:fldCharType="begin"/>
      </w:r>
      <w:r w:rsidR="007355E3" w:rsidRPr="0037648D">
        <w:instrText xml:space="preserve"> REF _Ref193873025 \w \h </w:instrText>
      </w:r>
      <w:r w:rsidR="0037648D">
        <w:instrText xml:space="preserve"> \* MERGEFORMAT </w:instrText>
      </w:r>
      <w:r w:rsidR="007355E3" w:rsidRPr="0037648D">
        <w:fldChar w:fldCharType="separate"/>
      </w:r>
      <w:r w:rsidR="00CE2B08">
        <w:t>3.2.3</w:t>
      </w:r>
      <w:r w:rsidR="007355E3" w:rsidRPr="0037648D">
        <w:fldChar w:fldCharType="end"/>
      </w:r>
      <w:r w:rsidR="007355E3" w:rsidRPr="0037648D">
        <w:t xml:space="preserve"> "</w:t>
      </w:r>
      <w:r w:rsidR="007355E3" w:rsidRPr="0037648D">
        <w:rPr>
          <w:i/>
          <w:iCs/>
        </w:rPr>
        <w:fldChar w:fldCharType="begin"/>
      </w:r>
      <w:r w:rsidR="007355E3" w:rsidRPr="0037648D">
        <w:rPr>
          <w:i/>
          <w:iCs/>
        </w:rPr>
        <w:instrText xml:space="preserve"> REF _Ref193873034 \h  \* MERGEFORMAT </w:instrText>
      </w:r>
      <w:r w:rsidR="007355E3" w:rsidRPr="0037648D">
        <w:rPr>
          <w:i/>
          <w:iCs/>
        </w:rPr>
      </w:r>
      <w:r w:rsidR="007355E3" w:rsidRPr="0037648D">
        <w:rPr>
          <w:i/>
          <w:iCs/>
        </w:rPr>
        <w:fldChar w:fldCharType="separate"/>
      </w:r>
      <w:r w:rsidR="00CE2B08" w:rsidRPr="00CE2B08">
        <w:rPr>
          <w:i/>
          <w:iCs/>
        </w:rPr>
        <w:t>Testni scenariji</w:t>
      </w:r>
      <w:r w:rsidR="007355E3" w:rsidRPr="0037648D">
        <w:rPr>
          <w:i/>
          <w:iCs/>
        </w:rPr>
        <w:fldChar w:fldCharType="end"/>
      </w:r>
      <w:r w:rsidR="007355E3" w:rsidRPr="0037648D">
        <w:rPr>
          <w:i/>
          <w:iCs/>
        </w:rPr>
        <w:t>"</w:t>
      </w:r>
      <w:r w:rsidR="00C06BEA" w:rsidRPr="0037648D">
        <w:t>,</w:t>
      </w:r>
    </w:p>
    <w:p w14:paraId="1D06549A" w14:textId="4A39407D" w:rsidR="00E544B5" w:rsidRPr="0037648D" w:rsidRDefault="00E544B5" w:rsidP="00F66C32">
      <w:pPr>
        <w:numPr>
          <w:ilvl w:val="0"/>
          <w:numId w:val="32"/>
        </w:numPr>
        <w:spacing w:after="0"/>
        <w:ind w:left="714" w:hanging="357"/>
        <w:jc w:val="both"/>
      </w:pPr>
      <w:r w:rsidRPr="0037648D">
        <w:t>(</w:t>
      </w:r>
      <w:r w:rsidR="007810C3" w:rsidRPr="0037648D">
        <w:t>k</w:t>
      </w:r>
      <w:r w:rsidR="001066BF" w:rsidRPr="0037648D">
        <w:t>r</w:t>
      </w:r>
      <w:r w:rsidRPr="0037648D">
        <w:t xml:space="preserve">ovni) projektni plan, v skladu s poglavjem </w:t>
      </w:r>
      <w:r w:rsidR="00D804C6" w:rsidRPr="0037648D">
        <w:fldChar w:fldCharType="begin"/>
      </w:r>
      <w:r w:rsidR="00D804C6" w:rsidRPr="0037648D">
        <w:instrText xml:space="preserve"> REF _Ref193872703 \w \h </w:instrText>
      </w:r>
      <w:r w:rsidR="0037648D">
        <w:instrText xml:space="preserve"> \* MERGEFORMAT </w:instrText>
      </w:r>
      <w:r w:rsidR="00D804C6" w:rsidRPr="0037648D">
        <w:fldChar w:fldCharType="separate"/>
      </w:r>
      <w:r w:rsidR="00CE2B08">
        <w:t>4.1.1.1</w:t>
      </w:r>
      <w:r w:rsidR="00D804C6" w:rsidRPr="0037648D">
        <w:fldChar w:fldCharType="end"/>
      </w:r>
      <w:r w:rsidR="00D804C6" w:rsidRPr="0037648D">
        <w:t xml:space="preserve"> "</w:t>
      </w:r>
      <w:r w:rsidR="00D804C6" w:rsidRPr="0037648D">
        <w:rPr>
          <w:i/>
          <w:iCs/>
        </w:rPr>
        <w:fldChar w:fldCharType="begin"/>
      </w:r>
      <w:r w:rsidR="00D804C6" w:rsidRPr="0037648D">
        <w:rPr>
          <w:i/>
          <w:iCs/>
        </w:rPr>
        <w:instrText xml:space="preserve"> REF _Ref193872698 \h  \* MERGEFORMAT </w:instrText>
      </w:r>
      <w:r w:rsidR="00D804C6" w:rsidRPr="0037648D">
        <w:rPr>
          <w:i/>
          <w:iCs/>
        </w:rPr>
      </w:r>
      <w:r w:rsidR="00D804C6" w:rsidRPr="0037648D">
        <w:rPr>
          <w:i/>
          <w:iCs/>
        </w:rPr>
        <w:fldChar w:fldCharType="separate"/>
      </w:r>
      <w:r w:rsidR="00CE2B08" w:rsidRPr="00CE2B08">
        <w:rPr>
          <w:i/>
        </w:rPr>
        <w:t>(Krovni) projektni plan</w:t>
      </w:r>
      <w:r w:rsidR="00D804C6" w:rsidRPr="0037648D">
        <w:rPr>
          <w:i/>
          <w:iCs/>
        </w:rPr>
        <w:fldChar w:fldCharType="end"/>
      </w:r>
      <w:r w:rsidR="00D804C6" w:rsidRPr="0037648D">
        <w:t>"</w:t>
      </w:r>
      <w:r w:rsidR="00FB46D9" w:rsidRPr="0037648D">
        <w:t>,</w:t>
      </w:r>
    </w:p>
    <w:p w14:paraId="73A5AA08" w14:textId="79EDE041" w:rsidR="00FB46D9" w:rsidRPr="0037648D" w:rsidRDefault="007810C3" w:rsidP="00F66C32">
      <w:pPr>
        <w:pStyle w:val="ListParagraph"/>
        <w:numPr>
          <w:ilvl w:val="0"/>
          <w:numId w:val="32"/>
        </w:numPr>
        <w:ind w:left="714" w:hanging="357"/>
      </w:pPr>
      <w:r w:rsidRPr="0037648D">
        <w:lastRenderedPageBreak/>
        <w:t>p</w:t>
      </w:r>
      <w:r w:rsidR="00FB46D9" w:rsidRPr="0037648D">
        <w:t xml:space="preserve">rojektni plani na nivoju zdravstvenih ustanov, v skladu s poglavjem </w:t>
      </w:r>
      <w:r w:rsidR="00FB46D9" w:rsidRPr="0037648D">
        <w:fldChar w:fldCharType="begin"/>
      </w:r>
      <w:r w:rsidR="00FB46D9" w:rsidRPr="0037648D">
        <w:instrText xml:space="preserve"> REF _Ref193872927 \w \h </w:instrText>
      </w:r>
      <w:r w:rsidR="0037648D">
        <w:instrText xml:space="preserve"> \* MERGEFORMAT </w:instrText>
      </w:r>
      <w:r w:rsidR="00FB46D9" w:rsidRPr="0037648D">
        <w:fldChar w:fldCharType="separate"/>
      </w:r>
      <w:r w:rsidR="00CE2B08">
        <w:t>4.1.1.3</w:t>
      </w:r>
      <w:r w:rsidR="00FB46D9" w:rsidRPr="0037648D">
        <w:fldChar w:fldCharType="end"/>
      </w:r>
      <w:r w:rsidR="00FB46D9" w:rsidRPr="0037648D">
        <w:t xml:space="preserve"> "</w:t>
      </w:r>
      <w:r w:rsidR="00FB46D9" w:rsidRPr="0037648D">
        <w:rPr>
          <w:i/>
          <w:iCs/>
        </w:rPr>
        <w:fldChar w:fldCharType="begin"/>
      </w:r>
      <w:r w:rsidR="00FB46D9" w:rsidRPr="0037648D">
        <w:rPr>
          <w:i/>
          <w:iCs/>
        </w:rPr>
        <w:instrText xml:space="preserve"> REF _Ref193872938 \h  \* MERGEFORMAT </w:instrText>
      </w:r>
      <w:r w:rsidR="00FB46D9" w:rsidRPr="0037648D">
        <w:rPr>
          <w:i/>
          <w:iCs/>
        </w:rPr>
      </w:r>
      <w:r w:rsidR="00FB46D9" w:rsidRPr="0037648D">
        <w:rPr>
          <w:i/>
          <w:iCs/>
        </w:rPr>
        <w:fldChar w:fldCharType="separate"/>
      </w:r>
      <w:r w:rsidR="00CE2B08" w:rsidRPr="00CE2B08">
        <w:rPr>
          <w:i/>
          <w:iCs/>
        </w:rPr>
        <w:t>Projektni plan na nivoju zdravstvene ustanove</w:t>
      </w:r>
      <w:r w:rsidR="00FB46D9" w:rsidRPr="0037648D">
        <w:rPr>
          <w:i/>
          <w:iCs/>
        </w:rPr>
        <w:fldChar w:fldCharType="end"/>
      </w:r>
      <w:r w:rsidR="00FB46D9" w:rsidRPr="0037648D">
        <w:t>".</w:t>
      </w:r>
    </w:p>
    <w:p w14:paraId="31AE1171" w14:textId="3C35B2C7" w:rsidR="00DE4EA3" w:rsidRPr="0037648D" w:rsidRDefault="00E544B5" w:rsidP="00F66C32">
      <w:r w:rsidRPr="0037648D">
        <w:t xml:space="preserve">Sestavni del dokumentacije so tudi </w:t>
      </w:r>
      <w:r w:rsidR="00DE4EA3" w:rsidRPr="0037648D">
        <w:t xml:space="preserve">dokumenti oz. </w:t>
      </w:r>
      <w:r w:rsidRPr="0037648D">
        <w:t>obrazci, ki se</w:t>
      </w:r>
      <w:r w:rsidR="00DE4EA3" w:rsidRPr="0037648D">
        <w:t xml:space="preserve"> </w:t>
      </w:r>
      <w:r w:rsidRPr="0037648D">
        <w:t>izpolnjujejo v posameznih fazah projekta (</w:t>
      </w:r>
      <w:r w:rsidR="008426A3" w:rsidRPr="0037648D">
        <w:t>z</w:t>
      </w:r>
      <w:r w:rsidRPr="0037648D">
        <w:t xml:space="preserve">apisnik o testiranju, </w:t>
      </w:r>
      <w:r w:rsidR="008426A3" w:rsidRPr="0037648D">
        <w:t>v</w:t>
      </w:r>
      <w:r w:rsidRPr="0037648D">
        <w:t xml:space="preserve">odstveni povzetek verifikacijskega poročila, </w:t>
      </w:r>
      <w:r w:rsidR="008426A3" w:rsidRPr="0037648D">
        <w:t>z</w:t>
      </w:r>
      <w:r w:rsidRPr="0037648D">
        <w:t xml:space="preserve">apisnik o prenosu v produkcijsko okolje, </w:t>
      </w:r>
      <w:r w:rsidR="008426A3" w:rsidRPr="0037648D">
        <w:t>p</w:t>
      </w:r>
      <w:r w:rsidRPr="0037648D">
        <w:t xml:space="preserve">oročilo o opravljenih storitvah, </w:t>
      </w:r>
      <w:r w:rsidR="008426A3" w:rsidRPr="0037648D">
        <w:t>p</w:t>
      </w:r>
      <w:r w:rsidRPr="0037648D">
        <w:t>rimopredajni zapisnik</w:t>
      </w:r>
      <w:r w:rsidR="008426A3" w:rsidRPr="0037648D">
        <w:t xml:space="preserve"> itd.</w:t>
      </w:r>
      <w:r w:rsidRPr="0037648D">
        <w:t>).</w:t>
      </w:r>
    </w:p>
    <w:p w14:paraId="45C3A782" w14:textId="2BBCC5FE" w:rsidR="009846DB" w:rsidRPr="0037648D" w:rsidRDefault="000A307E" w:rsidP="0035506D">
      <w:pPr>
        <w:pStyle w:val="Heading2"/>
        <w:jc w:val="both"/>
        <w:rPr>
          <w:rFonts w:asciiTheme="minorHAnsi" w:hAnsiTheme="minorHAnsi"/>
        </w:rPr>
      </w:pPr>
      <w:bookmarkStart w:id="577" w:name="_Ref186535715"/>
      <w:bookmarkStart w:id="578" w:name="_Toc192620801"/>
      <w:bookmarkStart w:id="579" w:name="_Toc193398346"/>
      <w:bookmarkStart w:id="580" w:name="_Toc195173034"/>
      <w:r w:rsidRPr="0037648D">
        <w:rPr>
          <w:rFonts w:asciiTheme="minorHAnsi" w:hAnsiTheme="minorHAnsi"/>
        </w:rPr>
        <w:t>Projektne faze</w:t>
      </w:r>
      <w:bookmarkEnd w:id="577"/>
      <w:bookmarkEnd w:id="578"/>
      <w:bookmarkEnd w:id="579"/>
      <w:bookmarkEnd w:id="580"/>
    </w:p>
    <w:p w14:paraId="7C807C2C" w14:textId="62296F9C" w:rsidR="000644D6" w:rsidRPr="0037648D" w:rsidRDefault="000644D6" w:rsidP="00063ABE">
      <w:pPr>
        <w:spacing w:after="0"/>
        <w:jc w:val="both"/>
      </w:pPr>
      <w:r w:rsidRPr="0037648D">
        <w:t>Zaradi kompleksnosti projekta in potreb po usklajenosti med številnimi deležniki je projekt razdeljen na več zaporednih</w:t>
      </w:r>
      <w:r w:rsidR="00FC3A7D" w:rsidRPr="0037648D">
        <w:t xml:space="preserve"> projektnih</w:t>
      </w:r>
      <w:r w:rsidRPr="0037648D">
        <w:t xml:space="preserve"> faz. </w:t>
      </w:r>
    </w:p>
    <w:p w14:paraId="4FB3775B" w14:textId="142B3ECA" w:rsidR="000644D6" w:rsidRPr="0037648D" w:rsidRDefault="00BF58CB" w:rsidP="00165EF2">
      <w:pPr>
        <w:pStyle w:val="Heading3"/>
        <w:jc w:val="both"/>
      </w:pPr>
      <w:bookmarkStart w:id="581" w:name="_Toc194582579"/>
      <w:bookmarkStart w:id="582" w:name="_Toc194582585"/>
      <w:bookmarkStart w:id="583" w:name="_Toc194582597"/>
      <w:bookmarkStart w:id="584" w:name="_Toc194582603"/>
      <w:bookmarkStart w:id="585" w:name="_Toc194582608"/>
      <w:bookmarkStart w:id="586" w:name="_Toc194582614"/>
      <w:bookmarkStart w:id="587" w:name="_Toc194582620"/>
      <w:bookmarkStart w:id="588" w:name="_Toc194582626"/>
      <w:bookmarkStart w:id="589" w:name="_Toc194582627"/>
      <w:bookmarkStart w:id="590" w:name="_Ref195059747"/>
      <w:bookmarkStart w:id="591" w:name="_Ref195059756"/>
      <w:bookmarkStart w:id="592" w:name="_Toc195173035"/>
      <w:bookmarkEnd w:id="581"/>
      <w:bookmarkEnd w:id="582"/>
      <w:bookmarkEnd w:id="583"/>
      <w:bookmarkEnd w:id="584"/>
      <w:bookmarkEnd w:id="585"/>
      <w:bookmarkEnd w:id="586"/>
      <w:bookmarkEnd w:id="587"/>
      <w:bookmarkEnd w:id="588"/>
      <w:bookmarkEnd w:id="589"/>
      <w:r w:rsidRPr="0037648D">
        <w:t xml:space="preserve">Faza 0: </w:t>
      </w:r>
      <w:r w:rsidR="00184B41" w:rsidRPr="0037648D">
        <w:t xml:space="preserve">Izvedba aktivnosti do prenosa </w:t>
      </w:r>
      <w:r w:rsidRPr="0037648D">
        <w:t>eTTL</w:t>
      </w:r>
      <w:r w:rsidR="00A877FA" w:rsidRPr="0037648D">
        <w:t xml:space="preserve"> </w:t>
      </w:r>
      <w:r w:rsidR="009726CE" w:rsidRPr="0037648D">
        <w:t>v produkcijo</w:t>
      </w:r>
      <w:r w:rsidR="000644D6" w:rsidRPr="0037648D">
        <w:t xml:space="preserve"> na centralni ravni</w:t>
      </w:r>
      <w:bookmarkEnd w:id="590"/>
      <w:bookmarkEnd w:id="591"/>
      <w:bookmarkEnd w:id="592"/>
    </w:p>
    <w:p w14:paraId="32F6B25B" w14:textId="4CDEFE21" w:rsidR="000644D6" w:rsidRPr="0037648D" w:rsidRDefault="000644D6" w:rsidP="000644D6">
      <w:r w:rsidRPr="0037648D">
        <w:t>Faza 0</w:t>
      </w:r>
      <w:r w:rsidR="005020A2" w:rsidRPr="0037648D">
        <w:t xml:space="preserve"> </w:t>
      </w:r>
      <w:r w:rsidR="00B076B6" w:rsidRPr="0037648D">
        <w:t xml:space="preserve">obsega </w:t>
      </w:r>
      <w:r w:rsidR="000053E2" w:rsidRPr="0037648D">
        <w:t xml:space="preserve">vse aktivnosti, potrebne za prenos sistema eTTL v </w:t>
      </w:r>
      <w:r w:rsidR="00A37A79" w:rsidRPr="0037648D">
        <w:t>produkcijo</w:t>
      </w:r>
      <w:r w:rsidR="000053E2" w:rsidRPr="0037648D">
        <w:t xml:space="preserve"> na centralni ravni (tj. infrastrukturi naročnika)</w:t>
      </w:r>
      <w:r w:rsidR="008A5C0A" w:rsidRPr="0037648D">
        <w:t>,</w:t>
      </w:r>
      <w:r w:rsidR="0051549A" w:rsidRPr="0037648D">
        <w:t xml:space="preserve"> </w:t>
      </w:r>
      <w:r w:rsidR="00A37A79" w:rsidRPr="0037648D">
        <w:t>predvsem naslednje:</w:t>
      </w:r>
    </w:p>
    <w:p w14:paraId="0D19C4AF" w14:textId="37E00F11" w:rsidR="00C22ABF" w:rsidRPr="0037648D" w:rsidRDefault="00A102C0" w:rsidP="00AF584E">
      <w:pPr>
        <w:pStyle w:val="ListParagraph"/>
        <w:numPr>
          <w:ilvl w:val="0"/>
          <w:numId w:val="34"/>
        </w:numPr>
        <w:jc w:val="both"/>
      </w:pPr>
      <w:r w:rsidRPr="0037648D">
        <w:t>z</w:t>
      </w:r>
      <w:r w:rsidR="004A6E3D" w:rsidRPr="0037648D">
        <w:t>agotovitev vseh funkcionalnosti v sistemu eTTL</w:t>
      </w:r>
      <w:r w:rsidRPr="0037648D">
        <w:t xml:space="preserve">, </w:t>
      </w:r>
      <w:r w:rsidR="001644CD" w:rsidRPr="0037648D">
        <w:t>ki so zahtevane</w:t>
      </w:r>
      <w:r w:rsidRPr="0037648D">
        <w:t xml:space="preserve"> v tem dokumentu,</w:t>
      </w:r>
    </w:p>
    <w:p w14:paraId="3EA511DB" w14:textId="068F48D3" w:rsidR="00AF584E" w:rsidRPr="0037648D" w:rsidRDefault="00A102C0" w:rsidP="00AF584E">
      <w:pPr>
        <w:pStyle w:val="ListParagraph"/>
        <w:numPr>
          <w:ilvl w:val="0"/>
          <w:numId w:val="34"/>
        </w:numPr>
        <w:jc w:val="both"/>
      </w:pPr>
      <w:r w:rsidRPr="0037648D">
        <w:t>z</w:t>
      </w:r>
      <w:r w:rsidR="00C1741A" w:rsidRPr="0037648D">
        <w:t>agotovitev uporabe</w:t>
      </w:r>
      <w:r w:rsidR="00AF584E" w:rsidRPr="0037648D">
        <w:t xml:space="preserve"> varnostne sheme (EUEZ) </w:t>
      </w:r>
      <w:r w:rsidR="00F65F1A" w:rsidRPr="0037648D">
        <w:t>–</w:t>
      </w:r>
      <w:r w:rsidR="00AF584E" w:rsidRPr="0037648D">
        <w:t xml:space="preserve"> </w:t>
      </w:r>
      <w:r w:rsidR="00F65F1A" w:rsidRPr="0037648D">
        <w:t xml:space="preserve">poglavje </w:t>
      </w:r>
      <w:r w:rsidR="00AF584E" w:rsidRPr="0037648D">
        <w:fldChar w:fldCharType="begin"/>
      </w:r>
      <w:r w:rsidR="00AF584E" w:rsidRPr="0037648D">
        <w:instrText xml:space="preserve"> REF _Ref194519644 \r \h </w:instrText>
      </w:r>
      <w:r w:rsidR="0037648D">
        <w:instrText xml:space="preserve"> \* MERGEFORMAT </w:instrText>
      </w:r>
      <w:r w:rsidR="00AF584E" w:rsidRPr="0037648D">
        <w:fldChar w:fldCharType="separate"/>
      </w:r>
      <w:r w:rsidR="00CE2B08">
        <w:t>2.2.2</w:t>
      </w:r>
      <w:r w:rsidR="00AF584E" w:rsidRPr="0037648D">
        <w:fldChar w:fldCharType="end"/>
      </w:r>
      <w:r w:rsidR="00F65F1A" w:rsidRPr="0037648D">
        <w:t xml:space="preserve"> "</w:t>
      </w:r>
      <w:r w:rsidR="00F65F1A" w:rsidRPr="0037648D">
        <w:rPr>
          <w:i/>
          <w:iCs/>
        </w:rPr>
        <w:fldChar w:fldCharType="begin"/>
      </w:r>
      <w:r w:rsidR="00F65F1A" w:rsidRPr="0037648D">
        <w:rPr>
          <w:i/>
          <w:iCs/>
        </w:rPr>
        <w:instrText xml:space="preserve"> REF _Ref194564641 \h  \* MERGEFORMAT </w:instrText>
      </w:r>
      <w:r w:rsidR="00F65F1A" w:rsidRPr="0037648D">
        <w:rPr>
          <w:i/>
          <w:iCs/>
        </w:rPr>
      </w:r>
      <w:r w:rsidR="00F65F1A" w:rsidRPr="0037648D">
        <w:rPr>
          <w:i/>
          <w:iCs/>
        </w:rPr>
        <w:fldChar w:fldCharType="separate"/>
      </w:r>
      <w:r w:rsidR="00CE2B08" w:rsidRPr="00CE2B08">
        <w:rPr>
          <w:i/>
          <w:iCs/>
        </w:rPr>
        <w:t>Uporaba varnostne sheme EUEZ</w:t>
      </w:r>
      <w:r w:rsidR="00F65F1A" w:rsidRPr="0037648D">
        <w:rPr>
          <w:i/>
          <w:iCs/>
        </w:rPr>
        <w:fldChar w:fldCharType="end"/>
      </w:r>
      <w:r w:rsidR="00F65F1A" w:rsidRPr="0037648D">
        <w:t>",</w:t>
      </w:r>
    </w:p>
    <w:p w14:paraId="43CA8D72" w14:textId="2CBFA12E" w:rsidR="003D35F2" w:rsidRPr="0037648D" w:rsidRDefault="00A102C0" w:rsidP="003D35F2">
      <w:pPr>
        <w:pStyle w:val="ListParagraph"/>
        <w:numPr>
          <w:ilvl w:val="0"/>
          <w:numId w:val="34"/>
        </w:numPr>
        <w:jc w:val="both"/>
      </w:pPr>
      <w:r w:rsidRPr="0037648D">
        <w:t>v</w:t>
      </w:r>
      <w:r w:rsidR="003D35F2" w:rsidRPr="0037648D">
        <w:t xml:space="preserve">zpostavitev okolij na centralni </w:t>
      </w:r>
      <w:r w:rsidR="00663848" w:rsidRPr="0037648D">
        <w:t xml:space="preserve">ravni (tj. </w:t>
      </w:r>
      <w:r w:rsidR="003D35F2" w:rsidRPr="0037648D">
        <w:t>infrastrukturi</w:t>
      </w:r>
      <w:r w:rsidR="00663848" w:rsidRPr="0037648D">
        <w:t xml:space="preserve"> naročnika)</w:t>
      </w:r>
      <w:r w:rsidR="003D35F2" w:rsidRPr="0037648D">
        <w:t xml:space="preserve"> </w:t>
      </w:r>
      <w:r w:rsidR="00663848" w:rsidRPr="0037648D">
        <w:t>–</w:t>
      </w:r>
      <w:r w:rsidR="003D35F2" w:rsidRPr="0037648D">
        <w:t xml:space="preserve"> </w:t>
      </w:r>
      <w:r w:rsidR="00663848" w:rsidRPr="0037648D">
        <w:t>poglavje</w:t>
      </w:r>
      <w:r w:rsidR="0077396A" w:rsidRPr="0037648D">
        <w:t xml:space="preserve"> </w:t>
      </w:r>
      <w:r w:rsidR="0077396A" w:rsidRPr="0037648D">
        <w:fldChar w:fldCharType="begin"/>
      </w:r>
      <w:r w:rsidR="0077396A" w:rsidRPr="0037648D">
        <w:instrText xml:space="preserve"> REF _Ref186535707 \w \h </w:instrText>
      </w:r>
      <w:r w:rsidR="0037648D">
        <w:instrText xml:space="preserve"> \* MERGEFORMAT </w:instrText>
      </w:r>
      <w:r w:rsidR="0077396A" w:rsidRPr="0037648D">
        <w:fldChar w:fldCharType="separate"/>
      </w:r>
      <w:r w:rsidR="00CE2B08">
        <w:t>3.1</w:t>
      </w:r>
      <w:r w:rsidR="0077396A" w:rsidRPr="0037648D">
        <w:fldChar w:fldCharType="end"/>
      </w:r>
      <w:r w:rsidR="00663848" w:rsidRPr="0037648D">
        <w:t xml:space="preserve"> </w:t>
      </w:r>
      <w:r w:rsidR="0077396A" w:rsidRPr="0037648D">
        <w:t>"</w:t>
      </w:r>
      <w:r w:rsidR="0043297D" w:rsidRPr="0037648D">
        <w:rPr>
          <w:i/>
          <w:iCs/>
        </w:rPr>
        <w:fldChar w:fldCharType="begin"/>
      </w:r>
      <w:r w:rsidR="0043297D" w:rsidRPr="0037648D">
        <w:rPr>
          <w:i/>
          <w:iCs/>
        </w:rPr>
        <w:instrText xml:space="preserve"> REF _Ref186535707 \h </w:instrText>
      </w:r>
      <w:r w:rsidR="0077396A" w:rsidRPr="0037648D">
        <w:rPr>
          <w:i/>
          <w:iCs/>
        </w:rPr>
        <w:instrText xml:space="preserve"> \* MERGEFORMAT </w:instrText>
      </w:r>
      <w:r w:rsidR="0043297D" w:rsidRPr="0037648D">
        <w:rPr>
          <w:i/>
          <w:iCs/>
        </w:rPr>
      </w:r>
      <w:r w:rsidR="0043297D" w:rsidRPr="0037648D">
        <w:rPr>
          <w:i/>
          <w:iCs/>
        </w:rPr>
        <w:fldChar w:fldCharType="separate"/>
      </w:r>
      <w:r w:rsidR="00CE2B08" w:rsidRPr="00CE2B08">
        <w:rPr>
          <w:i/>
          <w:iCs/>
        </w:rPr>
        <w:t>Okolja</w:t>
      </w:r>
      <w:r w:rsidR="0043297D" w:rsidRPr="0037648D">
        <w:rPr>
          <w:i/>
          <w:iCs/>
        </w:rPr>
        <w:fldChar w:fldCharType="end"/>
      </w:r>
      <w:r w:rsidR="0077396A" w:rsidRPr="0037648D">
        <w:t>",</w:t>
      </w:r>
    </w:p>
    <w:p w14:paraId="448C7D27" w14:textId="6E78349A" w:rsidR="00386E27" w:rsidRPr="0037648D" w:rsidRDefault="00386E27" w:rsidP="003D35F2">
      <w:pPr>
        <w:pStyle w:val="ListParagraph"/>
        <w:numPr>
          <w:ilvl w:val="0"/>
          <w:numId w:val="34"/>
        </w:numPr>
        <w:jc w:val="both"/>
      </w:pPr>
      <w:r w:rsidRPr="0037648D">
        <w:t xml:space="preserve">izvedba testiranj – poglavje </w:t>
      </w:r>
      <w:r w:rsidRPr="0037648D">
        <w:fldChar w:fldCharType="begin"/>
      </w:r>
      <w:r w:rsidRPr="0037648D">
        <w:instrText xml:space="preserve"> REF _Ref194514077 \w \h </w:instrText>
      </w:r>
      <w:r w:rsidR="0037648D">
        <w:instrText xml:space="preserve"> \* MERGEFORMAT </w:instrText>
      </w:r>
      <w:r w:rsidRPr="0037648D">
        <w:fldChar w:fldCharType="separate"/>
      </w:r>
      <w:r w:rsidR="00CE2B08">
        <w:t>3.2</w:t>
      </w:r>
      <w:r w:rsidRPr="0037648D">
        <w:fldChar w:fldCharType="end"/>
      </w:r>
      <w:r w:rsidRPr="0037648D">
        <w:t xml:space="preserve"> "</w:t>
      </w:r>
      <w:r w:rsidRPr="0037648D">
        <w:rPr>
          <w:i/>
          <w:iCs/>
        </w:rPr>
        <w:fldChar w:fldCharType="begin"/>
      </w:r>
      <w:r w:rsidRPr="0037648D">
        <w:rPr>
          <w:i/>
          <w:iCs/>
        </w:rPr>
        <w:instrText xml:space="preserve"> REF _Ref194514077 \h  \* MERGEFORMAT </w:instrText>
      </w:r>
      <w:r w:rsidRPr="0037648D">
        <w:rPr>
          <w:i/>
          <w:iCs/>
        </w:rPr>
      </w:r>
      <w:r w:rsidRPr="0037648D">
        <w:rPr>
          <w:i/>
          <w:iCs/>
        </w:rPr>
        <w:fldChar w:fldCharType="separate"/>
      </w:r>
      <w:r w:rsidR="00CE2B08" w:rsidRPr="00CE2B08">
        <w:rPr>
          <w:i/>
          <w:iCs/>
        </w:rPr>
        <w:t>Testiranje</w:t>
      </w:r>
      <w:r w:rsidRPr="0037648D">
        <w:rPr>
          <w:i/>
          <w:iCs/>
        </w:rPr>
        <w:fldChar w:fldCharType="end"/>
      </w:r>
      <w:r w:rsidRPr="0037648D">
        <w:t>",</w:t>
      </w:r>
    </w:p>
    <w:p w14:paraId="28C5BFC1" w14:textId="7669FC3A" w:rsidR="003925E3" w:rsidRPr="0037648D" w:rsidRDefault="00857E71" w:rsidP="00063ABE">
      <w:pPr>
        <w:pStyle w:val="ListParagraph"/>
        <w:numPr>
          <w:ilvl w:val="0"/>
          <w:numId w:val="38"/>
        </w:numPr>
      </w:pPr>
      <w:r w:rsidRPr="0037648D">
        <w:t xml:space="preserve">izvedba varnostnih pregledov </w:t>
      </w:r>
      <w:r w:rsidR="00677079" w:rsidRPr="0037648D">
        <w:t xml:space="preserve">in verifikacija </w:t>
      </w:r>
      <w:r w:rsidRPr="0037648D">
        <w:t xml:space="preserve">v sklopu informacijske varnosti – poglavje </w:t>
      </w:r>
      <w:r w:rsidRPr="0037648D">
        <w:fldChar w:fldCharType="begin"/>
      </w:r>
      <w:r w:rsidRPr="0037648D">
        <w:instrText xml:space="preserve"> REF _Ref186535561 \w \h </w:instrText>
      </w:r>
      <w:r w:rsidR="0037648D">
        <w:instrText xml:space="preserve"> \* MERGEFORMAT </w:instrText>
      </w:r>
      <w:r w:rsidRPr="0037648D">
        <w:fldChar w:fldCharType="separate"/>
      </w:r>
      <w:r w:rsidR="00CE2B08">
        <w:t>3.6</w:t>
      </w:r>
      <w:r w:rsidRPr="0037648D">
        <w:fldChar w:fldCharType="end"/>
      </w:r>
      <w:r w:rsidRPr="0037648D">
        <w:t xml:space="preserve"> "</w:t>
      </w:r>
      <w:r w:rsidRPr="0037648D">
        <w:rPr>
          <w:i/>
          <w:iCs/>
        </w:rPr>
        <w:fldChar w:fldCharType="begin"/>
      </w:r>
      <w:r w:rsidRPr="0037648D">
        <w:rPr>
          <w:i/>
          <w:iCs/>
        </w:rPr>
        <w:instrText xml:space="preserve"> REF _Ref186535561 \h  \* MERGEFORMAT </w:instrText>
      </w:r>
      <w:r w:rsidRPr="0037648D">
        <w:rPr>
          <w:i/>
          <w:iCs/>
        </w:rPr>
      </w:r>
      <w:r w:rsidRPr="0037648D">
        <w:rPr>
          <w:i/>
          <w:iCs/>
        </w:rPr>
        <w:fldChar w:fldCharType="separate"/>
      </w:r>
      <w:r w:rsidR="00CE2B08" w:rsidRPr="00CE2B08">
        <w:rPr>
          <w:i/>
          <w:iCs/>
        </w:rPr>
        <w:t>Varnost</w:t>
      </w:r>
      <w:r w:rsidRPr="0037648D">
        <w:rPr>
          <w:i/>
          <w:iCs/>
        </w:rPr>
        <w:fldChar w:fldCharType="end"/>
      </w:r>
      <w:r w:rsidRPr="0037648D">
        <w:t>",</w:t>
      </w:r>
    </w:p>
    <w:p w14:paraId="39A3EC23" w14:textId="31B52C13" w:rsidR="00EC795D" w:rsidRPr="0037648D" w:rsidRDefault="000E0B1E" w:rsidP="00EC795D">
      <w:pPr>
        <w:pStyle w:val="ListParagraph"/>
        <w:numPr>
          <w:ilvl w:val="0"/>
          <w:numId w:val="34"/>
        </w:numPr>
        <w:jc w:val="both"/>
        <w:rPr>
          <w:color w:val="FF0000"/>
        </w:rPr>
      </w:pPr>
      <w:r w:rsidRPr="0037648D">
        <w:t>prenos v produkcij</w:t>
      </w:r>
      <w:r w:rsidR="003925E3" w:rsidRPr="0037648D">
        <w:t>sko okolje</w:t>
      </w:r>
      <w:r w:rsidRPr="0037648D">
        <w:t xml:space="preserve"> na centralni ravni</w:t>
      </w:r>
      <w:r w:rsidR="00191A16" w:rsidRPr="0037648D">
        <w:t xml:space="preserve"> (tj. infrastrukturi naročnika).</w:t>
      </w:r>
    </w:p>
    <w:p w14:paraId="30EE1C57" w14:textId="176C881E" w:rsidR="00927532" w:rsidRPr="0037648D" w:rsidRDefault="00EC795D" w:rsidP="00165EF2">
      <w:pPr>
        <w:jc w:val="both"/>
      </w:pPr>
      <w:r w:rsidRPr="0037648D">
        <w:t xml:space="preserve">Rok za dokončanje Faze 0 je </w:t>
      </w:r>
      <w:r w:rsidR="00BB355A" w:rsidRPr="0037648D">
        <w:rPr>
          <w:b/>
          <w:bCs/>
          <w:u w:val="single"/>
        </w:rPr>
        <w:t>5</w:t>
      </w:r>
      <w:r w:rsidR="004277D0" w:rsidRPr="0037648D">
        <w:rPr>
          <w:b/>
          <w:bCs/>
          <w:u w:val="single"/>
        </w:rPr>
        <w:t xml:space="preserve"> mesecev od sklenitve pogodbe </w:t>
      </w:r>
      <w:r w:rsidR="00752DBA" w:rsidRPr="0037648D">
        <w:rPr>
          <w:b/>
          <w:bCs/>
          <w:u w:val="single"/>
        </w:rPr>
        <w:t>za nakup in implementacijo</w:t>
      </w:r>
      <w:r w:rsidR="004277D0" w:rsidRPr="0037648D">
        <w:rPr>
          <w:b/>
          <w:bCs/>
          <w:u w:val="single"/>
        </w:rPr>
        <w:t xml:space="preserve"> eTTL (</w:t>
      </w:r>
      <w:r w:rsidR="00CF0568" w:rsidRPr="0037648D">
        <w:rPr>
          <w:b/>
          <w:bCs/>
          <w:u w:val="single"/>
        </w:rPr>
        <w:t xml:space="preserve">vendar </w:t>
      </w:r>
      <w:r w:rsidR="004277D0" w:rsidRPr="0037648D">
        <w:rPr>
          <w:b/>
          <w:bCs/>
          <w:u w:val="single"/>
        </w:rPr>
        <w:t>najkasneje do 3</w:t>
      </w:r>
      <w:r w:rsidR="00BB355A" w:rsidRPr="0037648D">
        <w:rPr>
          <w:b/>
          <w:bCs/>
          <w:u w:val="single"/>
        </w:rPr>
        <w:t>1</w:t>
      </w:r>
      <w:r w:rsidR="004277D0" w:rsidRPr="0037648D">
        <w:rPr>
          <w:b/>
          <w:bCs/>
          <w:u w:val="single"/>
        </w:rPr>
        <w:t xml:space="preserve">. </w:t>
      </w:r>
      <w:r w:rsidR="00BB355A" w:rsidRPr="0037648D">
        <w:rPr>
          <w:b/>
          <w:bCs/>
          <w:u w:val="single"/>
        </w:rPr>
        <w:t>5</w:t>
      </w:r>
      <w:r w:rsidR="004277D0" w:rsidRPr="0037648D">
        <w:rPr>
          <w:b/>
          <w:bCs/>
          <w:u w:val="single"/>
        </w:rPr>
        <w:t>. 2026)</w:t>
      </w:r>
      <w:r w:rsidR="002B0769" w:rsidRPr="0037648D">
        <w:t>.</w:t>
      </w:r>
    </w:p>
    <w:p w14:paraId="235622C2" w14:textId="702E50D4" w:rsidR="001D4F99" w:rsidRPr="0037648D" w:rsidRDefault="00BF58CB" w:rsidP="001D4F99">
      <w:pPr>
        <w:pStyle w:val="Heading3"/>
      </w:pPr>
      <w:bookmarkStart w:id="593" w:name="_Toc194582630"/>
      <w:bookmarkStart w:id="594" w:name="_Toc194582631"/>
      <w:bookmarkStart w:id="595" w:name="_Toc195173036"/>
      <w:bookmarkEnd w:id="593"/>
      <w:bookmarkEnd w:id="594"/>
      <w:r w:rsidRPr="0037648D">
        <w:t xml:space="preserve">Faza 1: </w:t>
      </w:r>
      <w:r w:rsidR="009F788C" w:rsidRPr="0037648D">
        <w:t>Implementacija eTTL (vključno z uvedbo)</w:t>
      </w:r>
      <w:bookmarkEnd w:id="595"/>
    </w:p>
    <w:p w14:paraId="58FCF0FE" w14:textId="6785B0FD" w:rsidR="0044543B" w:rsidRPr="0037648D" w:rsidRDefault="0044543B" w:rsidP="0044543B">
      <w:r w:rsidRPr="0037648D">
        <w:t xml:space="preserve">Faza 1 obsega vse aktivnosti, potrebne za implementacijo sistema eTTL </w:t>
      </w:r>
      <w:r w:rsidR="00FF72F6" w:rsidRPr="0037648D">
        <w:t>26 bolnišnicah v okviru mreže javnih zdravstvenih zavodov</w:t>
      </w:r>
      <w:r w:rsidR="00EC795D" w:rsidRPr="0037648D">
        <w:t xml:space="preserve"> (Priloga 1 tega dokumenta)</w:t>
      </w:r>
      <w:r w:rsidRPr="0037648D">
        <w:t>.</w:t>
      </w:r>
    </w:p>
    <w:p w14:paraId="42432CA8" w14:textId="500FBEB2" w:rsidR="005A7065" w:rsidRPr="0037648D" w:rsidRDefault="005A7065" w:rsidP="0044543B">
      <w:r w:rsidRPr="0037648D">
        <w:t>Faza 1 zajema Fazi 1.1 in 1.2, kot opisano v nadaljevanju.</w:t>
      </w:r>
    </w:p>
    <w:p w14:paraId="7E8FC3D6" w14:textId="439E116B" w:rsidR="006D602A" w:rsidRPr="0037648D" w:rsidRDefault="006D602A" w:rsidP="006D602A">
      <w:pPr>
        <w:pStyle w:val="Heading4"/>
      </w:pPr>
      <w:bookmarkStart w:id="596" w:name="_Toc195173037"/>
      <w:r w:rsidRPr="0037648D">
        <w:t xml:space="preserve">Faza </w:t>
      </w:r>
      <w:r w:rsidR="009A6D45" w:rsidRPr="0037648D">
        <w:t>1</w:t>
      </w:r>
      <w:r w:rsidR="00BF58CB" w:rsidRPr="0037648D">
        <w:t>.1</w:t>
      </w:r>
      <w:r w:rsidRPr="0037648D">
        <w:t xml:space="preserve">: Prenos </w:t>
      </w:r>
      <w:r w:rsidR="00703D01" w:rsidRPr="0037648D">
        <w:t xml:space="preserve">eTTL </w:t>
      </w:r>
      <w:r w:rsidRPr="0037648D">
        <w:t>v produkcijo na ravni bolnišnic</w:t>
      </w:r>
      <w:bookmarkEnd w:id="596"/>
    </w:p>
    <w:p w14:paraId="2A644E4F" w14:textId="30E94B3F" w:rsidR="005229E8" w:rsidRPr="0037648D" w:rsidRDefault="006E4CE6" w:rsidP="00063ABE">
      <w:pPr>
        <w:jc w:val="both"/>
      </w:pPr>
      <w:r w:rsidRPr="0037648D">
        <w:t>Faza 1.1</w:t>
      </w:r>
      <w:r w:rsidR="005020A2" w:rsidRPr="0037648D">
        <w:t xml:space="preserve"> </w:t>
      </w:r>
      <w:r w:rsidRPr="0037648D">
        <w:t xml:space="preserve">obsega vse aktivnosti, potrebne za prenos sistema eTTL </w:t>
      </w:r>
      <w:r w:rsidR="00703D01" w:rsidRPr="0037648D">
        <w:t xml:space="preserve">v produkcijo </w:t>
      </w:r>
      <w:r w:rsidR="007A2FF1" w:rsidRPr="0037648D">
        <w:t>na ravni boln</w:t>
      </w:r>
      <w:r w:rsidR="005229E8" w:rsidRPr="0037648D">
        <w:t>išnic</w:t>
      </w:r>
      <w:r w:rsidR="008A5C0A" w:rsidRPr="0037648D">
        <w:t xml:space="preserve">, </w:t>
      </w:r>
      <w:r w:rsidR="005229E8" w:rsidRPr="0037648D">
        <w:t>predvsem naslednje:</w:t>
      </w:r>
    </w:p>
    <w:p w14:paraId="5AC72084" w14:textId="7DA6872B" w:rsidR="00210A7E" w:rsidRPr="0037648D" w:rsidRDefault="00F37D0D" w:rsidP="00E903C9">
      <w:pPr>
        <w:pStyle w:val="ListParagraph"/>
        <w:numPr>
          <w:ilvl w:val="0"/>
          <w:numId w:val="34"/>
        </w:numPr>
        <w:jc w:val="both"/>
      </w:pPr>
      <w:r w:rsidRPr="0037648D">
        <w:t>prilagoditev sistema eTTL</w:t>
      </w:r>
      <w:r w:rsidR="006D0936" w:rsidRPr="0037648D">
        <w:t xml:space="preserve"> za namen</w:t>
      </w:r>
      <w:r w:rsidR="00210A7E" w:rsidRPr="0037648D">
        <w:t xml:space="preserve"> integracij</w:t>
      </w:r>
      <w:r w:rsidR="00C01306" w:rsidRPr="0037648D">
        <w:t xml:space="preserve"> </w:t>
      </w:r>
      <w:r w:rsidR="00D753DB" w:rsidRPr="0037648D">
        <w:t xml:space="preserve">s CRPP in </w:t>
      </w:r>
      <w:r w:rsidR="00C01306" w:rsidRPr="0037648D">
        <w:t>z dr</w:t>
      </w:r>
      <w:r w:rsidR="00D753DB" w:rsidRPr="0037648D">
        <w:t>ugimi sistemi</w:t>
      </w:r>
      <w:r w:rsidR="00210A7E" w:rsidRPr="0037648D">
        <w:t xml:space="preserve"> – poglavje </w:t>
      </w:r>
      <w:r w:rsidR="00210A7E" w:rsidRPr="0037648D">
        <w:fldChar w:fldCharType="begin"/>
      </w:r>
      <w:r w:rsidR="00210A7E" w:rsidRPr="0037648D">
        <w:instrText xml:space="preserve"> REF _Ref194565868 \w \h </w:instrText>
      </w:r>
      <w:r w:rsidR="0037648D">
        <w:instrText xml:space="preserve"> \* MERGEFORMAT </w:instrText>
      </w:r>
      <w:r w:rsidR="00210A7E" w:rsidRPr="0037648D">
        <w:fldChar w:fldCharType="separate"/>
      </w:r>
      <w:r w:rsidR="00CE2B08">
        <w:t>2.5</w:t>
      </w:r>
      <w:r w:rsidR="00210A7E" w:rsidRPr="0037648D">
        <w:fldChar w:fldCharType="end"/>
      </w:r>
      <w:r w:rsidR="00210A7E" w:rsidRPr="0037648D">
        <w:t xml:space="preserve"> "</w:t>
      </w:r>
      <w:proofErr w:type="spellStart"/>
      <w:r w:rsidR="00A61204" w:rsidRPr="0037648D">
        <w:rPr>
          <w:i/>
          <w:iCs/>
        </w:rPr>
        <w:fldChar w:fldCharType="begin"/>
      </w:r>
      <w:r w:rsidR="00A61204" w:rsidRPr="0037648D">
        <w:rPr>
          <w:i/>
          <w:iCs/>
        </w:rPr>
        <w:instrText xml:space="preserve"> REF _Ref194581395 \h  \* MERGEFORMAT </w:instrText>
      </w:r>
      <w:r w:rsidR="00A61204" w:rsidRPr="0037648D">
        <w:rPr>
          <w:i/>
          <w:iCs/>
        </w:rPr>
      </w:r>
      <w:r w:rsidR="00A61204" w:rsidRPr="0037648D">
        <w:rPr>
          <w:i/>
          <w:iCs/>
        </w:rPr>
        <w:fldChar w:fldCharType="separate"/>
      </w:r>
      <w:r w:rsidR="00CE2B08" w:rsidRPr="00CE2B08">
        <w:rPr>
          <w:i/>
          <w:iCs/>
        </w:rPr>
        <w:t>Integracije</w:t>
      </w:r>
      <w:r w:rsidR="00A61204" w:rsidRPr="0037648D">
        <w:rPr>
          <w:i/>
          <w:iCs/>
        </w:rPr>
        <w:fldChar w:fldCharType="end"/>
      </w:r>
      <w:r w:rsidR="00210A7E" w:rsidRPr="0037648D">
        <w:rPr>
          <w:i/>
          <w:iCs/>
        </w:rPr>
        <w:fldChar w:fldCharType="begin"/>
      </w:r>
      <w:r w:rsidR="00210A7E" w:rsidRPr="0037648D">
        <w:rPr>
          <w:i/>
          <w:iCs/>
        </w:rPr>
        <w:instrText xml:space="preserve"> REF _Ref194565877 \h  \* MERGEFORMAT </w:instrText>
      </w:r>
      <w:r w:rsidR="00210A7E" w:rsidRPr="0037648D">
        <w:rPr>
          <w:i/>
          <w:iCs/>
        </w:rPr>
      </w:r>
      <w:r w:rsidR="00210A7E" w:rsidRPr="0037648D">
        <w:rPr>
          <w:i/>
          <w:iCs/>
        </w:rPr>
        <w:fldChar w:fldCharType="separate"/>
      </w:r>
      <w:r w:rsidR="00CE2B08" w:rsidRPr="0037648D">
        <w:t>Integracije</w:t>
      </w:r>
      <w:proofErr w:type="spellEnd"/>
      <w:r w:rsidR="00210A7E" w:rsidRPr="0037648D">
        <w:rPr>
          <w:i/>
          <w:iCs/>
        </w:rPr>
        <w:fldChar w:fldCharType="end"/>
      </w:r>
      <w:r w:rsidR="00210A7E" w:rsidRPr="0037648D">
        <w:t>",</w:t>
      </w:r>
    </w:p>
    <w:p w14:paraId="31D34CFF" w14:textId="3CA2026B" w:rsidR="00672645" w:rsidRPr="0037648D" w:rsidRDefault="00672645" w:rsidP="00672645">
      <w:pPr>
        <w:pStyle w:val="ListParagraph"/>
        <w:numPr>
          <w:ilvl w:val="0"/>
          <w:numId w:val="34"/>
        </w:numPr>
        <w:jc w:val="both"/>
      </w:pPr>
      <w:r w:rsidRPr="0037648D">
        <w:t xml:space="preserve">vzpostavitev okolij na ravni bolnišnic – poglavje </w:t>
      </w:r>
      <w:r w:rsidRPr="0037648D">
        <w:fldChar w:fldCharType="begin"/>
      </w:r>
      <w:r w:rsidRPr="0037648D">
        <w:instrText xml:space="preserve"> REF _Ref186535707 \w \h </w:instrText>
      </w:r>
      <w:r w:rsidR="0037648D">
        <w:instrText xml:space="preserve"> \* MERGEFORMAT </w:instrText>
      </w:r>
      <w:r w:rsidRPr="0037648D">
        <w:fldChar w:fldCharType="separate"/>
      </w:r>
      <w:r w:rsidR="00CE2B08">
        <w:t>3.1</w:t>
      </w:r>
      <w:r w:rsidRPr="0037648D">
        <w:fldChar w:fldCharType="end"/>
      </w:r>
      <w:r w:rsidRPr="0037648D">
        <w:t xml:space="preserve"> "</w:t>
      </w:r>
      <w:r w:rsidR="00A61204" w:rsidRPr="0037648D">
        <w:rPr>
          <w:i/>
          <w:iCs/>
        </w:rPr>
        <w:fldChar w:fldCharType="begin"/>
      </w:r>
      <w:r w:rsidR="00A61204" w:rsidRPr="0037648D">
        <w:rPr>
          <w:i/>
          <w:iCs/>
        </w:rPr>
        <w:instrText xml:space="preserve"> REF _Ref186535707 \h  \* MERGEFORMAT </w:instrText>
      </w:r>
      <w:r w:rsidR="00A61204" w:rsidRPr="0037648D">
        <w:rPr>
          <w:i/>
          <w:iCs/>
        </w:rPr>
      </w:r>
      <w:r w:rsidR="00A61204" w:rsidRPr="0037648D">
        <w:rPr>
          <w:i/>
          <w:iCs/>
        </w:rPr>
        <w:fldChar w:fldCharType="separate"/>
      </w:r>
      <w:r w:rsidR="00CE2B08" w:rsidRPr="00CE2B08">
        <w:rPr>
          <w:i/>
          <w:iCs/>
        </w:rPr>
        <w:t>Okolja</w:t>
      </w:r>
      <w:r w:rsidR="00A61204" w:rsidRPr="0037648D">
        <w:rPr>
          <w:i/>
          <w:iCs/>
        </w:rPr>
        <w:fldChar w:fldCharType="end"/>
      </w:r>
      <w:r w:rsidRPr="0037648D">
        <w:t>",</w:t>
      </w:r>
    </w:p>
    <w:p w14:paraId="123DA6B6" w14:textId="4034E9B4" w:rsidR="00672645" w:rsidRPr="0037648D" w:rsidRDefault="00672645" w:rsidP="00672645">
      <w:pPr>
        <w:pStyle w:val="ListParagraph"/>
        <w:numPr>
          <w:ilvl w:val="0"/>
          <w:numId w:val="34"/>
        </w:numPr>
        <w:jc w:val="both"/>
      </w:pPr>
      <w:r w:rsidRPr="0037648D">
        <w:t>izvedba testiranj</w:t>
      </w:r>
      <w:r w:rsidR="000A0F0A" w:rsidRPr="0037648D">
        <w:t xml:space="preserve"> na ravni bolnišnic</w:t>
      </w:r>
      <w:r w:rsidR="003B3992" w:rsidRPr="0037648D">
        <w:t xml:space="preserve"> </w:t>
      </w:r>
      <w:r w:rsidRPr="0037648D">
        <w:t xml:space="preserve">– poglavje </w:t>
      </w:r>
      <w:r w:rsidRPr="0037648D">
        <w:fldChar w:fldCharType="begin"/>
      </w:r>
      <w:r w:rsidRPr="0037648D">
        <w:instrText xml:space="preserve"> REF _Ref194514077 \w \h </w:instrText>
      </w:r>
      <w:r w:rsidR="0037648D">
        <w:instrText xml:space="preserve"> \* MERGEFORMAT </w:instrText>
      </w:r>
      <w:r w:rsidRPr="0037648D">
        <w:fldChar w:fldCharType="separate"/>
      </w:r>
      <w:r w:rsidR="00CE2B08">
        <w:t>3.2</w:t>
      </w:r>
      <w:r w:rsidRPr="0037648D">
        <w:fldChar w:fldCharType="end"/>
      </w:r>
      <w:r w:rsidRPr="0037648D">
        <w:t xml:space="preserve"> "</w:t>
      </w:r>
      <w:r w:rsidR="00A61204" w:rsidRPr="0037648D">
        <w:rPr>
          <w:i/>
          <w:iCs/>
        </w:rPr>
        <w:fldChar w:fldCharType="begin"/>
      </w:r>
      <w:r w:rsidR="00A61204" w:rsidRPr="0037648D">
        <w:rPr>
          <w:i/>
          <w:iCs/>
        </w:rPr>
        <w:instrText xml:space="preserve"> REF _Ref194514077 \h  \* MERGEFORMAT </w:instrText>
      </w:r>
      <w:r w:rsidR="00A61204" w:rsidRPr="0037648D">
        <w:rPr>
          <w:i/>
          <w:iCs/>
        </w:rPr>
      </w:r>
      <w:r w:rsidR="00A61204" w:rsidRPr="0037648D">
        <w:rPr>
          <w:i/>
          <w:iCs/>
        </w:rPr>
        <w:fldChar w:fldCharType="separate"/>
      </w:r>
      <w:r w:rsidR="00CE2B08" w:rsidRPr="00CE2B08">
        <w:rPr>
          <w:i/>
          <w:iCs/>
        </w:rPr>
        <w:t>Testiranje</w:t>
      </w:r>
      <w:r w:rsidR="00A61204" w:rsidRPr="0037648D">
        <w:rPr>
          <w:i/>
          <w:iCs/>
        </w:rPr>
        <w:fldChar w:fldCharType="end"/>
      </w:r>
      <w:r w:rsidRPr="0037648D">
        <w:t>",</w:t>
      </w:r>
    </w:p>
    <w:p w14:paraId="43FFAD34" w14:textId="20F2C06F" w:rsidR="00672645" w:rsidRPr="0037648D" w:rsidRDefault="00672645" w:rsidP="00063ABE">
      <w:pPr>
        <w:pStyle w:val="ListParagraph"/>
        <w:numPr>
          <w:ilvl w:val="0"/>
          <w:numId w:val="38"/>
        </w:numPr>
      </w:pPr>
      <w:r w:rsidRPr="0037648D">
        <w:t>izvedba varnostnih pregledov in verifikacija v sklopu informacijske varnosti</w:t>
      </w:r>
      <w:r w:rsidR="000A0F0A" w:rsidRPr="0037648D">
        <w:t xml:space="preserve"> na ravni bolnišnic</w:t>
      </w:r>
      <w:r w:rsidRPr="0037648D">
        <w:t xml:space="preserve"> – poglavje </w:t>
      </w:r>
      <w:r w:rsidRPr="0037648D">
        <w:fldChar w:fldCharType="begin"/>
      </w:r>
      <w:r w:rsidRPr="0037648D">
        <w:instrText xml:space="preserve"> REF _Ref186535561 \w \h </w:instrText>
      </w:r>
      <w:r w:rsidR="0037648D">
        <w:instrText xml:space="preserve"> \* MERGEFORMAT </w:instrText>
      </w:r>
      <w:r w:rsidRPr="0037648D">
        <w:fldChar w:fldCharType="separate"/>
      </w:r>
      <w:r w:rsidR="00CE2B08">
        <w:t>3.6</w:t>
      </w:r>
      <w:r w:rsidRPr="0037648D">
        <w:fldChar w:fldCharType="end"/>
      </w:r>
      <w:r w:rsidRPr="0037648D">
        <w:t xml:space="preserve"> "</w:t>
      </w:r>
      <w:r w:rsidR="00A61204" w:rsidRPr="0037648D">
        <w:rPr>
          <w:i/>
          <w:iCs/>
        </w:rPr>
        <w:fldChar w:fldCharType="begin"/>
      </w:r>
      <w:r w:rsidR="00A61204" w:rsidRPr="0037648D">
        <w:rPr>
          <w:i/>
          <w:iCs/>
        </w:rPr>
        <w:instrText xml:space="preserve"> REF _Ref186535561 \h  \* MERGEFORMAT </w:instrText>
      </w:r>
      <w:r w:rsidR="00A61204" w:rsidRPr="0037648D">
        <w:rPr>
          <w:i/>
          <w:iCs/>
        </w:rPr>
      </w:r>
      <w:r w:rsidR="00A61204" w:rsidRPr="0037648D">
        <w:rPr>
          <w:i/>
          <w:iCs/>
        </w:rPr>
        <w:fldChar w:fldCharType="separate"/>
      </w:r>
      <w:r w:rsidR="00CE2B08" w:rsidRPr="00CE2B08">
        <w:rPr>
          <w:i/>
          <w:iCs/>
        </w:rPr>
        <w:t>Varnost</w:t>
      </w:r>
      <w:r w:rsidR="00A61204" w:rsidRPr="0037648D">
        <w:rPr>
          <w:i/>
          <w:iCs/>
        </w:rPr>
        <w:fldChar w:fldCharType="end"/>
      </w:r>
      <w:r w:rsidRPr="0037648D">
        <w:rPr>
          <w:i/>
          <w:iCs/>
        </w:rPr>
        <w:t>"</w:t>
      </w:r>
      <w:r w:rsidRPr="0037648D">
        <w:t>,</w:t>
      </w:r>
    </w:p>
    <w:p w14:paraId="59D73225" w14:textId="14C3E984" w:rsidR="000644D6" w:rsidRPr="0037648D" w:rsidRDefault="001D5A57" w:rsidP="00503EC3">
      <w:pPr>
        <w:pStyle w:val="ListParagraph"/>
        <w:numPr>
          <w:ilvl w:val="0"/>
          <w:numId w:val="34"/>
        </w:numPr>
        <w:jc w:val="both"/>
      </w:pPr>
      <w:r w:rsidRPr="0037648D">
        <w:t xml:space="preserve">prenos v </w:t>
      </w:r>
      <w:r w:rsidR="00677D74" w:rsidRPr="0037648D">
        <w:t>produkcij</w:t>
      </w:r>
      <w:r w:rsidR="004945DB" w:rsidRPr="0037648D">
        <w:t xml:space="preserve">sko </w:t>
      </w:r>
      <w:r w:rsidR="00677D74" w:rsidRPr="0037648D">
        <w:t>o</w:t>
      </w:r>
      <w:r w:rsidR="004945DB" w:rsidRPr="0037648D">
        <w:t>kolje</w:t>
      </w:r>
      <w:r w:rsidR="00677D74" w:rsidRPr="0037648D">
        <w:t xml:space="preserve"> na ravni bolnišnic</w:t>
      </w:r>
      <w:r w:rsidR="00CA3E9F" w:rsidRPr="0037648D">
        <w:t>.</w:t>
      </w:r>
    </w:p>
    <w:p w14:paraId="4F543F9F" w14:textId="1B301DD6" w:rsidR="004470A1" w:rsidRPr="0037648D" w:rsidRDefault="004470A1" w:rsidP="004470A1">
      <w:pPr>
        <w:jc w:val="both"/>
      </w:pPr>
      <w:r w:rsidRPr="0037648D">
        <w:t xml:space="preserve">Za uspešno zaključen prenos v produkcijo na ravni bolnišnice </w:t>
      </w:r>
      <w:r w:rsidR="005F1941" w:rsidRPr="0037648D">
        <w:t xml:space="preserve">torej </w:t>
      </w:r>
      <w:r w:rsidRPr="0037648D">
        <w:t xml:space="preserve">ne zadošča zgolj uspešno potrjeno testiranje, marveč tudi uspešno potrjen </w:t>
      </w:r>
      <w:r w:rsidR="00910012" w:rsidRPr="0037648D">
        <w:t>varnostni pregled</w:t>
      </w:r>
      <w:r w:rsidRPr="0037648D">
        <w:t xml:space="preserve"> (ki je sicer resda izveden na </w:t>
      </w:r>
      <w:r w:rsidRPr="0037648D">
        <w:lastRenderedPageBreak/>
        <w:t>krovnem nivoju, vendar upošteva tudi specifike na nivoju</w:t>
      </w:r>
      <w:r w:rsidR="00E742EB" w:rsidRPr="0037648D">
        <w:t xml:space="preserve"> bolnišnic</w:t>
      </w:r>
      <w:r w:rsidRPr="0037648D">
        <w:t xml:space="preserve"> z vidika izolacije podatkov najemnikov – </w:t>
      </w:r>
      <w:proofErr w:type="spellStart"/>
      <w:r w:rsidRPr="0037648D">
        <w:rPr>
          <w:i/>
          <w:iCs/>
        </w:rPr>
        <w:t>multitenancy</w:t>
      </w:r>
      <w:proofErr w:type="spellEnd"/>
      <w:r w:rsidRPr="0037648D">
        <w:rPr>
          <w:i/>
          <w:iCs/>
        </w:rPr>
        <w:t xml:space="preserve"> </w:t>
      </w:r>
      <w:proofErr w:type="spellStart"/>
      <w:r w:rsidRPr="0037648D">
        <w:rPr>
          <w:i/>
          <w:iCs/>
        </w:rPr>
        <w:t>isolation</w:t>
      </w:r>
      <w:proofErr w:type="spellEnd"/>
      <w:r w:rsidRPr="0037648D">
        <w:t>).</w:t>
      </w:r>
    </w:p>
    <w:p w14:paraId="2412F520" w14:textId="7421C5D2" w:rsidR="00CA3E9F" w:rsidRPr="0037648D" w:rsidRDefault="001D6A32" w:rsidP="00063ABE">
      <w:pPr>
        <w:jc w:val="both"/>
      </w:pPr>
      <w:r w:rsidRPr="0037648D">
        <w:t xml:space="preserve">Rok za dokončanje Faze 1.1 je </w:t>
      </w:r>
      <w:r w:rsidR="00BB355A" w:rsidRPr="0037648D">
        <w:rPr>
          <w:b/>
          <w:bCs/>
          <w:u w:val="single"/>
        </w:rPr>
        <w:t>5</w:t>
      </w:r>
      <w:r w:rsidRPr="0037648D">
        <w:rPr>
          <w:b/>
          <w:bCs/>
          <w:u w:val="single"/>
        </w:rPr>
        <w:t xml:space="preserve"> mesecev od sklenitve pogodbe </w:t>
      </w:r>
      <w:r w:rsidR="002238AA" w:rsidRPr="0037648D">
        <w:rPr>
          <w:b/>
          <w:bCs/>
          <w:u w:val="single"/>
        </w:rPr>
        <w:t>za nakup in implementacijo</w:t>
      </w:r>
      <w:r w:rsidRPr="0037648D">
        <w:rPr>
          <w:b/>
          <w:bCs/>
          <w:u w:val="single"/>
        </w:rPr>
        <w:t xml:space="preserve"> eTTL</w:t>
      </w:r>
      <w:r w:rsidR="00036958" w:rsidRPr="0037648D">
        <w:rPr>
          <w:b/>
          <w:bCs/>
          <w:u w:val="single"/>
        </w:rPr>
        <w:t xml:space="preserve"> (</w:t>
      </w:r>
      <w:r w:rsidR="00CF0568" w:rsidRPr="0037648D">
        <w:rPr>
          <w:b/>
          <w:bCs/>
          <w:u w:val="single"/>
        </w:rPr>
        <w:t xml:space="preserve">vendar </w:t>
      </w:r>
      <w:r w:rsidR="006515CA" w:rsidRPr="0037648D">
        <w:rPr>
          <w:b/>
          <w:bCs/>
          <w:u w:val="single"/>
        </w:rPr>
        <w:t>najkasneje do 3</w:t>
      </w:r>
      <w:r w:rsidR="00BB355A" w:rsidRPr="0037648D">
        <w:rPr>
          <w:b/>
          <w:bCs/>
          <w:u w:val="single"/>
        </w:rPr>
        <w:t>1</w:t>
      </w:r>
      <w:r w:rsidR="006515CA" w:rsidRPr="0037648D">
        <w:rPr>
          <w:b/>
          <w:bCs/>
          <w:u w:val="single"/>
        </w:rPr>
        <w:t xml:space="preserve">. </w:t>
      </w:r>
      <w:r w:rsidR="00BB355A" w:rsidRPr="0037648D">
        <w:rPr>
          <w:b/>
          <w:bCs/>
          <w:u w:val="single"/>
        </w:rPr>
        <w:t>5</w:t>
      </w:r>
      <w:r w:rsidR="00346D81" w:rsidRPr="0037648D">
        <w:rPr>
          <w:b/>
          <w:bCs/>
          <w:u w:val="single"/>
        </w:rPr>
        <w:t>. 2026)</w:t>
      </w:r>
      <w:r w:rsidRPr="0037648D">
        <w:t>.</w:t>
      </w:r>
    </w:p>
    <w:p w14:paraId="663FD844" w14:textId="062A4B36" w:rsidR="000644D6" w:rsidRPr="0037648D" w:rsidRDefault="000644D6" w:rsidP="00063ABE">
      <w:pPr>
        <w:pStyle w:val="Heading4"/>
      </w:pPr>
      <w:bookmarkStart w:id="597" w:name="_Toc194582635"/>
      <w:bookmarkStart w:id="598" w:name="_Ref194525323"/>
      <w:bookmarkStart w:id="599" w:name="_Ref194571343"/>
      <w:bookmarkStart w:id="600" w:name="_Toc195173038"/>
      <w:bookmarkEnd w:id="597"/>
      <w:r w:rsidRPr="0037648D">
        <w:t xml:space="preserve">Faza </w:t>
      </w:r>
      <w:r w:rsidR="00BF58CB" w:rsidRPr="0037648D">
        <w:t>1.</w:t>
      </w:r>
      <w:r w:rsidR="00914E93" w:rsidRPr="0037648D">
        <w:t>2</w:t>
      </w:r>
      <w:r w:rsidRPr="0037648D">
        <w:t xml:space="preserve">: </w:t>
      </w:r>
      <w:r w:rsidR="00664A5A" w:rsidRPr="0037648D">
        <w:t>U</w:t>
      </w:r>
      <w:r w:rsidRPr="0037648D">
        <w:t xml:space="preserve">vedba </w:t>
      </w:r>
      <w:r w:rsidR="006A0332" w:rsidRPr="0037648D">
        <w:t xml:space="preserve">eTTL </w:t>
      </w:r>
      <w:bookmarkEnd w:id="598"/>
      <w:r w:rsidR="00AD4826" w:rsidRPr="0037648D">
        <w:t>in</w:t>
      </w:r>
      <w:r w:rsidR="006A5452" w:rsidRPr="0037648D">
        <w:t xml:space="preserve"> osnovno</w:t>
      </w:r>
      <w:r w:rsidR="00AD4826" w:rsidRPr="0037648D">
        <w:t xml:space="preserve"> izobraževanje (usposabljanje)</w:t>
      </w:r>
      <w:bookmarkEnd w:id="599"/>
      <w:bookmarkEnd w:id="600"/>
    </w:p>
    <w:p w14:paraId="0EF5E2B1" w14:textId="2B3704FA" w:rsidR="000B3033" w:rsidRPr="0037648D" w:rsidRDefault="000644D6" w:rsidP="00280CC3">
      <w:r w:rsidRPr="0037648D">
        <w:t>Faza 1</w:t>
      </w:r>
      <w:r w:rsidR="000B3033" w:rsidRPr="0037648D">
        <w:t>.2</w:t>
      </w:r>
      <w:r w:rsidR="006A0332" w:rsidRPr="0037648D">
        <w:t xml:space="preserve"> obsega vse aktivnosti, potrebn</w:t>
      </w:r>
      <w:r w:rsidR="00BD0B1C" w:rsidRPr="0037648D">
        <w:t>e</w:t>
      </w:r>
      <w:r w:rsidR="006A0332" w:rsidRPr="0037648D">
        <w:t xml:space="preserve"> za uvedbo </w:t>
      </w:r>
      <w:r w:rsidR="001705A1" w:rsidRPr="0037648D">
        <w:t xml:space="preserve">sistema eTTL </w:t>
      </w:r>
      <w:r w:rsidR="006A0332" w:rsidRPr="0037648D">
        <w:t>in</w:t>
      </w:r>
      <w:r w:rsidR="006A5452" w:rsidRPr="0037648D">
        <w:t xml:space="preserve"> osnovno</w:t>
      </w:r>
      <w:r w:rsidR="006A0332" w:rsidRPr="0037648D">
        <w:t xml:space="preserve"> izobraževanje</w:t>
      </w:r>
      <w:r w:rsidR="00275528" w:rsidRPr="0037648D">
        <w:t xml:space="preserve"> </w:t>
      </w:r>
      <w:r w:rsidR="006A0332" w:rsidRPr="0037648D">
        <w:t xml:space="preserve">(usposabljanje) </w:t>
      </w:r>
      <w:r w:rsidR="00866AFE" w:rsidRPr="0037648D">
        <w:t xml:space="preserve">uporabnikov </w:t>
      </w:r>
      <w:r w:rsidR="005C0AAD" w:rsidRPr="0037648D">
        <w:t>na ravni bolnišnic</w:t>
      </w:r>
      <w:r w:rsidR="00266329" w:rsidRPr="0037648D">
        <w:t xml:space="preserve">, </w:t>
      </w:r>
      <w:r w:rsidR="002802DA" w:rsidRPr="0037648D">
        <w:t>opisane</w:t>
      </w:r>
      <w:r w:rsidR="00266329" w:rsidRPr="0037648D">
        <w:t xml:space="preserve"> v tem poglavju</w:t>
      </w:r>
      <w:r w:rsidR="005C0AAD" w:rsidRPr="0037648D">
        <w:t>.</w:t>
      </w:r>
    </w:p>
    <w:p w14:paraId="7DFDED1B" w14:textId="13248F7A" w:rsidR="009846DB" w:rsidRPr="0037648D" w:rsidRDefault="009846DB" w:rsidP="0035506D">
      <w:pPr>
        <w:jc w:val="both"/>
      </w:pPr>
      <w:r w:rsidRPr="0037648D">
        <w:t xml:space="preserve">Dobavitelj izdela predlog vsebine in izvedbe usposabljanja za vse ravni uporabnikov, kar zajema najmanj naslednje </w:t>
      </w:r>
      <w:r w:rsidR="00392CF0" w:rsidRPr="0037648D">
        <w:t>uporabniške vloge</w:t>
      </w:r>
      <w:r w:rsidRPr="0037648D">
        <w:t>:</w:t>
      </w:r>
    </w:p>
    <w:p w14:paraId="117E1E92" w14:textId="48729580" w:rsidR="009846DB" w:rsidRPr="0037648D" w:rsidRDefault="009846DB" w:rsidP="0035506D">
      <w:pPr>
        <w:pStyle w:val="ListParagraph"/>
        <w:numPr>
          <w:ilvl w:val="0"/>
          <w:numId w:val="1"/>
        </w:numPr>
        <w:jc w:val="both"/>
      </w:pPr>
      <w:r w:rsidRPr="0037648D">
        <w:t xml:space="preserve">oddelčni </w:t>
      </w:r>
      <w:proofErr w:type="spellStart"/>
      <w:r w:rsidRPr="0037648D">
        <w:t>superuporabnik</w:t>
      </w:r>
      <w:proofErr w:type="spellEnd"/>
      <w:r w:rsidRPr="0037648D">
        <w:t xml:space="preserve"> (tj. zaposleni, ki ima znanj</w:t>
      </w:r>
      <w:r w:rsidR="005E7C11" w:rsidRPr="0037648D">
        <w:t>e o celotni funkcionalnosti eTTL</w:t>
      </w:r>
      <w:r w:rsidRPr="0037648D">
        <w:t xml:space="preserve"> in lahko </w:t>
      </w:r>
      <w:r w:rsidR="005E7C11" w:rsidRPr="0037648D">
        <w:t xml:space="preserve">svetuje oz. </w:t>
      </w:r>
      <w:r w:rsidRPr="0037648D">
        <w:t>uči tudi sodelavce),</w:t>
      </w:r>
    </w:p>
    <w:p w14:paraId="05ABC440" w14:textId="77777777" w:rsidR="00BB5DEF" w:rsidRPr="0037648D" w:rsidRDefault="009846DB" w:rsidP="0035506D">
      <w:pPr>
        <w:pStyle w:val="ListParagraph"/>
        <w:numPr>
          <w:ilvl w:val="0"/>
          <w:numId w:val="1"/>
        </w:numPr>
        <w:jc w:val="both"/>
      </w:pPr>
      <w:proofErr w:type="spellStart"/>
      <w:r w:rsidRPr="0037648D">
        <w:t>lečeči</w:t>
      </w:r>
      <w:proofErr w:type="spellEnd"/>
      <w:r w:rsidRPr="0037648D">
        <w:t xml:space="preserve"> </w:t>
      </w:r>
      <w:r w:rsidR="00BB5DEF" w:rsidRPr="0037648D">
        <w:t>zdravnik,</w:t>
      </w:r>
    </w:p>
    <w:p w14:paraId="2E6780F6" w14:textId="087E3740" w:rsidR="009846DB" w:rsidRPr="0037648D" w:rsidRDefault="009846DB" w:rsidP="0035506D">
      <w:pPr>
        <w:pStyle w:val="ListParagraph"/>
        <w:numPr>
          <w:ilvl w:val="0"/>
          <w:numId w:val="1"/>
        </w:numPr>
        <w:jc w:val="both"/>
      </w:pPr>
      <w:r w:rsidRPr="0037648D">
        <w:t>oddelčni zdravnik,</w:t>
      </w:r>
    </w:p>
    <w:p w14:paraId="53CB2081" w14:textId="77777777" w:rsidR="009846DB" w:rsidRPr="0037648D" w:rsidRDefault="009846DB" w:rsidP="0035506D">
      <w:pPr>
        <w:pStyle w:val="ListParagraph"/>
        <w:numPr>
          <w:ilvl w:val="0"/>
          <w:numId w:val="1"/>
        </w:numPr>
        <w:jc w:val="both"/>
      </w:pPr>
      <w:r w:rsidRPr="0037648D">
        <w:t>drugi zdravniki kliniki,</w:t>
      </w:r>
    </w:p>
    <w:p w14:paraId="32AAC51D" w14:textId="77777777" w:rsidR="009846DB" w:rsidRPr="0037648D" w:rsidRDefault="009846DB" w:rsidP="0035506D">
      <w:pPr>
        <w:pStyle w:val="ListParagraph"/>
        <w:numPr>
          <w:ilvl w:val="0"/>
          <w:numId w:val="1"/>
        </w:numPr>
        <w:jc w:val="both"/>
      </w:pPr>
      <w:r w:rsidRPr="0037648D">
        <w:t>diplomirana medicinska sestra,</w:t>
      </w:r>
    </w:p>
    <w:p w14:paraId="5C58B19D" w14:textId="77777777" w:rsidR="009846DB" w:rsidRPr="0037648D" w:rsidRDefault="009846DB" w:rsidP="0035506D">
      <w:pPr>
        <w:pStyle w:val="ListParagraph"/>
        <w:numPr>
          <w:ilvl w:val="0"/>
          <w:numId w:val="1"/>
        </w:numPr>
        <w:jc w:val="both"/>
      </w:pPr>
      <w:r w:rsidRPr="0037648D">
        <w:t>medicinska sestra oz. negovalka,</w:t>
      </w:r>
    </w:p>
    <w:p w14:paraId="51A2CA32" w14:textId="643F3A86" w:rsidR="009846DB" w:rsidRPr="0037648D" w:rsidRDefault="009846DB" w:rsidP="0035506D">
      <w:pPr>
        <w:pStyle w:val="ListParagraph"/>
        <w:numPr>
          <w:ilvl w:val="0"/>
          <w:numId w:val="1"/>
        </w:numPr>
        <w:jc w:val="both"/>
      </w:pPr>
      <w:r w:rsidRPr="0037648D">
        <w:t>delovni oz. fizioterapevt,</w:t>
      </w:r>
    </w:p>
    <w:p w14:paraId="6D33CB29" w14:textId="77777777" w:rsidR="009846DB" w:rsidRPr="0037648D" w:rsidRDefault="009846DB" w:rsidP="0035506D">
      <w:pPr>
        <w:pStyle w:val="ListParagraph"/>
        <w:numPr>
          <w:ilvl w:val="0"/>
          <w:numId w:val="1"/>
        </w:numPr>
        <w:jc w:val="both"/>
      </w:pPr>
      <w:r w:rsidRPr="0037648D">
        <w:t>klinični farmacevt,</w:t>
      </w:r>
    </w:p>
    <w:p w14:paraId="7705CC6B" w14:textId="77777777" w:rsidR="009846DB" w:rsidRPr="0037648D" w:rsidRDefault="009846DB" w:rsidP="0035506D">
      <w:pPr>
        <w:pStyle w:val="ListParagraph"/>
        <w:numPr>
          <w:ilvl w:val="0"/>
          <w:numId w:val="1"/>
        </w:numPr>
        <w:jc w:val="both"/>
      </w:pPr>
      <w:r w:rsidRPr="0037648D">
        <w:t>drug zdravstveni delavec (npr. dietetik),</w:t>
      </w:r>
    </w:p>
    <w:p w14:paraId="34800DB2" w14:textId="77777777" w:rsidR="009846DB" w:rsidRPr="0037648D" w:rsidRDefault="009846DB" w:rsidP="0035506D">
      <w:pPr>
        <w:pStyle w:val="ListParagraph"/>
        <w:numPr>
          <w:ilvl w:val="0"/>
          <w:numId w:val="1"/>
        </w:numPr>
        <w:jc w:val="both"/>
      </w:pPr>
      <w:r w:rsidRPr="0037648D">
        <w:t>zdravstveni administrator,</w:t>
      </w:r>
    </w:p>
    <w:p w14:paraId="2F9A4400" w14:textId="77777777" w:rsidR="009846DB" w:rsidRPr="0037648D" w:rsidRDefault="009846DB" w:rsidP="0035506D">
      <w:pPr>
        <w:pStyle w:val="ListParagraph"/>
        <w:numPr>
          <w:ilvl w:val="0"/>
          <w:numId w:val="1"/>
        </w:numPr>
        <w:jc w:val="both"/>
      </w:pPr>
      <w:proofErr w:type="spellStart"/>
      <w:r w:rsidRPr="0037648D">
        <w:t>konfigurator</w:t>
      </w:r>
      <w:proofErr w:type="spellEnd"/>
      <w:r w:rsidRPr="0037648D">
        <w:t xml:space="preserve"> sistema.</w:t>
      </w:r>
    </w:p>
    <w:p w14:paraId="6F030D48" w14:textId="52B1C4B8" w:rsidR="009846DB" w:rsidRPr="0037648D" w:rsidRDefault="009846DB" w:rsidP="0035506D">
      <w:pPr>
        <w:jc w:val="both"/>
        <w:rPr>
          <w:rFonts w:eastAsia="Times New Roman"/>
          <w:lang w:eastAsia="sl-SI"/>
        </w:rPr>
      </w:pPr>
      <w:r w:rsidRPr="0037648D">
        <w:t xml:space="preserve">Dobavitelj pri načrtovanju </w:t>
      </w:r>
      <w:r w:rsidR="004D4960" w:rsidRPr="0037648D">
        <w:t xml:space="preserve">in izvedbi </w:t>
      </w:r>
      <w:r w:rsidRPr="0037648D">
        <w:t>usposabljanja upošteva:</w:t>
      </w:r>
    </w:p>
    <w:p w14:paraId="63218827" w14:textId="390D0BE4" w:rsidR="009846DB" w:rsidRPr="0037648D" w:rsidRDefault="00FA4DB6" w:rsidP="0035506D">
      <w:pPr>
        <w:pStyle w:val="ListParagraph"/>
        <w:numPr>
          <w:ilvl w:val="0"/>
          <w:numId w:val="3"/>
        </w:numPr>
        <w:jc w:val="both"/>
        <w:rPr>
          <w:rFonts w:eastAsia="Times New Roman"/>
          <w:lang w:eastAsia="sl-SI"/>
        </w:rPr>
      </w:pPr>
      <w:r w:rsidRPr="0037648D">
        <w:rPr>
          <w:rFonts w:eastAsia="Times New Roman"/>
          <w:lang w:eastAsia="sl-SI"/>
        </w:rPr>
        <w:t xml:space="preserve">najkasneje ob prehodu eTTL v produkcijo </w:t>
      </w:r>
      <w:r w:rsidR="009846DB" w:rsidRPr="0037648D">
        <w:rPr>
          <w:rFonts w:eastAsia="Times New Roman"/>
          <w:lang w:eastAsia="sl-SI"/>
        </w:rPr>
        <w:t>dobavitelj sestavi</w:t>
      </w:r>
      <w:r w:rsidR="00BB5DEF" w:rsidRPr="0037648D">
        <w:rPr>
          <w:rFonts w:eastAsia="Times New Roman"/>
          <w:lang w:eastAsia="sl-SI"/>
        </w:rPr>
        <w:t xml:space="preserve"> </w:t>
      </w:r>
      <w:r w:rsidR="009846DB" w:rsidRPr="0037648D">
        <w:rPr>
          <w:rFonts w:eastAsia="Times New Roman"/>
          <w:lang w:eastAsia="sl-SI"/>
        </w:rPr>
        <w:t xml:space="preserve">in naročniku izroči jedrnata uporabniška navodila </w:t>
      </w:r>
      <w:r w:rsidR="008F52BD" w:rsidRPr="0037648D">
        <w:rPr>
          <w:rFonts w:eastAsia="Times New Roman"/>
          <w:lang w:eastAsia="sl-SI"/>
        </w:rPr>
        <w:t xml:space="preserve">in video vsebine o uporabi eTTL funkcionalnosti </w:t>
      </w:r>
      <w:r w:rsidR="009846DB" w:rsidRPr="0037648D">
        <w:rPr>
          <w:rFonts w:eastAsia="Times New Roman"/>
          <w:lang w:eastAsia="sl-SI"/>
        </w:rPr>
        <w:t xml:space="preserve">po prej navedenih </w:t>
      </w:r>
      <w:r w:rsidR="008F52BD" w:rsidRPr="0037648D">
        <w:rPr>
          <w:rFonts w:eastAsia="Times New Roman"/>
          <w:lang w:eastAsia="sl-SI"/>
        </w:rPr>
        <w:t>uporabniških vlogah. V primeru smiselnosti združevanja uporabniških vlog v skupna navodila in v skupne video vsebine se prehodno dobavitelj uskladi z naročnikom</w:t>
      </w:r>
      <w:r w:rsidR="009846DB" w:rsidRPr="0037648D">
        <w:rPr>
          <w:rFonts w:eastAsia="Times New Roman"/>
          <w:lang w:eastAsia="sl-SI"/>
        </w:rPr>
        <w:t>;</w:t>
      </w:r>
    </w:p>
    <w:p w14:paraId="187129E5" w14:textId="08B895DB" w:rsidR="009846DB" w:rsidRPr="0037648D" w:rsidRDefault="009846DB" w:rsidP="0035506D">
      <w:pPr>
        <w:pStyle w:val="ListParagraph"/>
        <w:numPr>
          <w:ilvl w:val="0"/>
          <w:numId w:val="3"/>
        </w:numPr>
        <w:jc w:val="both"/>
        <w:rPr>
          <w:rFonts w:eastAsia="Times New Roman"/>
          <w:lang w:eastAsia="sl-SI"/>
        </w:rPr>
      </w:pPr>
      <w:r w:rsidRPr="0037648D">
        <w:rPr>
          <w:rFonts w:eastAsia="Times New Roman"/>
          <w:lang w:eastAsia="sl-SI"/>
        </w:rPr>
        <w:t xml:space="preserve">uporabniška navodila </w:t>
      </w:r>
      <w:r w:rsidR="008F52BD" w:rsidRPr="0037648D">
        <w:rPr>
          <w:rFonts w:eastAsia="Times New Roman"/>
          <w:lang w:eastAsia="sl-SI"/>
        </w:rPr>
        <w:t xml:space="preserve">in video vsebine </w:t>
      </w:r>
      <w:r w:rsidRPr="0037648D">
        <w:rPr>
          <w:rFonts w:eastAsia="Times New Roman"/>
          <w:lang w:eastAsia="sl-SI"/>
        </w:rPr>
        <w:t>iz prejšnje alineje vseb</w:t>
      </w:r>
      <w:r w:rsidR="00BB5DEF" w:rsidRPr="0037648D">
        <w:rPr>
          <w:rFonts w:eastAsia="Times New Roman"/>
          <w:lang w:eastAsia="sl-SI"/>
        </w:rPr>
        <w:t>ujejo</w:t>
      </w:r>
      <w:r w:rsidRPr="0037648D">
        <w:rPr>
          <w:rFonts w:eastAsia="Times New Roman"/>
          <w:lang w:eastAsia="sl-SI"/>
        </w:rPr>
        <w:t xml:space="preserve"> najmanj:</w:t>
      </w:r>
    </w:p>
    <w:p w14:paraId="4860F4FB" w14:textId="076C5730" w:rsidR="009846DB"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jasne in enostavne napotke za uporabo glavnih funkcij eTTL,</w:t>
      </w:r>
    </w:p>
    <w:p w14:paraId="4AA32344" w14:textId="72418052" w:rsidR="009846DB"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opise vmesnikov in navigacije po eTTL z ustreznimi grafičnimi prikazi (npr. posnetki zaslona),</w:t>
      </w:r>
    </w:p>
    <w:p w14:paraId="6F8CB8A0" w14:textId="77777777" w:rsidR="009846DB"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postopke za izvajanje:</w:t>
      </w:r>
    </w:p>
    <w:p w14:paraId="0493B290" w14:textId="1F573583" w:rsidR="009846DB" w:rsidRPr="0037648D" w:rsidRDefault="009846DB" w:rsidP="0035506D">
      <w:pPr>
        <w:pStyle w:val="ListParagraph"/>
        <w:numPr>
          <w:ilvl w:val="2"/>
          <w:numId w:val="3"/>
        </w:numPr>
        <w:jc w:val="both"/>
        <w:rPr>
          <w:rFonts w:eastAsia="Times New Roman"/>
          <w:lang w:eastAsia="sl-SI"/>
        </w:rPr>
      </w:pPr>
      <w:r w:rsidRPr="0037648D">
        <w:rPr>
          <w:rFonts w:eastAsia="Times New Roman"/>
          <w:lang w:eastAsia="sl-SI"/>
        </w:rPr>
        <w:t>ključnih (pogostih) operacij (</w:t>
      </w:r>
      <w:r w:rsidRPr="0037648D">
        <w:rPr>
          <w:rFonts w:eastAsia="Times New Roman"/>
          <w:i/>
          <w:iCs/>
          <w:lang w:eastAsia="sl-SI"/>
        </w:rPr>
        <w:t>kot izpostavljena sekcija navodil</w:t>
      </w:r>
      <w:r w:rsidRPr="0037648D">
        <w:rPr>
          <w:rFonts w:eastAsia="Times New Roman"/>
          <w:lang w:eastAsia="sl-SI"/>
        </w:rPr>
        <w:t>),</w:t>
      </w:r>
    </w:p>
    <w:p w14:paraId="3135E919" w14:textId="77777777" w:rsidR="009846DB" w:rsidRPr="0037648D" w:rsidRDefault="009846DB" w:rsidP="0035506D">
      <w:pPr>
        <w:pStyle w:val="ListParagraph"/>
        <w:numPr>
          <w:ilvl w:val="2"/>
          <w:numId w:val="3"/>
        </w:numPr>
        <w:jc w:val="both"/>
        <w:rPr>
          <w:rFonts w:eastAsia="Times New Roman"/>
          <w:lang w:eastAsia="sl-SI"/>
        </w:rPr>
      </w:pPr>
      <w:r w:rsidRPr="0037648D">
        <w:rPr>
          <w:rFonts w:eastAsia="Times New Roman"/>
          <w:lang w:eastAsia="sl-SI"/>
        </w:rPr>
        <w:t>vseh preostalih operacij,</w:t>
      </w:r>
    </w:p>
    <w:p w14:paraId="7C3C330E" w14:textId="1A955144" w:rsidR="009846DB"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navodila za reševanje osnovnih težav, s katerimi se praviloma srečajo uporabniki,</w:t>
      </w:r>
    </w:p>
    <w:p w14:paraId="70907DC4" w14:textId="77777777" w:rsidR="008F52BD" w:rsidRPr="0037648D" w:rsidRDefault="009846DB" w:rsidP="0035506D">
      <w:pPr>
        <w:pStyle w:val="ListParagraph"/>
        <w:numPr>
          <w:ilvl w:val="1"/>
          <w:numId w:val="3"/>
        </w:numPr>
        <w:jc w:val="both"/>
        <w:rPr>
          <w:rFonts w:eastAsia="Times New Roman"/>
          <w:lang w:eastAsia="sl-SI"/>
        </w:rPr>
      </w:pPr>
      <w:r w:rsidRPr="0037648D">
        <w:rPr>
          <w:rFonts w:eastAsia="Times New Roman"/>
          <w:lang w:eastAsia="sl-SI"/>
        </w:rPr>
        <w:t>spisek pogosto zastavljenih vprašanj (FAQ) z odgovori</w:t>
      </w:r>
      <w:r w:rsidR="008F52BD" w:rsidRPr="0037648D">
        <w:rPr>
          <w:rFonts w:eastAsia="Times New Roman"/>
          <w:lang w:eastAsia="sl-SI"/>
        </w:rPr>
        <w:t>,</w:t>
      </w:r>
    </w:p>
    <w:p w14:paraId="2C7F8B29" w14:textId="448E04F1" w:rsidR="009846DB" w:rsidRPr="0037648D" w:rsidRDefault="008F52BD" w:rsidP="0035506D">
      <w:pPr>
        <w:pStyle w:val="ListParagraph"/>
        <w:numPr>
          <w:ilvl w:val="1"/>
          <w:numId w:val="3"/>
        </w:numPr>
        <w:jc w:val="both"/>
        <w:rPr>
          <w:rFonts w:eastAsia="Times New Roman"/>
          <w:lang w:eastAsia="sl-SI"/>
        </w:rPr>
      </w:pPr>
      <w:r w:rsidRPr="0037648D">
        <w:rPr>
          <w:rFonts w:eastAsia="Times New Roman"/>
          <w:lang w:eastAsia="sl-SI"/>
        </w:rPr>
        <w:t>navodila in video vsebine se objavijo na ustreznem spletnem mestu, po dogovoru z naročnikom in upravljalcem eTTL rešitve,</w:t>
      </w:r>
    </w:p>
    <w:p w14:paraId="6CDD36FE" w14:textId="08D4B6B7" w:rsidR="00AE3D9A" w:rsidRPr="0037648D" w:rsidRDefault="00AE3D9A" w:rsidP="0035506D">
      <w:pPr>
        <w:pStyle w:val="ListParagraph"/>
        <w:numPr>
          <w:ilvl w:val="1"/>
          <w:numId w:val="3"/>
        </w:numPr>
        <w:jc w:val="both"/>
        <w:rPr>
          <w:rFonts w:eastAsia="Times New Roman"/>
          <w:lang w:eastAsia="sl-SI"/>
        </w:rPr>
      </w:pPr>
      <w:r w:rsidRPr="0037648D">
        <w:rPr>
          <w:rFonts w:eastAsia="Times New Roman"/>
          <w:lang w:eastAsia="sl-SI"/>
        </w:rPr>
        <w:t>ustreznost navodil in video vsebin potrdi ustrezna delovna skupina;</w:t>
      </w:r>
    </w:p>
    <w:p w14:paraId="4363E6CA" w14:textId="54A93D0D" w:rsidR="008F52BD" w:rsidRPr="0037648D" w:rsidRDefault="008F52BD" w:rsidP="008F52BD">
      <w:pPr>
        <w:pStyle w:val="ListParagraph"/>
        <w:numPr>
          <w:ilvl w:val="0"/>
          <w:numId w:val="3"/>
        </w:numPr>
        <w:jc w:val="both"/>
        <w:rPr>
          <w:rFonts w:eastAsia="Times New Roman"/>
          <w:lang w:eastAsia="sl-SI"/>
        </w:rPr>
      </w:pPr>
      <w:r w:rsidRPr="0037648D">
        <w:rPr>
          <w:rFonts w:eastAsia="Times New Roman"/>
          <w:lang w:eastAsia="sl-SI"/>
        </w:rPr>
        <w:t xml:space="preserve">izvede vsaj dve (2) skupinski predstavitvi eTTL v trajanju vsaj </w:t>
      </w:r>
      <w:r w:rsidR="006D1A3E">
        <w:rPr>
          <w:rFonts w:eastAsia="Times New Roman"/>
          <w:lang w:eastAsia="sl-SI"/>
        </w:rPr>
        <w:t>dveh</w:t>
      </w:r>
      <w:r w:rsidR="006D1A3E" w:rsidRPr="0037648D">
        <w:rPr>
          <w:rFonts w:eastAsia="Times New Roman"/>
          <w:lang w:eastAsia="sl-SI"/>
        </w:rPr>
        <w:t xml:space="preserve"> </w:t>
      </w:r>
      <w:r w:rsidRPr="0037648D">
        <w:rPr>
          <w:rFonts w:eastAsia="Times New Roman"/>
          <w:lang w:eastAsia="sl-SI"/>
        </w:rPr>
        <w:t>(</w:t>
      </w:r>
      <w:r w:rsidR="006D1A3E">
        <w:rPr>
          <w:rFonts w:eastAsia="Times New Roman"/>
          <w:lang w:eastAsia="sl-SI"/>
        </w:rPr>
        <w:t>2</w:t>
      </w:r>
      <w:r w:rsidRPr="0037648D">
        <w:rPr>
          <w:rFonts w:eastAsia="Times New Roman"/>
          <w:lang w:eastAsia="sl-SI"/>
        </w:rPr>
        <w:t xml:space="preserve">) ur na nivoju </w:t>
      </w:r>
      <w:r w:rsidR="00B0763A" w:rsidRPr="0037648D">
        <w:rPr>
          <w:rFonts w:eastAsia="Times New Roman"/>
          <w:lang w:eastAsia="sl-SI"/>
        </w:rPr>
        <w:t>bolnišnice</w:t>
      </w:r>
      <w:r w:rsidRPr="0037648D">
        <w:rPr>
          <w:rFonts w:eastAsia="Times New Roman"/>
          <w:lang w:eastAsia="sl-SI"/>
        </w:rPr>
        <w:t>, v kateri predstavi funkcionalnosti sistema eTTL</w:t>
      </w:r>
      <w:r w:rsidR="00AE3D9A" w:rsidRPr="0037648D">
        <w:rPr>
          <w:rFonts w:eastAsia="Times New Roman"/>
          <w:lang w:eastAsia="sl-SI"/>
        </w:rPr>
        <w:t>:</w:t>
      </w:r>
    </w:p>
    <w:p w14:paraId="3738FF7D" w14:textId="5F5E5AA5" w:rsidR="00FA4DB6" w:rsidRPr="0037648D" w:rsidRDefault="00FA4DB6" w:rsidP="00AE3D9A">
      <w:pPr>
        <w:pStyle w:val="ListParagraph"/>
        <w:numPr>
          <w:ilvl w:val="1"/>
          <w:numId w:val="3"/>
        </w:numPr>
        <w:jc w:val="both"/>
        <w:rPr>
          <w:rFonts w:eastAsia="Times New Roman"/>
          <w:lang w:eastAsia="sl-SI"/>
        </w:rPr>
      </w:pPr>
      <w:r w:rsidRPr="0037648D">
        <w:rPr>
          <w:rFonts w:eastAsia="Times New Roman"/>
          <w:lang w:eastAsia="sl-SI"/>
        </w:rPr>
        <w:t>skupinska predstavitev se vnaprej posname in objavi na ustreznem spletnem mestu, po dogovoru z naročnikom in upravljalcem eTTL rešitve,</w:t>
      </w:r>
    </w:p>
    <w:p w14:paraId="1AF44A7C" w14:textId="7B981182" w:rsidR="00CF0CA2" w:rsidRPr="0037648D" w:rsidRDefault="00CF0CA2" w:rsidP="00AE3D9A">
      <w:pPr>
        <w:pStyle w:val="ListParagraph"/>
        <w:numPr>
          <w:ilvl w:val="1"/>
          <w:numId w:val="3"/>
        </w:numPr>
        <w:jc w:val="both"/>
        <w:rPr>
          <w:rFonts w:eastAsia="Times New Roman"/>
          <w:lang w:eastAsia="sl-SI"/>
        </w:rPr>
      </w:pPr>
      <w:r w:rsidRPr="0037648D">
        <w:rPr>
          <w:rFonts w:eastAsia="Times New Roman"/>
          <w:lang w:eastAsia="sl-SI"/>
        </w:rPr>
        <w:lastRenderedPageBreak/>
        <w:t xml:space="preserve">skupinska predstavitev </w:t>
      </w:r>
      <w:r w:rsidR="004A04CA" w:rsidRPr="0037648D">
        <w:rPr>
          <w:rFonts w:eastAsia="Times New Roman"/>
          <w:lang w:eastAsia="sl-SI"/>
        </w:rPr>
        <w:t>je lahko v živo, po spletu</w:t>
      </w:r>
      <w:r w:rsidR="006D1A3E">
        <w:rPr>
          <w:rFonts w:eastAsia="Times New Roman"/>
          <w:lang w:eastAsia="sl-SI"/>
        </w:rPr>
        <w:t xml:space="preserve"> ali</w:t>
      </w:r>
      <w:r w:rsidR="004A04CA" w:rsidRPr="0037648D">
        <w:rPr>
          <w:rFonts w:eastAsia="Times New Roman"/>
          <w:lang w:eastAsia="sl-SI"/>
        </w:rPr>
        <w:t xml:space="preserve"> hibridna </w:t>
      </w:r>
      <w:r w:rsidR="006D1A3E">
        <w:rPr>
          <w:rFonts w:eastAsia="Times New Roman"/>
          <w:lang w:eastAsia="sl-SI"/>
        </w:rPr>
        <w:t>(</w:t>
      </w:r>
      <w:r w:rsidR="004A04CA" w:rsidRPr="0037648D">
        <w:rPr>
          <w:rFonts w:eastAsia="Times New Roman"/>
          <w:lang w:eastAsia="sl-SI"/>
        </w:rPr>
        <w:t>kombinacija</w:t>
      </w:r>
      <w:r w:rsidR="006D1A3E">
        <w:rPr>
          <w:rFonts w:eastAsia="Times New Roman"/>
          <w:lang w:eastAsia="sl-SI"/>
        </w:rPr>
        <w:t xml:space="preserve"> obeh)</w:t>
      </w:r>
      <w:r w:rsidR="004A04CA" w:rsidRPr="0037648D">
        <w:rPr>
          <w:rFonts w:eastAsia="Times New Roman"/>
          <w:lang w:eastAsia="sl-SI"/>
        </w:rPr>
        <w:t>,</w:t>
      </w:r>
    </w:p>
    <w:p w14:paraId="4DAFE38C" w14:textId="13E496C0" w:rsidR="004A04CA" w:rsidRPr="0037648D" w:rsidRDefault="004A04CA" w:rsidP="00AE3D9A">
      <w:pPr>
        <w:pStyle w:val="ListParagraph"/>
        <w:numPr>
          <w:ilvl w:val="1"/>
          <w:numId w:val="3"/>
        </w:numPr>
        <w:jc w:val="both"/>
        <w:rPr>
          <w:rFonts w:eastAsia="Times New Roman"/>
          <w:lang w:eastAsia="sl-SI"/>
        </w:rPr>
      </w:pPr>
      <w:r w:rsidRPr="0037648D">
        <w:rPr>
          <w:rFonts w:eastAsia="Times New Roman"/>
          <w:lang w:eastAsia="sl-SI"/>
        </w:rPr>
        <w:t>na skupinski predstavitv</w:t>
      </w:r>
      <w:r w:rsidR="006D1A3E">
        <w:rPr>
          <w:rFonts w:eastAsia="Times New Roman"/>
          <w:lang w:eastAsia="sl-SI"/>
        </w:rPr>
        <w:t>i</w:t>
      </w:r>
      <w:r w:rsidRPr="0037648D">
        <w:rPr>
          <w:rFonts w:eastAsia="Times New Roman"/>
          <w:lang w:eastAsia="sl-SI"/>
        </w:rPr>
        <w:t xml:space="preserve"> dobavitelj predstavi, kje so na voljo navodila in video vsebine za uporabnike eTTL sistema,</w:t>
      </w:r>
    </w:p>
    <w:p w14:paraId="2A7FA73B" w14:textId="54DB0AA8" w:rsidR="004A04CA" w:rsidRPr="0037648D" w:rsidRDefault="004A04CA" w:rsidP="00AE3D9A">
      <w:pPr>
        <w:pStyle w:val="ListParagraph"/>
        <w:numPr>
          <w:ilvl w:val="1"/>
          <w:numId w:val="3"/>
        </w:numPr>
        <w:jc w:val="both"/>
        <w:rPr>
          <w:rFonts w:eastAsia="Times New Roman"/>
          <w:lang w:eastAsia="sl-SI"/>
        </w:rPr>
      </w:pPr>
      <w:r w:rsidRPr="0037648D">
        <w:rPr>
          <w:rFonts w:eastAsia="Times New Roman"/>
          <w:lang w:eastAsia="sl-SI"/>
        </w:rPr>
        <w:t xml:space="preserve">na predstavitvi je del predstavitve namenjen vprašanjem in odgovorom, </w:t>
      </w:r>
    </w:p>
    <w:p w14:paraId="7B42B1F0" w14:textId="598BD7B2" w:rsidR="00AE3D9A" w:rsidRPr="0037648D" w:rsidRDefault="00AE3D9A" w:rsidP="00AE3D9A">
      <w:pPr>
        <w:pStyle w:val="ListParagraph"/>
        <w:numPr>
          <w:ilvl w:val="1"/>
          <w:numId w:val="3"/>
        </w:numPr>
        <w:jc w:val="both"/>
        <w:rPr>
          <w:rFonts w:eastAsia="Times New Roman"/>
          <w:lang w:eastAsia="sl-SI"/>
        </w:rPr>
      </w:pPr>
      <w:r w:rsidRPr="0037648D">
        <w:rPr>
          <w:rFonts w:eastAsia="Times New Roman"/>
          <w:lang w:eastAsia="sl-SI"/>
        </w:rPr>
        <w:t xml:space="preserve">dobavitelj priloži potrdilo podpisano s strani predstojnika </w:t>
      </w:r>
      <w:r w:rsidR="00B0763A" w:rsidRPr="0037648D">
        <w:rPr>
          <w:rFonts w:eastAsia="Times New Roman"/>
          <w:lang w:eastAsia="sl-SI"/>
        </w:rPr>
        <w:t xml:space="preserve">bolnišnice </w:t>
      </w:r>
      <w:r w:rsidRPr="0037648D">
        <w:rPr>
          <w:rFonts w:eastAsia="Times New Roman"/>
          <w:lang w:eastAsia="sl-SI"/>
        </w:rPr>
        <w:t>ali pooblaščene osebe</w:t>
      </w:r>
      <w:r w:rsidR="00FA4DB6" w:rsidRPr="0037648D">
        <w:rPr>
          <w:rFonts w:eastAsia="Times New Roman"/>
          <w:lang w:eastAsia="sl-SI"/>
        </w:rPr>
        <w:t xml:space="preserve"> </w:t>
      </w:r>
      <w:r w:rsidRPr="0037648D">
        <w:rPr>
          <w:rFonts w:eastAsia="Times New Roman"/>
          <w:lang w:eastAsia="sl-SI"/>
        </w:rPr>
        <w:t xml:space="preserve">s strani predstojnika </w:t>
      </w:r>
      <w:r w:rsidR="00B0763A" w:rsidRPr="0037648D">
        <w:rPr>
          <w:rFonts w:eastAsia="Times New Roman"/>
          <w:lang w:eastAsia="sl-SI"/>
        </w:rPr>
        <w:t xml:space="preserve">bolnišnice </w:t>
      </w:r>
      <w:r w:rsidRPr="0037648D">
        <w:rPr>
          <w:rFonts w:eastAsia="Times New Roman"/>
          <w:lang w:eastAsia="sl-SI"/>
        </w:rPr>
        <w:t>o izvedenih predstavitvah,</w:t>
      </w:r>
    </w:p>
    <w:p w14:paraId="50A36B7D" w14:textId="1B402D9C" w:rsidR="00CF0CA2" w:rsidRPr="0037648D" w:rsidRDefault="00FA4DB6" w:rsidP="00CF0CA2">
      <w:pPr>
        <w:pStyle w:val="ListParagraph"/>
        <w:numPr>
          <w:ilvl w:val="0"/>
          <w:numId w:val="3"/>
        </w:numPr>
        <w:jc w:val="both"/>
        <w:rPr>
          <w:rFonts w:eastAsia="Times New Roman"/>
          <w:lang w:eastAsia="sl-SI"/>
        </w:rPr>
      </w:pPr>
      <w:r w:rsidRPr="0037648D">
        <w:rPr>
          <w:rFonts w:eastAsia="Times New Roman"/>
          <w:lang w:eastAsia="sl-SI"/>
        </w:rPr>
        <w:t>izvede vsaj dv</w:t>
      </w:r>
      <w:r w:rsidR="00B0763A" w:rsidRPr="0037648D">
        <w:rPr>
          <w:rFonts w:eastAsia="Times New Roman"/>
          <w:lang w:eastAsia="sl-SI"/>
        </w:rPr>
        <w:t>e</w:t>
      </w:r>
      <w:r w:rsidRPr="0037648D">
        <w:rPr>
          <w:rFonts w:eastAsia="Times New Roman"/>
          <w:lang w:eastAsia="sl-SI"/>
        </w:rPr>
        <w:t xml:space="preserve"> (2) usposabljanj</w:t>
      </w:r>
      <w:r w:rsidR="00B0763A" w:rsidRPr="0037648D">
        <w:rPr>
          <w:rFonts w:eastAsia="Times New Roman"/>
          <w:lang w:eastAsia="sl-SI"/>
        </w:rPr>
        <w:t>i</w:t>
      </w:r>
      <w:r w:rsidRPr="0037648D">
        <w:rPr>
          <w:rFonts w:eastAsia="Times New Roman"/>
          <w:lang w:eastAsia="sl-SI"/>
        </w:rPr>
        <w:t xml:space="preserve"> za oddelčne </w:t>
      </w:r>
      <w:proofErr w:type="spellStart"/>
      <w:r w:rsidRPr="0037648D">
        <w:rPr>
          <w:rFonts w:eastAsia="Times New Roman"/>
          <w:lang w:eastAsia="sl-SI"/>
        </w:rPr>
        <w:t>superuporabnike</w:t>
      </w:r>
      <w:proofErr w:type="spellEnd"/>
      <w:r w:rsidRPr="0037648D">
        <w:rPr>
          <w:rFonts w:eastAsia="Times New Roman"/>
          <w:lang w:eastAsia="sl-SI"/>
        </w:rPr>
        <w:t xml:space="preserve"> za vsak</w:t>
      </w:r>
      <w:r w:rsidR="00B0763A" w:rsidRPr="0037648D">
        <w:rPr>
          <w:rFonts w:eastAsia="Times New Roman"/>
          <w:lang w:eastAsia="sl-SI"/>
        </w:rPr>
        <w:t>o</w:t>
      </w:r>
      <w:r w:rsidRPr="0037648D">
        <w:rPr>
          <w:rFonts w:eastAsia="Times New Roman"/>
          <w:lang w:eastAsia="sl-SI"/>
        </w:rPr>
        <w:t xml:space="preserve"> </w:t>
      </w:r>
      <w:r w:rsidR="00B0763A" w:rsidRPr="0037648D">
        <w:rPr>
          <w:rFonts w:eastAsia="Times New Roman"/>
          <w:lang w:eastAsia="sl-SI"/>
        </w:rPr>
        <w:t>bolnišnico</w:t>
      </w:r>
      <w:r w:rsidR="00CF0CA2" w:rsidRPr="0037648D">
        <w:rPr>
          <w:rFonts w:eastAsia="Times New Roman"/>
          <w:lang w:eastAsia="sl-SI"/>
        </w:rPr>
        <w:t>, ki zajemajo celotno funkcionalnost eTTL</w:t>
      </w:r>
      <w:r w:rsidR="00B0763A" w:rsidRPr="0037648D">
        <w:rPr>
          <w:rFonts w:eastAsia="Times New Roman"/>
          <w:lang w:eastAsia="sl-SI"/>
        </w:rPr>
        <w:t>:</w:t>
      </w:r>
    </w:p>
    <w:p w14:paraId="47314833" w14:textId="08228AE6" w:rsidR="00CF0CA2" w:rsidRPr="0037648D" w:rsidRDefault="00B0763A" w:rsidP="00CF0CA2">
      <w:pPr>
        <w:pStyle w:val="ListParagraph"/>
        <w:numPr>
          <w:ilvl w:val="1"/>
          <w:numId w:val="3"/>
        </w:numPr>
        <w:jc w:val="both"/>
        <w:rPr>
          <w:rFonts w:eastAsia="Times New Roman"/>
          <w:lang w:eastAsia="sl-SI"/>
        </w:rPr>
      </w:pPr>
      <w:r w:rsidRPr="0037648D">
        <w:rPr>
          <w:rFonts w:eastAsia="Times New Roman"/>
          <w:lang w:eastAsia="sl-SI"/>
        </w:rPr>
        <w:t>u</w:t>
      </w:r>
      <w:r w:rsidR="00CF0CA2" w:rsidRPr="0037648D">
        <w:rPr>
          <w:rFonts w:eastAsia="Times New Roman"/>
          <w:lang w:eastAsia="sl-SI"/>
        </w:rPr>
        <w:t>sposabljanje se vnaprej posname in objavi na ustreznem spletnem mestu, po dogovoru z naročnikom in upravljalcem eTTL rešitve,</w:t>
      </w:r>
    </w:p>
    <w:p w14:paraId="48ABA7F1" w14:textId="3FC96DD7" w:rsidR="00CF0CA2" w:rsidRPr="0037648D" w:rsidRDefault="00CF0CA2" w:rsidP="00CF0CA2">
      <w:pPr>
        <w:pStyle w:val="ListParagraph"/>
        <w:numPr>
          <w:ilvl w:val="1"/>
          <w:numId w:val="3"/>
        </w:numPr>
        <w:jc w:val="both"/>
        <w:rPr>
          <w:rFonts w:eastAsia="Times New Roman"/>
          <w:lang w:eastAsia="sl-SI"/>
        </w:rPr>
      </w:pPr>
      <w:r w:rsidRPr="0037648D">
        <w:rPr>
          <w:rFonts w:eastAsia="Times New Roman"/>
          <w:lang w:eastAsia="sl-SI"/>
        </w:rPr>
        <w:t>dobavitelj priloži potrdilo</w:t>
      </w:r>
      <w:r w:rsidR="00B0763A" w:rsidRPr="0037648D">
        <w:rPr>
          <w:rFonts w:eastAsia="Times New Roman"/>
          <w:lang w:eastAsia="sl-SI"/>
        </w:rPr>
        <w:t>,</w:t>
      </w:r>
      <w:r w:rsidRPr="0037648D">
        <w:rPr>
          <w:rFonts w:eastAsia="Times New Roman"/>
          <w:lang w:eastAsia="sl-SI"/>
        </w:rPr>
        <w:t xml:space="preserve"> podpisano s strani predstojnika </w:t>
      </w:r>
      <w:r w:rsidR="008620E3" w:rsidRPr="0037648D">
        <w:rPr>
          <w:rFonts w:eastAsia="Times New Roman"/>
          <w:lang w:eastAsia="sl-SI"/>
        </w:rPr>
        <w:t xml:space="preserve">bolnišnice </w:t>
      </w:r>
      <w:r w:rsidRPr="0037648D">
        <w:rPr>
          <w:rFonts w:eastAsia="Times New Roman"/>
          <w:lang w:eastAsia="sl-SI"/>
        </w:rPr>
        <w:t xml:space="preserve">ali pooblaščene osebe s strani predstojnika </w:t>
      </w:r>
      <w:r w:rsidR="008620E3" w:rsidRPr="0037648D">
        <w:rPr>
          <w:rFonts w:eastAsia="Times New Roman"/>
          <w:lang w:eastAsia="sl-SI"/>
        </w:rPr>
        <w:t>bolnišnice,</w:t>
      </w:r>
      <w:r w:rsidRPr="0037648D">
        <w:rPr>
          <w:rFonts w:eastAsia="Times New Roman"/>
          <w:lang w:eastAsia="sl-SI"/>
        </w:rPr>
        <w:t xml:space="preserve"> o izvedenih usposabljanjih.</w:t>
      </w:r>
    </w:p>
    <w:p w14:paraId="2708FB34" w14:textId="238E28F0" w:rsidR="00CF0CA2" w:rsidRPr="0037648D" w:rsidRDefault="008620E3" w:rsidP="0035506D">
      <w:pPr>
        <w:pStyle w:val="ListParagraph"/>
        <w:numPr>
          <w:ilvl w:val="0"/>
          <w:numId w:val="3"/>
        </w:numPr>
        <w:jc w:val="both"/>
        <w:rPr>
          <w:rFonts w:eastAsia="Times New Roman"/>
          <w:lang w:eastAsia="sl-SI"/>
        </w:rPr>
      </w:pPr>
      <w:r w:rsidRPr="0037648D">
        <w:rPr>
          <w:rFonts w:eastAsia="Times New Roman"/>
          <w:lang w:eastAsia="sl-SI"/>
        </w:rPr>
        <w:t>i</w:t>
      </w:r>
      <w:r w:rsidR="00CF0CA2" w:rsidRPr="0037648D">
        <w:rPr>
          <w:rFonts w:eastAsia="Times New Roman"/>
          <w:lang w:eastAsia="sl-SI"/>
        </w:rPr>
        <w:t xml:space="preserve">zvede vsaj </w:t>
      </w:r>
      <w:r w:rsidRPr="0037648D">
        <w:rPr>
          <w:rFonts w:eastAsia="Times New Roman"/>
          <w:lang w:eastAsia="sl-SI"/>
        </w:rPr>
        <w:t xml:space="preserve">dve </w:t>
      </w:r>
      <w:r w:rsidR="00CF0CA2" w:rsidRPr="0037648D">
        <w:rPr>
          <w:rFonts w:eastAsia="Times New Roman"/>
          <w:lang w:eastAsia="sl-SI"/>
        </w:rPr>
        <w:t>(2) usposabljanj</w:t>
      </w:r>
      <w:r w:rsidRPr="0037648D">
        <w:rPr>
          <w:rFonts w:eastAsia="Times New Roman"/>
          <w:lang w:eastAsia="sl-SI"/>
        </w:rPr>
        <w:t>i</w:t>
      </w:r>
      <w:r w:rsidR="00CF0CA2" w:rsidRPr="0037648D">
        <w:rPr>
          <w:rFonts w:eastAsia="Times New Roman"/>
          <w:lang w:eastAsia="sl-SI"/>
        </w:rPr>
        <w:t xml:space="preserve"> za vloge</w:t>
      </w:r>
      <w:r w:rsidRPr="0037648D">
        <w:rPr>
          <w:rFonts w:eastAsia="Times New Roman"/>
          <w:lang w:eastAsia="sl-SI"/>
        </w:rPr>
        <w:t>,</w:t>
      </w:r>
      <w:r w:rsidR="00CF0CA2" w:rsidRPr="0037648D">
        <w:rPr>
          <w:rFonts w:eastAsia="Times New Roman"/>
          <w:lang w:eastAsia="sl-SI"/>
        </w:rPr>
        <w:t xml:space="preserve"> naštete zgoraj (v primeru smiselnosti združevanja uporabniških vlog v skupine</w:t>
      </w:r>
      <w:r w:rsidRPr="0037648D">
        <w:rPr>
          <w:rFonts w:eastAsia="Times New Roman"/>
          <w:lang w:eastAsia="sl-SI"/>
        </w:rPr>
        <w:t>,</w:t>
      </w:r>
      <w:r w:rsidR="00CF0CA2" w:rsidRPr="0037648D">
        <w:rPr>
          <w:rFonts w:eastAsia="Times New Roman"/>
          <w:lang w:eastAsia="sl-SI"/>
        </w:rPr>
        <w:t xml:space="preserve"> npr. zdravniki, medicinske sestre ipd.</w:t>
      </w:r>
      <w:r w:rsidRPr="0037648D">
        <w:rPr>
          <w:rFonts w:eastAsia="Times New Roman"/>
          <w:lang w:eastAsia="sl-SI"/>
        </w:rPr>
        <w:t>,</w:t>
      </w:r>
      <w:r w:rsidR="00CF0CA2" w:rsidRPr="0037648D">
        <w:rPr>
          <w:rFonts w:eastAsia="Times New Roman"/>
          <w:lang w:eastAsia="sl-SI"/>
        </w:rPr>
        <w:t xml:space="preserve"> se dobavitelj predhodno uskladi z naročnikom) za vsak</w:t>
      </w:r>
      <w:r w:rsidRPr="0037648D">
        <w:rPr>
          <w:rFonts w:eastAsia="Times New Roman"/>
          <w:lang w:eastAsia="sl-SI"/>
        </w:rPr>
        <w:t>o bolnišnico</w:t>
      </w:r>
      <w:r w:rsidR="00CF0CA2" w:rsidRPr="0037648D">
        <w:rPr>
          <w:rFonts w:eastAsia="Times New Roman"/>
          <w:lang w:eastAsia="sl-SI"/>
        </w:rPr>
        <w:t>, ki zajemajo ustrezne funkcionalnosti eTTL</w:t>
      </w:r>
      <w:r w:rsidRPr="0037648D">
        <w:rPr>
          <w:rFonts w:eastAsia="Times New Roman"/>
          <w:lang w:eastAsia="sl-SI"/>
        </w:rPr>
        <w:t>:</w:t>
      </w:r>
    </w:p>
    <w:p w14:paraId="3175C58E" w14:textId="149D13B0" w:rsidR="00CF0CA2" w:rsidRPr="0037648D" w:rsidRDefault="004A04CA" w:rsidP="00CF0CA2">
      <w:pPr>
        <w:pStyle w:val="ListParagraph"/>
        <w:numPr>
          <w:ilvl w:val="1"/>
          <w:numId w:val="3"/>
        </w:numPr>
        <w:jc w:val="both"/>
        <w:rPr>
          <w:rFonts w:eastAsia="Times New Roman"/>
          <w:lang w:eastAsia="sl-SI"/>
        </w:rPr>
      </w:pPr>
      <w:r w:rsidRPr="0037648D">
        <w:rPr>
          <w:rFonts w:eastAsia="Times New Roman"/>
          <w:lang w:eastAsia="sl-SI"/>
        </w:rPr>
        <w:t>u</w:t>
      </w:r>
      <w:r w:rsidR="00CF0CA2" w:rsidRPr="0037648D">
        <w:rPr>
          <w:rFonts w:eastAsia="Times New Roman"/>
          <w:lang w:eastAsia="sl-SI"/>
        </w:rPr>
        <w:t>sposabljanje se vnaprej posname in objavi na ustreznem spletnem mestu, po dogovoru z naročnikom in upravljalcem eTTL rešitve,</w:t>
      </w:r>
    </w:p>
    <w:p w14:paraId="06D7DB11" w14:textId="2F51AF0F" w:rsidR="00CF0CA2" w:rsidRPr="0037648D" w:rsidRDefault="00CF0CA2" w:rsidP="00B0763A">
      <w:pPr>
        <w:pStyle w:val="ListParagraph"/>
        <w:numPr>
          <w:ilvl w:val="1"/>
          <w:numId w:val="3"/>
        </w:numPr>
        <w:jc w:val="both"/>
        <w:rPr>
          <w:rFonts w:eastAsia="Times New Roman"/>
          <w:lang w:eastAsia="sl-SI"/>
        </w:rPr>
      </w:pPr>
      <w:r w:rsidRPr="0037648D">
        <w:rPr>
          <w:rFonts w:eastAsia="Times New Roman"/>
          <w:lang w:eastAsia="sl-SI"/>
        </w:rPr>
        <w:t>dobavitelj priloži potrdilo</w:t>
      </w:r>
      <w:r w:rsidR="008620E3" w:rsidRPr="0037648D">
        <w:rPr>
          <w:rFonts w:eastAsia="Times New Roman"/>
          <w:lang w:eastAsia="sl-SI"/>
        </w:rPr>
        <w:t>,</w:t>
      </w:r>
      <w:r w:rsidRPr="0037648D">
        <w:rPr>
          <w:rFonts w:eastAsia="Times New Roman"/>
          <w:lang w:eastAsia="sl-SI"/>
        </w:rPr>
        <w:t xml:space="preserve"> podpisano s strani predstojnika </w:t>
      </w:r>
      <w:r w:rsidR="008620E3" w:rsidRPr="0037648D">
        <w:rPr>
          <w:rFonts w:eastAsia="Times New Roman"/>
          <w:lang w:eastAsia="sl-SI"/>
        </w:rPr>
        <w:t xml:space="preserve">bolnišnice </w:t>
      </w:r>
      <w:r w:rsidRPr="0037648D">
        <w:rPr>
          <w:rFonts w:eastAsia="Times New Roman"/>
          <w:lang w:eastAsia="sl-SI"/>
        </w:rPr>
        <w:t xml:space="preserve">ali pooblaščene osebe s strani predstojnika </w:t>
      </w:r>
      <w:r w:rsidR="008620E3" w:rsidRPr="0037648D">
        <w:rPr>
          <w:rFonts w:eastAsia="Times New Roman"/>
          <w:lang w:eastAsia="sl-SI"/>
        </w:rPr>
        <w:t xml:space="preserve">bolnišnice, </w:t>
      </w:r>
      <w:r w:rsidRPr="0037648D">
        <w:rPr>
          <w:rFonts w:eastAsia="Times New Roman"/>
          <w:lang w:eastAsia="sl-SI"/>
        </w:rPr>
        <w:t>o izvedenih usposabljanjih</w:t>
      </w:r>
      <w:r w:rsidR="008620E3" w:rsidRPr="0037648D">
        <w:rPr>
          <w:rFonts w:eastAsia="Times New Roman"/>
          <w:lang w:eastAsia="sl-SI"/>
        </w:rPr>
        <w:t>,</w:t>
      </w:r>
    </w:p>
    <w:p w14:paraId="598E1A83" w14:textId="1F16AF8B" w:rsidR="00463470" w:rsidRPr="00165EF2" w:rsidRDefault="00463470" w:rsidP="00165EF2">
      <w:pPr>
        <w:pStyle w:val="ListParagraph"/>
        <w:numPr>
          <w:ilvl w:val="0"/>
          <w:numId w:val="3"/>
        </w:numPr>
        <w:jc w:val="both"/>
        <w:rPr>
          <w:rFonts w:eastAsia="Times New Roman"/>
          <w:lang w:eastAsia="sl-SI"/>
        </w:rPr>
      </w:pPr>
      <w:r w:rsidRPr="0037648D">
        <w:rPr>
          <w:rFonts w:eastAsia="Times New Roman"/>
          <w:lang w:eastAsia="sl-SI"/>
        </w:rPr>
        <w:t>usposabljanje poteka v slovenskem jeziku, pri posameznih segmentih se naročnik in dobavitelj lahko dogovorita tudi drugače.</w:t>
      </w:r>
    </w:p>
    <w:p w14:paraId="573B9C7D" w14:textId="77777777" w:rsidR="00AA1658" w:rsidRPr="0037648D" w:rsidRDefault="00AA1658" w:rsidP="00AA1658">
      <w:pPr>
        <w:jc w:val="both"/>
      </w:pPr>
      <w:r w:rsidRPr="0037648D">
        <w:t>Dobavitelj predlog vsebine in izvedbe usposabljanja na zahtevo naročnika ustrezno popravi oz. spremeni, dokler ga naročnik dokončno ne potrdi.</w:t>
      </w:r>
    </w:p>
    <w:p w14:paraId="24EF3EC7" w14:textId="77777777" w:rsidR="00AA1658" w:rsidRPr="0037648D" w:rsidRDefault="00AA1658" w:rsidP="00AA1658">
      <w:pPr>
        <w:jc w:val="both"/>
      </w:pPr>
      <w:r w:rsidRPr="0037648D">
        <w:t>Del usposabljanja zajema tudi načrt zagotavljanja podpore s strani dobavitelja, iz katerega je razvidno, na kakšen način prijavljajo napake oz. težave:</w:t>
      </w:r>
    </w:p>
    <w:p w14:paraId="09482A31" w14:textId="77777777" w:rsidR="00AA1658" w:rsidRPr="0037648D" w:rsidRDefault="00AA1658" w:rsidP="00AA1658">
      <w:pPr>
        <w:pStyle w:val="ListParagraph"/>
        <w:numPr>
          <w:ilvl w:val="0"/>
          <w:numId w:val="2"/>
        </w:numPr>
        <w:jc w:val="both"/>
      </w:pPr>
      <w:r w:rsidRPr="0037648D">
        <w:t>zdravstvene ustanove,</w:t>
      </w:r>
    </w:p>
    <w:p w14:paraId="308761BC" w14:textId="77777777" w:rsidR="00AA1658" w:rsidRPr="0037648D" w:rsidRDefault="00AA1658" w:rsidP="00AA1658">
      <w:pPr>
        <w:pStyle w:val="ListParagraph"/>
        <w:numPr>
          <w:ilvl w:val="0"/>
          <w:numId w:val="2"/>
        </w:numPr>
        <w:jc w:val="both"/>
      </w:pPr>
      <w:r w:rsidRPr="0037648D">
        <w:t>tehnična služba naročnika.</w:t>
      </w:r>
    </w:p>
    <w:p w14:paraId="54BD2B28" w14:textId="77777777" w:rsidR="00AA1658" w:rsidRPr="0037648D" w:rsidRDefault="00AA1658" w:rsidP="00AA1658">
      <w:pPr>
        <w:jc w:val="both"/>
      </w:pPr>
      <w:r w:rsidRPr="0037648D">
        <w:t>Dobavitelj v okviru projekta pripravi celovito uporabniško dokumentacijo, ki je na voljo uporabnikom sistema eTTL in opisuje vse funkcionalnosti slednjega.</w:t>
      </w:r>
    </w:p>
    <w:p w14:paraId="782D90C5" w14:textId="0BC425D4" w:rsidR="00AA1658" w:rsidRPr="0037648D" w:rsidRDefault="00AA1658" w:rsidP="00AA1658">
      <w:pPr>
        <w:jc w:val="both"/>
      </w:pPr>
      <w:r w:rsidRPr="0037648D">
        <w:t>V primeru, da uporabniki ob izobraževanju podajajo pripombe na funkcionalnosti eTTL, jih dobavitelj ustrezno popiše in popis pripomb posred</w:t>
      </w:r>
      <w:r w:rsidR="00AF4DFE" w:rsidRPr="0037648D">
        <w:t>uje</w:t>
      </w:r>
      <w:r w:rsidRPr="0037648D">
        <w:t xml:space="preserve"> na vpogled naročniku. Če so pripombe na neko funkcionalnost prejete v obsegu, da jih upravljavec oceni kot relevantne, je dobavitelj dolžan izvesti ustrezne prilagoditve, ki naslavljajo zaznane funkcionalne pomanjkljivosti, vse dokler </w:t>
      </w:r>
      <w:r w:rsidR="00AF4DFE" w:rsidRPr="0037648D">
        <w:t>ni</w:t>
      </w:r>
      <w:r w:rsidRPr="0037648D">
        <w:t>so funkcionalnosti v obsegu te tehnične specifikacije.</w:t>
      </w:r>
    </w:p>
    <w:p w14:paraId="0717BD59" w14:textId="77777777" w:rsidR="00AA1658" w:rsidRPr="0037648D" w:rsidRDefault="00AA1658" w:rsidP="00AA1658">
      <w:pPr>
        <w:jc w:val="both"/>
      </w:pPr>
      <w:r w:rsidRPr="0037648D">
        <w:t>Pred uvedbo je dobavitelj dolžan preveriti vnaprej pripravljen spisek, katere točke je potrebno bodisi preveriti bodisi zagotoviti v vsaki zdravstveni ustanovi, in sicer najmanj:</w:t>
      </w:r>
    </w:p>
    <w:p w14:paraId="34C7A279" w14:textId="77777777" w:rsidR="00AA1658" w:rsidRPr="0037648D" w:rsidRDefault="00AA1658" w:rsidP="00AA1658">
      <w:pPr>
        <w:pStyle w:val="ListParagraph"/>
        <w:numPr>
          <w:ilvl w:val="0"/>
          <w:numId w:val="2"/>
        </w:numPr>
        <w:jc w:val="both"/>
      </w:pPr>
      <w:r w:rsidRPr="0037648D">
        <w:t>preverba strojne opreme (</w:t>
      </w:r>
      <w:proofErr w:type="spellStart"/>
      <w:r w:rsidRPr="0037648D">
        <w:t>klientske</w:t>
      </w:r>
      <w:proofErr w:type="spellEnd"/>
      <w:r w:rsidRPr="0037648D">
        <w:t xml:space="preserve"> naprave, tj. stacionarni in prenosni računalniki, in mobilne naprave, tj. tablice in mobilni telefoni),</w:t>
      </w:r>
    </w:p>
    <w:p w14:paraId="69B0DD10" w14:textId="77777777" w:rsidR="00AA1658" w:rsidRPr="0037648D" w:rsidRDefault="00AA1658" w:rsidP="00AA1658">
      <w:pPr>
        <w:pStyle w:val="ListParagraph"/>
        <w:numPr>
          <w:ilvl w:val="0"/>
          <w:numId w:val="2"/>
        </w:numPr>
        <w:jc w:val="both"/>
      </w:pPr>
      <w:r w:rsidRPr="0037648D">
        <w:t>preverba mrežne infrastrukture (</w:t>
      </w:r>
      <w:proofErr w:type="spellStart"/>
      <w:r w:rsidRPr="0037648D">
        <w:t>Wi</w:t>
      </w:r>
      <w:proofErr w:type="spellEnd"/>
      <w:r w:rsidRPr="0037648D">
        <w:t xml:space="preserve">-Fi povezljivost in pokrivanje, prepustnost omrežja in zakasnitve, dostopnost </w:t>
      </w:r>
      <w:proofErr w:type="spellStart"/>
      <w:r w:rsidRPr="0037648D">
        <w:t>zNET</w:t>
      </w:r>
      <w:proofErr w:type="spellEnd"/>
      <w:r w:rsidRPr="0037648D">
        <w:t xml:space="preserve"> iz segmentov </w:t>
      </w:r>
      <w:proofErr w:type="spellStart"/>
      <w:r w:rsidRPr="0037648D">
        <w:t>klientskih</w:t>
      </w:r>
      <w:proofErr w:type="spellEnd"/>
      <w:r w:rsidRPr="0037648D">
        <w:t xml:space="preserve"> naprav, požarne pregrade),</w:t>
      </w:r>
    </w:p>
    <w:p w14:paraId="411D983D" w14:textId="77777777" w:rsidR="00AA1658" w:rsidRPr="0037648D" w:rsidRDefault="00AA1658" w:rsidP="00AA1658">
      <w:pPr>
        <w:pStyle w:val="ListParagraph"/>
        <w:numPr>
          <w:ilvl w:val="0"/>
          <w:numId w:val="2"/>
        </w:numPr>
        <w:jc w:val="both"/>
      </w:pPr>
      <w:r w:rsidRPr="0037648D">
        <w:lastRenderedPageBreak/>
        <w:t xml:space="preserve">preverba vključenih kadrov zdravstvene ustanove (informatiki, administracija, zdravstveno osebje, oddelčni </w:t>
      </w:r>
      <w:proofErr w:type="spellStart"/>
      <w:r w:rsidRPr="0037648D">
        <w:t>superuporabniki</w:t>
      </w:r>
      <w:proofErr w:type="spellEnd"/>
      <w:r w:rsidRPr="0037648D">
        <w:t>),</w:t>
      </w:r>
    </w:p>
    <w:p w14:paraId="27662571" w14:textId="77777777" w:rsidR="00AA1658" w:rsidRPr="0037648D" w:rsidRDefault="00AA1658" w:rsidP="00AA1658">
      <w:pPr>
        <w:pStyle w:val="ListParagraph"/>
        <w:numPr>
          <w:ilvl w:val="0"/>
          <w:numId w:val="2"/>
        </w:numPr>
        <w:jc w:val="both"/>
      </w:pPr>
      <w:r w:rsidRPr="0037648D">
        <w:t>popis oddelkov (po lokaciji, po zdravstveni specialnosti, po posebnostih),</w:t>
      </w:r>
    </w:p>
    <w:p w14:paraId="14B72C41" w14:textId="7EEBEB23" w:rsidR="00AA1658" w:rsidRPr="0037648D" w:rsidRDefault="00AA1658" w:rsidP="00AA1658">
      <w:pPr>
        <w:pStyle w:val="ListParagraph"/>
        <w:numPr>
          <w:ilvl w:val="0"/>
          <w:numId w:val="2"/>
        </w:numPr>
        <w:jc w:val="both"/>
      </w:pPr>
      <w:r w:rsidRPr="0037648D">
        <w:t xml:space="preserve">popis prostorov za izvedbo uporabniških izobraževanj (dostopnost do enega okolja, kot ga imajo </w:t>
      </w:r>
      <w:proofErr w:type="spellStart"/>
      <w:r w:rsidRPr="0037648D">
        <w:t>klientske</w:t>
      </w:r>
      <w:proofErr w:type="spellEnd"/>
      <w:r w:rsidRPr="0037648D">
        <w:t xml:space="preserve"> naprave, ustreznost prostorov za izvedbo </w:t>
      </w:r>
      <w:r w:rsidR="006D1A3E">
        <w:t>kakovostnega</w:t>
      </w:r>
      <w:r w:rsidRPr="0037648D">
        <w:t xml:space="preserve"> izobraževanja).</w:t>
      </w:r>
    </w:p>
    <w:p w14:paraId="52298909" w14:textId="77777777" w:rsidR="00AA1658" w:rsidRPr="0037648D" w:rsidRDefault="00AA1658" w:rsidP="00AA1658">
      <w:pPr>
        <w:jc w:val="both"/>
      </w:pPr>
      <w:r w:rsidRPr="0037648D">
        <w:t>Zgornji spisek služi zgolj kot izhodiščni primer; ustrezni popolni spisek pripravi dobavitelj in ga posreduje v 15 dneh od sklenitve pogodbe naročniku v potrditev (pri čemer ga na zahtevo naročnika ustrezno popravi oz. spremeni, dokler ga naročnik dokončno ne potrdi), nato pa pri vsaki uvedbi (v vsaki zdravstveni ustanovi) upošteva kot obvezni protokol.</w:t>
      </w:r>
      <w:r w:rsidRPr="0037648D" w:rsidDel="002C2BF6">
        <w:t xml:space="preserve"> </w:t>
      </w:r>
    </w:p>
    <w:p w14:paraId="2E9A6F4B" w14:textId="33037BA2" w:rsidR="00EE57F7" w:rsidRPr="0037648D" w:rsidRDefault="00EE57F7" w:rsidP="00AA1658">
      <w:pPr>
        <w:jc w:val="both"/>
      </w:pPr>
      <w:r w:rsidRPr="0037648D">
        <w:t>Dobavitelj izobraževanje ponavlja ob funkcionalnih oz. sorodnih spremembah, ki lahko povzročijo nerazumevanje uporabe s strani uporabnikov in posledično zahtevajo ponovno razlago delovanja eTTL uporabnikom, ter ob zaposlitvi novih uporabnikov. Dobavitelj ob začetku projekta pripravi načrt, na kakšen način bo izvajal nova izobraževanja ob tovrstnih spremembah.</w:t>
      </w:r>
    </w:p>
    <w:p w14:paraId="32DC18BD" w14:textId="63EAC92C" w:rsidR="0010408F" w:rsidRPr="0037648D" w:rsidRDefault="00C454FC" w:rsidP="00AA1658">
      <w:pPr>
        <w:jc w:val="both"/>
      </w:pPr>
      <w:r w:rsidRPr="0037648D">
        <w:t>R</w:t>
      </w:r>
      <w:r w:rsidR="0010408F" w:rsidRPr="0037648D">
        <w:t xml:space="preserve">ok za dokončanje Faze 1.2 </w:t>
      </w:r>
      <w:r w:rsidR="00BE2A22" w:rsidRPr="0037648D">
        <w:rPr>
          <w:rFonts w:cs="Arial"/>
        </w:rPr>
        <w:t xml:space="preserve">v vseh bolnišnicah iz Priloge 1 tega dokumenta </w:t>
      </w:r>
      <w:r w:rsidR="0010408F" w:rsidRPr="0037648D">
        <w:t xml:space="preserve">je </w:t>
      </w:r>
      <w:r w:rsidR="002238AA" w:rsidRPr="0037648D">
        <w:rPr>
          <w:b/>
          <w:bCs/>
          <w:u w:val="single"/>
        </w:rPr>
        <w:t>1</w:t>
      </w:r>
      <w:r w:rsidR="0010408F" w:rsidRPr="0037648D">
        <w:rPr>
          <w:b/>
          <w:bCs/>
          <w:u w:val="single"/>
        </w:rPr>
        <w:t xml:space="preserve"> mesec </w:t>
      </w:r>
      <w:r w:rsidR="00785A94" w:rsidRPr="0037648D">
        <w:rPr>
          <w:b/>
          <w:bCs/>
          <w:u w:val="single"/>
        </w:rPr>
        <w:t>po zaključku</w:t>
      </w:r>
      <w:r w:rsidR="00317D33" w:rsidRPr="0037648D">
        <w:rPr>
          <w:b/>
          <w:bCs/>
          <w:u w:val="single"/>
        </w:rPr>
        <w:t xml:space="preserve"> Faze 1.1</w:t>
      </w:r>
      <w:r w:rsidR="00B94A66" w:rsidRPr="0037648D">
        <w:rPr>
          <w:b/>
          <w:bCs/>
          <w:u w:val="single"/>
        </w:rPr>
        <w:t xml:space="preserve"> (vendar najkasneje do 30. 6. 2026)</w:t>
      </w:r>
      <w:r w:rsidR="0010408F" w:rsidRPr="0037648D">
        <w:t>.</w:t>
      </w:r>
      <w:r w:rsidR="00317D33" w:rsidRPr="0037648D">
        <w:t xml:space="preserve"> Aktivnosti </w:t>
      </w:r>
      <w:r w:rsidR="00B94A66" w:rsidRPr="0037648D">
        <w:t>iz tega</w:t>
      </w:r>
      <w:r w:rsidR="003F6705" w:rsidRPr="0037648D">
        <w:t xml:space="preserve"> podpoglavja</w:t>
      </w:r>
      <w:r w:rsidR="00317D33" w:rsidRPr="0037648D">
        <w:t xml:space="preserve"> se lahko </w:t>
      </w:r>
      <w:r w:rsidR="00305414" w:rsidRPr="0037648D">
        <w:t>izvajajo že p</w:t>
      </w:r>
      <w:r w:rsidR="00317D33" w:rsidRPr="0037648D">
        <w:t xml:space="preserve">red </w:t>
      </w:r>
      <w:r w:rsidR="00305414" w:rsidRPr="0037648D">
        <w:t xml:space="preserve">zaključkom Faze 1.1, vendar le </w:t>
      </w:r>
      <w:r w:rsidR="00317D33" w:rsidRPr="0037648D">
        <w:t>v primeru, da ima šolski eTTL sistem že vso funkcionalnost produkcijskega eTTL sistema.</w:t>
      </w:r>
    </w:p>
    <w:p w14:paraId="0BD90C89" w14:textId="6F0DD660" w:rsidR="00BB4630" w:rsidRPr="0037648D" w:rsidRDefault="00BB4630" w:rsidP="00BB4630">
      <w:pPr>
        <w:pStyle w:val="Heading4"/>
      </w:pPr>
      <w:bookmarkStart w:id="601" w:name="_Toc195060552"/>
      <w:bookmarkStart w:id="602" w:name="_Toc195173039"/>
      <w:bookmarkEnd w:id="601"/>
      <w:r w:rsidRPr="0037648D">
        <w:t xml:space="preserve">Faza 1.3: </w:t>
      </w:r>
      <w:r w:rsidR="003F6705" w:rsidRPr="0037648D">
        <w:t>Dodatno</w:t>
      </w:r>
      <w:r w:rsidRPr="0037648D">
        <w:t xml:space="preserve"> izobraževanje (usposabljanje)</w:t>
      </w:r>
      <w:bookmarkEnd w:id="602"/>
    </w:p>
    <w:p w14:paraId="4C3B62B6" w14:textId="3B7858CC" w:rsidR="00BB4630" w:rsidRPr="00165EF2" w:rsidRDefault="00EE57F7" w:rsidP="00165EF2">
      <w:r w:rsidRPr="0037648D">
        <w:t>Faza 1.3 obsega vse aktivnosti, potrebn</w:t>
      </w:r>
      <w:r w:rsidR="00BD0B1C" w:rsidRPr="0037648D">
        <w:t>e</w:t>
      </w:r>
      <w:r w:rsidRPr="0037648D">
        <w:t xml:space="preserve"> za </w:t>
      </w:r>
      <w:r w:rsidR="002D464F" w:rsidRPr="0037648D">
        <w:t>dodatno</w:t>
      </w:r>
      <w:r w:rsidRPr="0037648D">
        <w:t xml:space="preserve"> izobraževanje (usposabljanje) uporabnikov na ravni bolnišnic, opisane v tem poglavju.</w:t>
      </w:r>
    </w:p>
    <w:p w14:paraId="05EA8292" w14:textId="2791DD70" w:rsidR="002029F1" w:rsidRPr="0037648D" w:rsidRDefault="002029F1" w:rsidP="002029F1">
      <w:pPr>
        <w:jc w:val="both"/>
      </w:pPr>
      <w:r w:rsidRPr="0037648D">
        <w:t xml:space="preserve">Dobavitelj usposabljanja izvaja za </w:t>
      </w:r>
      <w:r w:rsidR="00A3439D" w:rsidRPr="0037648D">
        <w:t>vse</w:t>
      </w:r>
      <w:r w:rsidRPr="0037648D">
        <w:t xml:space="preserve"> uporabniške </w:t>
      </w:r>
      <w:r w:rsidR="00A3439D" w:rsidRPr="0037648D">
        <w:t>vloge</w:t>
      </w:r>
      <w:r w:rsidRPr="0037648D">
        <w:t xml:space="preserve">, </w:t>
      </w:r>
      <w:r w:rsidR="00A3439D" w:rsidRPr="0037648D">
        <w:t>ki</w:t>
      </w:r>
      <w:r w:rsidRPr="0037648D">
        <w:t xml:space="preserve"> so navedene v </w:t>
      </w:r>
      <w:r w:rsidR="00A3439D" w:rsidRPr="0037648D">
        <w:t xml:space="preserve">poglavju </w:t>
      </w:r>
      <w:r w:rsidR="00A71744" w:rsidRPr="0037648D">
        <w:fldChar w:fldCharType="begin"/>
      </w:r>
      <w:r w:rsidR="00A71744" w:rsidRPr="0037648D">
        <w:instrText xml:space="preserve"> REF _Ref194571343 \r \h </w:instrText>
      </w:r>
      <w:r w:rsidR="0037648D">
        <w:instrText xml:space="preserve"> \* MERGEFORMAT </w:instrText>
      </w:r>
      <w:r w:rsidR="00A71744" w:rsidRPr="0037648D">
        <w:fldChar w:fldCharType="separate"/>
      </w:r>
      <w:r w:rsidR="00CE2B08">
        <w:t>4.2.2.2</w:t>
      </w:r>
      <w:r w:rsidR="00A71744" w:rsidRPr="0037648D">
        <w:fldChar w:fldCharType="end"/>
      </w:r>
      <w:r w:rsidR="00A71744" w:rsidRPr="0037648D">
        <w:t xml:space="preserve"> "</w:t>
      </w:r>
      <w:r w:rsidR="00A71744" w:rsidRPr="00165EF2">
        <w:rPr>
          <w:i/>
          <w:iCs/>
        </w:rPr>
        <w:fldChar w:fldCharType="begin"/>
      </w:r>
      <w:r w:rsidR="00A71744" w:rsidRPr="00165EF2">
        <w:rPr>
          <w:i/>
          <w:iCs/>
        </w:rPr>
        <w:instrText xml:space="preserve"> REF _Ref194571343 \h </w:instrText>
      </w:r>
      <w:r w:rsidR="00A71744" w:rsidRPr="0037648D">
        <w:rPr>
          <w:i/>
          <w:iCs/>
        </w:rPr>
        <w:instrText xml:space="preserve"> \* MERGEFORMAT </w:instrText>
      </w:r>
      <w:r w:rsidR="00A71744" w:rsidRPr="006452FD">
        <w:rPr>
          <w:i/>
          <w:iCs/>
        </w:rPr>
      </w:r>
      <w:r w:rsidR="00A71744" w:rsidRPr="00165EF2">
        <w:rPr>
          <w:i/>
          <w:iCs/>
        </w:rPr>
        <w:fldChar w:fldCharType="separate"/>
      </w:r>
      <w:r w:rsidR="00CE2B08" w:rsidRPr="00CE2B08">
        <w:rPr>
          <w:i/>
          <w:iCs/>
        </w:rPr>
        <w:t>Faza 1.2: Uvedba eTTL in osnovno izobraževanje (usposabljanje)</w:t>
      </w:r>
      <w:r w:rsidR="00A71744" w:rsidRPr="00165EF2">
        <w:rPr>
          <w:i/>
          <w:iCs/>
        </w:rPr>
        <w:fldChar w:fldCharType="end"/>
      </w:r>
      <w:r w:rsidR="00A71744" w:rsidRPr="0037648D">
        <w:t>".</w:t>
      </w:r>
    </w:p>
    <w:p w14:paraId="70D354EC" w14:textId="3E2754BC" w:rsidR="002029F1" w:rsidRPr="00165EF2" w:rsidRDefault="002029F1" w:rsidP="00165EF2">
      <w:pPr>
        <w:jc w:val="both"/>
        <w:rPr>
          <w:rFonts w:eastAsia="Times New Roman"/>
          <w:lang w:eastAsia="sl-SI"/>
        </w:rPr>
      </w:pPr>
      <w:r w:rsidRPr="0037648D">
        <w:t>Dobavitelj pri načrtovanju usposabljanja upošteva:</w:t>
      </w:r>
    </w:p>
    <w:p w14:paraId="549CE1F0" w14:textId="1AC76B22" w:rsidR="004A04CA" w:rsidRPr="0037648D" w:rsidRDefault="00C3626C" w:rsidP="00165EF2">
      <w:pPr>
        <w:pStyle w:val="ListParagraph"/>
        <w:numPr>
          <w:ilvl w:val="0"/>
          <w:numId w:val="40"/>
        </w:numPr>
        <w:jc w:val="both"/>
        <w:rPr>
          <w:rFonts w:eastAsia="Times New Roman"/>
          <w:lang w:eastAsia="sl-SI"/>
        </w:rPr>
      </w:pPr>
      <w:r w:rsidRPr="0037648D">
        <w:rPr>
          <w:rFonts w:eastAsia="Times New Roman"/>
          <w:lang w:eastAsia="sl-SI"/>
        </w:rPr>
        <w:t xml:space="preserve">izvajanje mora biti redno, kar pomeni, </w:t>
      </w:r>
      <w:r w:rsidR="004A04CA" w:rsidRPr="0037648D">
        <w:rPr>
          <w:rFonts w:eastAsia="Times New Roman"/>
          <w:lang w:eastAsia="sl-SI"/>
        </w:rPr>
        <w:t>da dobavitelj izvede izobraževanje za zgoraj naštete vloge (v primeru smiselnosti združevanja uporabniških vlog v skupine</w:t>
      </w:r>
      <w:r w:rsidRPr="0037648D">
        <w:rPr>
          <w:rFonts w:eastAsia="Times New Roman"/>
          <w:lang w:eastAsia="sl-SI"/>
        </w:rPr>
        <w:t>,</w:t>
      </w:r>
      <w:r w:rsidR="004A04CA" w:rsidRPr="0037648D">
        <w:rPr>
          <w:rFonts w:eastAsia="Times New Roman"/>
          <w:lang w:eastAsia="sl-SI"/>
        </w:rPr>
        <w:t xml:space="preserve"> npr. zdravniki, medicinske sestre ipd.</w:t>
      </w:r>
      <w:r w:rsidRPr="0037648D">
        <w:rPr>
          <w:rFonts w:eastAsia="Times New Roman"/>
          <w:lang w:eastAsia="sl-SI"/>
        </w:rPr>
        <w:t>,</w:t>
      </w:r>
      <w:r w:rsidR="004A04CA" w:rsidRPr="0037648D">
        <w:rPr>
          <w:rFonts w:eastAsia="Times New Roman"/>
          <w:lang w:eastAsia="sl-SI"/>
        </w:rPr>
        <w:t xml:space="preserve"> se dobavitelj predhodno uskladi z naročnikom) vsaj </w:t>
      </w:r>
      <w:r w:rsidRPr="0037648D">
        <w:rPr>
          <w:rFonts w:eastAsia="Times New Roman"/>
          <w:lang w:eastAsia="sl-SI"/>
        </w:rPr>
        <w:t>1-</w:t>
      </w:r>
      <w:r w:rsidR="004A04CA" w:rsidRPr="0037648D">
        <w:rPr>
          <w:rFonts w:eastAsia="Times New Roman"/>
          <w:lang w:eastAsia="sl-SI"/>
        </w:rPr>
        <w:t xml:space="preserve">krat </w:t>
      </w:r>
      <w:r w:rsidR="00BE2A22" w:rsidRPr="0037648D">
        <w:rPr>
          <w:rFonts w:eastAsia="Times New Roman"/>
          <w:lang w:eastAsia="sl-SI"/>
        </w:rPr>
        <w:t>mesečno</w:t>
      </w:r>
      <w:r w:rsidR="004A04CA" w:rsidRPr="0037648D">
        <w:rPr>
          <w:rFonts w:eastAsia="Times New Roman"/>
          <w:lang w:eastAsia="sl-SI"/>
        </w:rPr>
        <w:t xml:space="preserve"> oz</w:t>
      </w:r>
      <w:r w:rsidRPr="0037648D">
        <w:rPr>
          <w:rFonts w:eastAsia="Times New Roman"/>
          <w:lang w:eastAsia="sl-SI"/>
        </w:rPr>
        <w:t>.</w:t>
      </w:r>
      <w:r w:rsidR="004A04CA" w:rsidRPr="0037648D">
        <w:rPr>
          <w:rFonts w:eastAsia="Times New Roman"/>
          <w:lang w:eastAsia="sl-SI"/>
        </w:rPr>
        <w:t xml:space="preserve"> po dogovoru </w:t>
      </w:r>
      <w:r w:rsidRPr="0037648D">
        <w:rPr>
          <w:rFonts w:eastAsia="Times New Roman"/>
          <w:lang w:eastAsia="sl-SI"/>
        </w:rPr>
        <w:t>s posamezno</w:t>
      </w:r>
      <w:r w:rsidR="004A04CA" w:rsidRPr="0037648D">
        <w:rPr>
          <w:rFonts w:eastAsia="Times New Roman"/>
          <w:lang w:eastAsia="sl-SI"/>
        </w:rPr>
        <w:t xml:space="preserve"> </w:t>
      </w:r>
      <w:r w:rsidR="00935FF6" w:rsidRPr="0037648D">
        <w:rPr>
          <w:rFonts w:eastAsia="Times New Roman"/>
          <w:lang w:eastAsia="sl-SI"/>
        </w:rPr>
        <w:t xml:space="preserve">bolnišnico </w:t>
      </w:r>
      <w:r w:rsidR="004A04CA" w:rsidRPr="0037648D">
        <w:rPr>
          <w:rFonts w:eastAsia="Times New Roman"/>
          <w:lang w:eastAsia="sl-SI"/>
        </w:rPr>
        <w:t xml:space="preserve">ustrezno manj, v primeru, da ni več potrebe po izobraževanju, vendar ne manj kot </w:t>
      </w:r>
      <w:r w:rsidRPr="0037648D">
        <w:rPr>
          <w:rFonts w:eastAsia="Times New Roman"/>
          <w:lang w:eastAsia="sl-SI"/>
        </w:rPr>
        <w:t>1-</w:t>
      </w:r>
      <w:r w:rsidR="004A04CA" w:rsidRPr="0037648D">
        <w:rPr>
          <w:rFonts w:eastAsia="Times New Roman"/>
          <w:lang w:eastAsia="sl-SI"/>
        </w:rPr>
        <w:t xml:space="preserve">krat na </w:t>
      </w:r>
      <w:r w:rsidRPr="0037648D">
        <w:rPr>
          <w:rFonts w:eastAsia="Times New Roman"/>
          <w:lang w:eastAsia="sl-SI"/>
        </w:rPr>
        <w:t>2</w:t>
      </w:r>
      <w:r w:rsidR="004A04CA" w:rsidRPr="0037648D">
        <w:rPr>
          <w:rFonts w:eastAsia="Times New Roman"/>
          <w:lang w:eastAsia="sl-SI"/>
        </w:rPr>
        <w:t xml:space="preserve"> meseca</w:t>
      </w:r>
      <w:r w:rsidRPr="0037648D">
        <w:rPr>
          <w:rFonts w:eastAsia="Times New Roman"/>
          <w:lang w:eastAsia="sl-SI"/>
        </w:rPr>
        <w:t>,</w:t>
      </w:r>
    </w:p>
    <w:p w14:paraId="195A33B7" w14:textId="26EE888F" w:rsidR="00BB5DEF"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 xml:space="preserve">usposabljanje se izvede v </w:t>
      </w:r>
      <w:r w:rsidR="003A5CEF" w:rsidRPr="0037648D">
        <w:rPr>
          <w:rFonts w:eastAsia="Times New Roman"/>
          <w:lang w:eastAsia="sl-SI"/>
        </w:rPr>
        <w:t xml:space="preserve">smiselnih </w:t>
      </w:r>
      <w:r w:rsidRPr="0037648D">
        <w:rPr>
          <w:rFonts w:eastAsia="Times New Roman"/>
          <w:lang w:eastAsia="sl-SI"/>
        </w:rPr>
        <w:t>skupinah udeležencev</w:t>
      </w:r>
      <w:r w:rsidR="00D80A37">
        <w:rPr>
          <w:rFonts w:eastAsia="Times New Roman"/>
          <w:lang w:eastAsia="sl-SI"/>
        </w:rPr>
        <w:t xml:space="preserve"> </w:t>
      </w:r>
      <w:r w:rsidR="003A5CEF" w:rsidRPr="0037648D">
        <w:rPr>
          <w:rFonts w:eastAsia="Times New Roman"/>
          <w:lang w:eastAsia="sl-SI"/>
        </w:rPr>
        <w:t xml:space="preserve">po dogovoru z </w:t>
      </w:r>
      <w:r w:rsidR="00935FF6" w:rsidRPr="0037648D">
        <w:rPr>
          <w:rFonts w:eastAsia="Times New Roman"/>
          <w:lang w:eastAsia="sl-SI"/>
        </w:rPr>
        <w:t>vsako bolnišnico</w:t>
      </w:r>
      <w:r w:rsidR="003A5CEF" w:rsidRPr="0037648D">
        <w:rPr>
          <w:rFonts w:eastAsia="Times New Roman"/>
          <w:lang w:eastAsia="sl-SI"/>
        </w:rPr>
        <w:t xml:space="preserve">, glede na specifike posamezne </w:t>
      </w:r>
      <w:r w:rsidR="00935FF6" w:rsidRPr="0037648D">
        <w:rPr>
          <w:rFonts w:eastAsia="Times New Roman"/>
          <w:lang w:eastAsia="sl-SI"/>
        </w:rPr>
        <w:t>bolnišnic</w:t>
      </w:r>
      <w:r w:rsidR="00377162" w:rsidRPr="0037648D">
        <w:rPr>
          <w:rFonts w:eastAsia="Times New Roman"/>
          <w:lang w:eastAsia="sl-SI"/>
        </w:rPr>
        <w:t>e</w:t>
      </w:r>
      <w:r w:rsidR="00D80A37">
        <w:rPr>
          <w:rFonts w:eastAsia="Times New Roman"/>
          <w:lang w:eastAsia="sl-SI"/>
        </w:rPr>
        <w:t>. V</w:t>
      </w:r>
      <w:r w:rsidR="00AB2EDD">
        <w:rPr>
          <w:rFonts w:eastAsia="Times New Roman"/>
          <w:lang w:eastAsia="sl-SI"/>
        </w:rPr>
        <w:t xml:space="preserve"> primeru, da </w:t>
      </w:r>
      <w:r w:rsidR="00D80A37">
        <w:rPr>
          <w:rFonts w:eastAsia="Times New Roman"/>
          <w:lang w:eastAsia="sl-SI"/>
        </w:rPr>
        <w:t xml:space="preserve">dobaviteljevega dogovora z </w:t>
      </w:r>
      <w:r w:rsidR="00AB2EDD">
        <w:rPr>
          <w:rFonts w:eastAsia="Times New Roman"/>
          <w:lang w:eastAsia="sl-SI"/>
        </w:rPr>
        <w:t>bolnišnic</w:t>
      </w:r>
      <w:r w:rsidR="00D80A37">
        <w:rPr>
          <w:rFonts w:eastAsia="Times New Roman"/>
          <w:lang w:eastAsia="sl-SI"/>
        </w:rPr>
        <w:t>ami</w:t>
      </w:r>
      <w:r w:rsidR="00AB2EDD">
        <w:rPr>
          <w:rFonts w:eastAsia="Times New Roman"/>
          <w:lang w:eastAsia="sl-SI"/>
        </w:rPr>
        <w:t xml:space="preserve">, so lahko na </w:t>
      </w:r>
      <w:r w:rsidR="00D80A37">
        <w:rPr>
          <w:rFonts w:eastAsia="Times New Roman"/>
          <w:lang w:eastAsia="sl-SI"/>
        </w:rPr>
        <w:t>istem</w:t>
      </w:r>
      <w:r w:rsidR="00AB2EDD">
        <w:rPr>
          <w:rFonts w:eastAsia="Times New Roman"/>
          <w:lang w:eastAsia="sl-SI"/>
        </w:rPr>
        <w:t xml:space="preserve"> usposabljanju zdravstveni delavci iz različnih bolnišnic,</w:t>
      </w:r>
    </w:p>
    <w:p w14:paraId="2E9212C4" w14:textId="149E10F0" w:rsidR="00BB5DEF" w:rsidRPr="0037648D" w:rsidRDefault="00BB5DEF" w:rsidP="00165EF2">
      <w:pPr>
        <w:pStyle w:val="ListParagraph"/>
        <w:numPr>
          <w:ilvl w:val="0"/>
          <w:numId w:val="40"/>
        </w:numPr>
        <w:jc w:val="both"/>
        <w:rPr>
          <w:rFonts w:eastAsia="Times New Roman"/>
          <w:lang w:eastAsia="sl-SI"/>
        </w:rPr>
      </w:pPr>
      <w:r w:rsidRPr="0037648D">
        <w:rPr>
          <w:rFonts w:eastAsia="Times New Roman"/>
          <w:lang w:eastAsia="sl-SI"/>
        </w:rPr>
        <w:t>v usposabljanje so zajeti tudi postopki neprekinjenega poslovanja,</w:t>
      </w:r>
    </w:p>
    <w:p w14:paraId="4B193DC1" w14:textId="0199A590"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usposabljanje poteka v slovenskem jeziku, pri posameznih segmentih se naročnik in dobavitelj lahko dogovorita tudi drugače,</w:t>
      </w:r>
    </w:p>
    <w:p w14:paraId="22630343" w14:textId="2E3068B5"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usposabljanje poteka v prostorih zdravstvenih ustanov, v obliki praktičnega dela na računalnikih oz. napravah, pri čemer opremo za izvedbo usposabljanj zagotovi ustanova</w:t>
      </w:r>
      <w:r w:rsidR="00377162" w:rsidRPr="0037648D">
        <w:rPr>
          <w:rFonts w:eastAsia="Times New Roman"/>
          <w:lang w:eastAsia="sl-SI"/>
        </w:rPr>
        <w:t>; o</w:t>
      </w:r>
      <w:r w:rsidR="003A5CEF" w:rsidRPr="0037648D">
        <w:rPr>
          <w:rFonts w:eastAsia="Times New Roman"/>
          <w:lang w:eastAsia="sl-SI"/>
        </w:rPr>
        <w:t xml:space="preserve">pcijsko lahko dobavitelj se dogovori z </w:t>
      </w:r>
      <w:r w:rsidR="00377162" w:rsidRPr="0037648D">
        <w:rPr>
          <w:rFonts w:eastAsia="Times New Roman"/>
          <w:lang w:eastAsia="sl-SI"/>
        </w:rPr>
        <w:t>bolnišnico</w:t>
      </w:r>
      <w:r w:rsidR="003A5CEF" w:rsidRPr="0037648D">
        <w:rPr>
          <w:rFonts w:eastAsia="Times New Roman"/>
          <w:lang w:eastAsia="sl-SI"/>
        </w:rPr>
        <w:t>, da poteka usposabljanje po spletu ali hibridno</w:t>
      </w:r>
      <w:r w:rsidR="000B734A" w:rsidRPr="0037648D">
        <w:rPr>
          <w:rFonts w:eastAsia="Times New Roman"/>
          <w:lang w:eastAsia="sl-SI"/>
        </w:rPr>
        <w:t>,</w:t>
      </w:r>
    </w:p>
    <w:p w14:paraId="4B80D544" w14:textId="073F5971"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za</w:t>
      </w:r>
      <w:r w:rsidR="003A5CEF" w:rsidRPr="0037648D">
        <w:rPr>
          <w:rFonts w:eastAsia="Times New Roman"/>
          <w:lang w:eastAsia="sl-SI"/>
        </w:rPr>
        <w:t xml:space="preserve"> vsa</w:t>
      </w:r>
      <w:r w:rsidRPr="0037648D">
        <w:rPr>
          <w:rFonts w:eastAsia="Times New Roman"/>
          <w:lang w:eastAsia="sl-SI"/>
        </w:rPr>
        <w:t xml:space="preserve"> usposabljanj</w:t>
      </w:r>
      <w:r w:rsidR="003A5CEF" w:rsidRPr="0037648D">
        <w:rPr>
          <w:rFonts w:eastAsia="Times New Roman"/>
          <w:lang w:eastAsia="sl-SI"/>
        </w:rPr>
        <w:t>a</w:t>
      </w:r>
      <w:r w:rsidRPr="0037648D">
        <w:rPr>
          <w:rFonts w:eastAsia="Times New Roman"/>
          <w:lang w:eastAsia="sl-SI"/>
        </w:rPr>
        <w:t xml:space="preserve"> so na voljo tudi spletni video priročniki, vendar zgolj kot dodatek k usposabljanju v živo</w:t>
      </w:r>
      <w:r w:rsidR="003A5CEF" w:rsidRPr="0037648D">
        <w:rPr>
          <w:rFonts w:eastAsia="Times New Roman"/>
          <w:lang w:eastAsia="sl-SI"/>
        </w:rPr>
        <w:t xml:space="preserve"> ali preko spleta</w:t>
      </w:r>
      <w:r w:rsidRPr="0037648D">
        <w:rPr>
          <w:rFonts w:eastAsia="Times New Roman"/>
          <w:lang w:eastAsia="sl-SI"/>
        </w:rPr>
        <w:t xml:space="preserve">; video priročniki </w:t>
      </w:r>
      <w:r w:rsidR="00BB5DEF" w:rsidRPr="0037648D">
        <w:rPr>
          <w:rFonts w:eastAsia="Times New Roman"/>
          <w:lang w:eastAsia="sl-SI"/>
        </w:rPr>
        <w:t>so</w:t>
      </w:r>
      <w:r w:rsidRPr="0037648D">
        <w:rPr>
          <w:rFonts w:eastAsia="Times New Roman"/>
          <w:lang w:eastAsia="sl-SI"/>
        </w:rPr>
        <w:t xml:space="preserve"> uporabnikom na voljo prek</w:t>
      </w:r>
      <w:r w:rsidR="003A5CEF" w:rsidRPr="0037648D">
        <w:rPr>
          <w:rFonts w:eastAsia="Times New Roman"/>
          <w:lang w:eastAsia="sl-SI"/>
        </w:rPr>
        <w:t>o</w:t>
      </w:r>
      <w:r w:rsidRPr="0037648D">
        <w:rPr>
          <w:rFonts w:eastAsia="Times New Roman"/>
          <w:lang w:eastAsia="sl-SI"/>
        </w:rPr>
        <w:t xml:space="preserve"> spletne</w:t>
      </w:r>
      <w:r w:rsidR="003A5CEF" w:rsidRPr="0037648D">
        <w:rPr>
          <w:rFonts w:eastAsia="Times New Roman"/>
          <w:lang w:eastAsia="sl-SI"/>
        </w:rPr>
        <w:t>ga mesta,</w:t>
      </w:r>
      <w:r w:rsidRPr="0037648D">
        <w:rPr>
          <w:rFonts w:eastAsia="Times New Roman"/>
          <w:lang w:eastAsia="sl-SI"/>
        </w:rPr>
        <w:t xml:space="preserve"> do katere imajo uporabniki enostaven dostop iz bolnišničnega okolja </w:t>
      </w:r>
      <w:r w:rsidRPr="0037648D">
        <w:rPr>
          <w:rFonts w:eastAsia="Times New Roman"/>
          <w:lang w:eastAsia="sl-SI"/>
        </w:rPr>
        <w:lastRenderedPageBreak/>
        <w:t xml:space="preserve">(npr. javno dostopni priročniki v smislu, da ni potrebna </w:t>
      </w:r>
      <w:proofErr w:type="spellStart"/>
      <w:r w:rsidRPr="0037648D">
        <w:rPr>
          <w:rFonts w:eastAsia="Times New Roman"/>
          <w:lang w:eastAsia="sl-SI"/>
        </w:rPr>
        <w:t>avtentikacija</w:t>
      </w:r>
      <w:proofErr w:type="spellEnd"/>
      <w:r w:rsidRPr="0037648D">
        <w:rPr>
          <w:rFonts w:eastAsia="Times New Roman"/>
          <w:lang w:eastAsia="sl-SI"/>
        </w:rPr>
        <w:t xml:space="preserve">, vendar omejeni na tovrsten dostop znotraj omrežja </w:t>
      </w:r>
      <w:proofErr w:type="spellStart"/>
      <w:r w:rsidRPr="0037648D">
        <w:rPr>
          <w:rFonts w:eastAsia="Times New Roman"/>
          <w:lang w:eastAsia="sl-SI"/>
        </w:rPr>
        <w:t>zNET</w:t>
      </w:r>
      <w:proofErr w:type="spellEnd"/>
      <w:r w:rsidRPr="0037648D">
        <w:rPr>
          <w:rFonts w:eastAsia="Times New Roman"/>
          <w:lang w:eastAsia="sl-SI"/>
        </w:rPr>
        <w:t>),</w:t>
      </w:r>
    </w:p>
    <w:p w14:paraId="2DAF6D51" w14:textId="1F18CC21"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usposabljanje poteka na enak način, kot potekajo realni delovni procesi z uporabo eTTL,</w:t>
      </w:r>
      <w:r w:rsidR="0004003B" w:rsidRPr="0037648D">
        <w:rPr>
          <w:rFonts w:eastAsia="Times New Roman"/>
          <w:lang w:eastAsia="sl-SI"/>
        </w:rPr>
        <w:t xml:space="preserve"> kar pomeni, da morajo uporabniki izvesti vse </w:t>
      </w:r>
      <w:r w:rsidR="00E313AF" w:rsidRPr="0037648D">
        <w:rPr>
          <w:rFonts w:eastAsia="Times New Roman"/>
          <w:lang w:eastAsia="sl-SI"/>
        </w:rPr>
        <w:t>uporabniške akcije eTTL (npr. predpis terapije, delitev terapije, naročilo preiskave</w:t>
      </w:r>
      <w:r w:rsidR="003A5CEF" w:rsidRPr="0037648D">
        <w:rPr>
          <w:rFonts w:eastAsia="Times New Roman"/>
          <w:lang w:eastAsia="sl-SI"/>
        </w:rPr>
        <w:t xml:space="preserve"> itd.),</w:t>
      </w:r>
    </w:p>
    <w:p w14:paraId="3E018CE6" w14:textId="67BDC0C0" w:rsidR="009846DB" w:rsidRPr="0037648D" w:rsidRDefault="003A5CEF" w:rsidP="00165EF2">
      <w:pPr>
        <w:pStyle w:val="ListParagraph"/>
        <w:numPr>
          <w:ilvl w:val="0"/>
          <w:numId w:val="40"/>
        </w:numPr>
        <w:jc w:val="both"/>
        <w:rPr>
          <w:rFonts w:eastAsia="Times New Roman"/>
          <w:lang w:eastAsia="sl-SI"/>
        </w:rPr>
      </w:pPr>
      <w:r w:rsidRPr="0037648D">
        <w:rPr>
          <w:rFonts w:eastAsia="Times New Roman"/>
          <w:lang w:eastAsia="sl-SI"/>
        </w:rPr>
        <w:t xml:space="preserve">če bo potrebno, bo dobavitelj </w:t>
      </w:r>
      <w:r w:rsidR="009846DB" w:rsidRPr="0037648D">
        <w:rPr>
          <w:rFonts w:eastAsia="Times New Roman"/>
          <w:lang w:eastAsia="sl-SI"/>
        </w:rPr>
        <w:t xml:space="preserve">v času uvajanja </w:t>
      </w:r>
      <w:r w:rsidRPr="0037648D">
        <w:rPr>
          <w:rFonts w:eastAsia="Times New Roman"/>
          <w:lang w:eastAsia="sl-SI"/>
        </w:rPr>
        <w:t>izvajal uvajanje</w:t>
      </w:r>
      <w:r w:rsidR="009846DB" w:rsidRPr="0037648D">
        <w:rPr>
          <w:rFonts w:eastAsia="Times New Roman"/>
          <w:lang w:eastAsia="sl-SI"/>
        </w:rPr>
        <w:t xml:space="preserve"> tudi v popoldanskem in večernem času (do 20h), še posebej za dežurne in tiste, ki niso bili deležni uvajanja v rednem času,</w:t>
      </w:r>
    </w:p>
    <w:p w14:paraId="5C87308A" w14:textId="1B29B193" w:rsidR="009846DB" w:rsidRPr="0037648D" w:rsidRDefault="009846DB" w:rsidP="00165EF2">
      <w:pPr>
        <w:pStyle w:val="ListParagraph"/>
        <w:numPr>
          <w:ilvl w:val="0"/>
          <w:numId w:val="40"/>
        </w:numPr>
        <w:jc w:val="both"/>
        <w:rPr>
          <w:rFonts w:eastAsia="Times New Roman"/>
          <w:lang w:eastAsia="sl-SI"/>
        </w:rPr>
      </w:pPr>
      <w:r w:rsidRPr="0037648D">
        <w:rPr>
          <w:rFonts w:eastAsia="Times New Roman"/>
          <w:lang w:eastAsia="sl-SI"/>
        </w:rPr>
        <w:t xml:space="preserve">na vsakem oddelku oz. v teamu je določen t. i. </w:t>
      </w:r>
      <w:proofErr w:type="spellStart"/>
      <w:r w:rsidRPr="0037648D">
        <w:rPr>
          <w:rFonts w:eastAsia="Times New Roman"/>
          <w:lang w:eastAsia="sl-SI"/>
        </w:rPr>
        <w:t>super</w:t>
      </w:r>
      <w:r w:rsidR="003A5CEF" w:rsidRPr="0037648D">
        <w:rPr>
          <w:rFonts w:eastAsia="Times New Roman"/>
          <w:lang w:eastAsia="sl-SI"/>
        </w:rPr>
        <w:t>uporabnik</w:t>
      </w:r>
      <w:proofErr w:type="spellEnd"/>
      <w:r w:rsidRPr="0037648D">
        <w:rPr>
          <w:rFonts w:eastAsia="Times New Roman"/>
          <w:lang w:eastAsia="sl-SI"/>
        </w:rPr>
        <w:t xml:space="preserve">, ki </w:t>
      </w:r>
      <w:r w:rsidR="003A5CEF" w:rsidRPr="0037648D">
        <w:rPr>
          <w:rFonts w:eastAsia="Times New Roman"/>
          <w:lang w:eastAsia="sl-SI"/>
        </w:rPr>
        <w:t xml:space="preserve">je </w:t>
      </w:r>
      <w:r w:rsidRPr="0037648D">
        <w:rPr>
          <w:rFonts w:eastAsia="Times New Roman"/>
          <w:lang w:eastAsia="sl-SI"/>
        </w:rPr>
        <w:t>izobra</w:t>
      </w:r>
      <w:r w:rsidR="003A5CEF" w:rsidRPr="0037648D">
        <w:rPr>
          <w:rFonts w:eastAsia="Times New Roman"/>
          <w:lang w:eastAsia="sl-SI"/>
        </w:rPr>
        <w:t>žen za celotno funkcionalnost eTTL</w:t>
      </w:r>
      <w:r w:rsidRPr="0037648D">
        <w:rPr>
          <w:rFonts w:eastAsia="Times New Roman"/>
          <w:lang w:eastAsia="sl-SI"/>
        </w:rPr>
        <w:t xml:space="preserve"> in </w:t>
      </w:r>
      <w:r w:rsidR="003A5CEF" w:rsidRPr="0037648D">
        <w:rPr>
          <w:rFonts w:eastAsia="Times New Roman"/>
          <w:lang w:eastAsia="sl-SI"/>
        </w:rPr>
        <w:t xml:space="preserve">lahko </w:t>
      </w:r>
      <w:r w:rsidRPr="0037648D">
        <w:rPr>
          <w:rFonts w:eastAsia="Times New Roman"/>
          <w:lang w:eastAsia="sl-SI"/>
        </w:rPr>
        <w:t>pomaga pri nadaljnjem uvajanju ter učenju ostalih zaposlenih znotraj oddelka; ta drevesast način prenosa znanja omogoča znotraj ustanove učinkovito širjenje znanja.</w:t>
      </w:r>
    </w:p>
    <w:p w14:paraId="671F2E22" w14:textId="7D3B3A7D" w:rsidR="0088426A" w:rsidRPr="0037648D" w:rsidRDefault="0088426A" w:rsidP="0088426A">
      <w:pPr>
        <w:jc w:val="both"/>
        <w:rPr>
          <w:rFonts w:cs="Arial"/>
        </w:rPr>
      </w:pPr>
      <w:r w:rsidRPr="0037648D">
        <w:rPr>
          <w:rFonts w:cs="Arial"/>
        </w:rPr>
        <w:t xml:space="preserve">Rok za dokončanje Faze 1.3 v vseh bolnišnicah iz Priloge 1 tega dokumenta je </w:t>
      </w:r>
      <w:r w:rsidRPr="0037648D">
        <w:rPr>
          <w:rFonts w:cs="Arial"/>
          <w:b/>
          <w:bCs/>
          <w:u w:val="single"/>
        </w:rPr>
        <w:t xml:space="preserve">24 mesecev po </w:t>
      </w:r>
      <w:r w:rsidR="00785A94" w:rsidRPr="0037648D">
        <w:rPr>
          <w:rFonts w:cs="Arial"/>
          <w:b/>
          <w:bCs/>
          <w:u w:val="single"/>
        </w:rPr>
        <w:t>zaključku</w:t>
      </w:r>
      <w:r w:rsidRPr="0037648D">
        <w:rPr>
          <w:rFonts w:cs="Arial"/>
          <w:b/>
          <w:bCs/>
          <w:u w:val="single"/>
        </w:rPr>
        <w:t xml:space="preserve"> Faze 1.</w:t>
      </w:r>
      <w:r w:rsidRPr="00165EF2">
        <w:rPr>
          <w:b/>
          <w:u w:val="single"/>
        </w:rPr>
        <w:t>2</w:t>
      </w:r>
      <w:r w:rsidRPr="0037648D">
        <w:rPr>
          <w:rFonts w:cs="Arial"/>
        </w:rPr>
        <w:t>, po naslednji dinamiki:</w:t>
      </w:r>
    </w:p>
    <w:p w14:paraId="3239BFB8" w14:textId="4A3C6486" w:rsidR="0088426A" w:rsidRPr="0037648D" w:rsidRDefault="0088426A" w:rsidP="0088426A">
      <w:pPr>
        <w:pStyle w:val="ListParagraph"/>
        <w:numPr>
          <w:ilvl w:val="0"/>
          <w:numId w:val="14"/>
        </w:numPr>
        <w:jc w:val="both"/>
        <w:rPr>
          <w:rFonts w:cs="Arial"/>
        </w:rPr>
      </w:pPr>
      <w:r w:rsidRPr="0037648D">
        <w:rPr>
          <w:rFonts w:cs="Arial"/>
        </w:rPr>
        <w:t>v 6 mesecih: v najmanj 2</w:t>
      </w:r>
      <w:r w:rsidR="003856AB" w:rsidRPr="0037648D">
        <w:rPr>
          <w:rFonts w:cs="Arial"/>
        </w:rPr>
        <w:t>0</w:t>
      </w:r>
      <w:r w:rsidRPr="0037648D">
        <w:rPr>
          <w:rFonts w:cs="Arial"/>
        </w:rPr>
        <w:t xml:space="preserve"> % oddelkov na ravni vsake posamezne bolnišnice,</w:t>
      </w:r>
    </w:p>
    <w:p w14:paraId="0A32AA05" w14:textId="5F7C3694" w:rsidR="0088426A" w:rsidRPr="0037648D" w:rsidRDefault="0088426A" w:rsidP="0088426A">
      <w:pPr>
        <w:pStyle w:val="ListParagraph"/>
        <w:numPr>
          <w:ilvl w:val="0"/>
          <w:numId w:val="14"/>
        </w:numPr>
        <w:jc w:val="both"/>
        <w:rPr>
          <w:rFonts w:cs="Arial"/>
        </w:rPr>
      </w:pPr>
      <w:r w:rsidRPr="0037648D">
        <w:rPr>
          <w:rFonts w:cs="Arial"/>
        </w:rPr>
        <w:t xml:space="preserve">v 12 mesecih: v najmanj </w:t>
      </w:r>
      <w:r w:rsidR="003856AB" w:rsidRPr="0037648D">
        <w:rPr>
          <w:rFonts w:cs="Arial"/>
        </w:rPr>
        <w:t>4</w:t>
      </w:r>
      <w:r w:rsidRPr="0037648D">
        <w:rPr>
          <w:rFonts w:cs="Arial"/>
        </w:rPr>
        <w:t>0 % oddelkov na ravni vsake posamezne bolnišnice,</w:t>
      </w:r>
    </w:p>
    <w:p w14:paraId="54B12C4D" w14:textId="11BF0779" w:rsidR="0088426A" w:rsidRPr="0037648D" w:rsidRDefault="0088426A" w:rsidP="0088426A">
      <w:pPr>
        <w:pStyle w:val="ListParagraph"/>
        <w:numPr>
          <w:ilvl w:val="0"/>
          <w:numId w:val="14"/>
        </w:numPr>
        <w:jc w:val="both"/>
        <w:rPr>
          <w:rFonts w:cs="Arial"/>
        </w:rPr>
      </w:pPr>
      <w:r w:rsidRPr="0037648D">
        <w:rPr>
          <w:rFonts w:cs="Arial"/>
        </w:rPr>
        <w:t>v 18 mesecih: v najmanj 7</w:t>
      </w:r>
      <w:r w:rsidR="003856AB" w:rsidRPr="0037648D">
        <w:rPr>
          <w:rFonts w:cs="Arial"/>
        </w:rPr>
        <w:t>0</w:t>
      </w:r>
      <w:r w:rsidRPr="0037648D">
        <w:rPr>
          <w:rFonts w:cs="Arial"/>
        </w:rPr>
        <w:t xml:space="preserve"> % oddelkov na ravni vsake posamezne bolnišnice,</w:t>
      </w:r>
    </w:p>
    <w:p w14:paraId="3B881EFE" w14:textId="4EAA17CF" w:rsidR="00C640D6" w:rsidRPr="0037648D" w:rsidRDefault="0088426A" w:rsidP="00C640D6">
      <w:pPr>
        <w:pStyle w:val="ListParagraph"/>
        <w:numPr>
          <w:ilvl w:val="0"/>
          <w:numId w:val="14"/>
        </w:numPr>
        <w:jc w:val="both"/>
        <w:rPr>
          <w:rFonts w:cs="Arial"/>
        </w:rPr>
      </w:pPr>
      <w:r w:rsidRPr="0037648D">
        <w:rPr>
          <w:rFonts w:cs="Arial"/>
        </w:rPr>
        <w:t>v 24 mesecih: v 100 % oddelkov na ravni vsake posamezne bolnišnice.</w:t>
      </w:r>
    </w:p>
    <w:p w14:paraId="22E4C917" w14:textId="18D73DBB" w:rsidR="00A611DC" w:rsidRPr="00165EF2" w:rsidRDefault="00B917E3" w:rsidP="00165EF2">
      <w:pPr>
        <w:jc w:val="both"/>
        <w:rPr>
          <w:rFonts w:cs="Arial"/>
        </w:rPr>
      </w:pPr>
      <w:r w:rsidRPr="0037648D">
        <w:rPr>
          <w:rFonts w:cs="Arial"/>
        </w:rPr>
        <w:t xml:space="preserve">Naročnik bo usposabljanje v posameznem oddelku štel za dokončano, ko bodo izvedene vse zahtevane aktivnosti iz tega poglavja in bo usposobljenih (izobraženih) </w:t>
      </w:r>
      <w:r w:rsidRPr="0037648D">
        <w:t xml:space="preserve">najmanj 90 % uporabnikov v </w:t>
      </w:r>
      <w:r w:rsidRPr="00165EF2">
        <w:rPr>
          <w:rFonts w:cs="Arial"/>
        </w:rPr>
        <w:t xml:space="preserve">posameznem </w:t>
      </w:r>
      <w:r w:rsidRPr="0037648D">
        <w:t>oddelku</w:t>
      </w:r>
      <w:r w:rsidRPr="0037648D">
        <w:rPr>
          <w:rFonts w:cs="Arial"/>
        </w:rPr>
        <w:t>, kar bo potrjeno v primopredajnem zapisniku. Seznam uporabnikov v vsaki bolnišnici bo določen ob začetku Faze 1.3.</w:t>
      </w:r>
      <w:r w:rsidR="00AB2EDD">
        <w:rPr>
          <w:rFonts w:cs="Arial"/>
        </w:rPr>
        <w:t xml:space="preserve"> V kvoto 90% usposobljenih (izobraženih) uporabnikov se štejejo tudi usposobljeni</w:t>
      </w:r>
      <w:r w:rsidR="00CC31EF">
        <w:rPr>
          <w:rFonts w:cs="Arial"/>
        </w:rPr>
        <w:t xml:space="preserve"> (izobraženi)</w:t>
      </w:r>
      <w:r w:rsidR="00AB2EDD">
        <w:rPr>
          <w:rFonts w:cs="Arial"/>
        </w:rPr>
        <w:t xml:space="preserve"> uporabniki iz faze 1.2.</w:t>
      </w:r>
    </w:p>
    <w:p w14:paraId="7CB746BE" w14:textId="0E5EF903" w:rsidR="0082253C" w:rsidRPr="0037648D" w:rsidRDefault="0082253C" w:rsidP="0035506D">
      <w:pPr>
        <w:pStyle w:val="Heading2"/>
        <w:jc w:val="both"/>
        <w:rPr>
          <w:rFonts w:asciiTheme="minorHAnsi" w:hAnsiTheme="minorHAnsi"/>
        </w:rPr>
      </w:pPr>
      <w:bookmarkStart w:id="603" w:name="_Toc195060567"/>
      <w:bookmarkStart w:id="604" w:name="_Toc194582637"/>
      <w:bookmarkStart w:id="605" w:name="_Toc194582638"/>
      <w:bookmarkStart w:id="606" w:name="_Toc194582639"/>
      <w:bookmarkStart w:id="607" w:name="_Toc195060569"/>
      <w:bookmarkStart w:id="608" w:name="_Toc195060570"/>
      <w:bookmarkStart w:id="609" w:name="_Toc194582641"/>
      <w:bookmarkStart w:id="610" w:name="_Toc194582642"/>
      <w:bookmarkStart w:id="611" w:name="_Toc194582643"/>
      <w:bookmarkStart w:id="612" w:name="_Toc194582644"/>
      <w:bookmarkStart w:id="613" w:name="_Toc194582645"/>
      <w:bookmarkStart w:id="614" w:name="_Toc194582646"/>
      <w:bookmarkStart w:id="615" w:name="_Toc194582647"/>
      <w:bookmarkStart w:id="616" w:name="_Toc194582648"/>
      <w:bookmarkStart w:id="617" w:name="_Toc194582649"/>
      <w:bookmarkStart w:id="618" w:name="_Toc170669096"/>
      <w:bookmarkStart w:id="619" w:name="_Toc192620802"/>
      <w:bookmarkStart w:id="620" w:name="_Toc193398347"/>
      <w:bookmarkStart w:id="621" w:name="_Ref194514091"/>
      <w:bookmarkStart w:id="622" w:name="_Ref194514096"/>
      <w:bookmarkStart w:id="623" w:name="_Ref194514142"/>
      <w:bookmarkStart w:id="624" w:name="_Ref194514195"/>
      <w:bookmarkStart w:id="625" w:name="_Ref194521422"/>
      <w:bookmarkStart w:id="626" w:name="_Ref194521576"/>
      <w:bookmarkStart w:id="627" w:name="_Ref194571217"/>
      <w:bookmarkStart w:id="628" w:name="_Ref194571229"/>
      <w:bookmarkStart w:id="629" w:name="_Toc193877509"/>
      <w:bookmarkStart w:id="630" w:name="_Toc195173040"/>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Pr="0037648D">
        <w:rPr>
          <w:rFonts w:asciiTheme="minorHAnsi" w:hAnsiTheme="minorHAnsi"/>
        </w:rPr>
        <w:t>Vzdrževanje</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4283FFE3" w14:textId="3B8005E4" w:rsidR="00B123A4" w:rsidRPr="0037648D" w:rsidRDefault="00B123A4" w:rsidP="0035506D">
      <w:pPr>
        <w:jc w:val="both"/>
      </w:pPr>
      <w:r w:rsidRPr="0037648D">
        <w:t xml:space="preserve">Vzdrževalno obdobje </w:t>
      </w:r>
      <w:r w:rsidR="00C50227" w:rsidRPr="0037648D">
        <w:t>začne teči po izteku 12 mesečne garancijske dobe</w:t>
      </w:r>
      <w:r w:rsidR="008E42F5" w:rsidRPr="0037648D">
        <w:t xml:space="preserve"> (</w:t>
      </w:r>
      <w:r w:rsidR="00C50227" w:rsidRPr="0037648D">
        <w:t xml:space="preserve">ki začne teči </w:t>
      </w:r>
      <w:r w:rsidR="00E62457" w:rsidRPr="0037648D">
        <w:t xml:space="preserve">s </w:t>
      </w:r>
      <w:r w:rsidR="00845F5C" w:rsidRPr="0037648D">
        <w:t xml:space="preserve">potrditvijo </w:t>
      </w:r>
      <w:r w:rsidR="00E62457" w:rsidRPr="0037648D">
        <w:t>prenos</w:t>
      </w:r>
      <w:r w:rsidR="00845F5C" w:rsidRPr="0037648D">
        <w:t>a</w:t>
      </w:r>
      <w:r w:rsidR="00E62457" w:rsidRPr="0037648D">
        <w:t xml:space="preserve"> eTTL v produkcijo na centralni ravni, skladno s poglavjem </w:t>
      </w:r>
      <w:r w:rsidR="00845F5C" w:rsidRPr="0037648D">
        <w:fldChar w:fldCharType="begin"/>
      </w:r>
      <w:r w:rsidR="00845F5C" w:rsidRPr="0037648D">
        <w:instrText xml:space="preserve"> REF _Ref195059747 \w \h </w:instrText>
      </w:r>
      <w:r w:rsidR="0037648D">
        <w:instrText xml:space="preserve"> \* MERGEFORMAT </w:instrText>
      </w:r>
      <w:r w:rsidR="00845F5C" w:rsidRPr="0037648D">
        <w:fldChar w:fldCharType="separate"/>
      </w:r>
      <w:r w:rsidR="00CE2B08">
        <w:t>4.2.1</w:t>
      </w:r>
      <w:r w:rsidR="00845F5C" w:rsidRPr="0037648D">
        <w:fldChar w:fldCharType="end"/>
      </w:r>
      <w:r w:rsidR="00845F5C" w:rsidRPr="0037648D">
        <w:t xml:space="preserve"> "</w:t>
      </w:r>
      <w:r w:rsidR="00845F5C" w:rsidRPr="00165EF2">
        <w:rPr>
          <w:i/>
          <w:iCs/>
        </w:rPr>
        <w:fldChar w:fldCharType="begin"/>
      </w:r>
      <w:r w:rsidR="00845F5C" w:rsidRPr="00165EF2">
        <w:rPr>
          <w:i/>
          <w:iCs/>
        </w:rPr>
        <w:instrText xml:space="preserve"> REF _Ref195059756 \h </w:instrText>
      </w:r>
      <w:r w:rsidR="00845F5C" w:rsidRPr="0037648D">
        <w:rPr>
          <w:i/>
          <w:iCs/>
        </w:rPr>
        <w:instrText xml:space="preserve"> \* MERGEFORMAT </w:instrText>
      </w:r>
      <w:r w:rsidR="00845F5C" w:rsidRPr="006452FD">
        <w:rPr>
          <w:i/>
          <w:iCs/>
        </w:rPr>
      </w:r>
      <w:r w:rsidR="00845F5C" w:rsidRPr="00165EF2">
        <w:rPr>
          <w:i/>
          <w:iCs/>
        </w:rPr>
        <w:fldChar w:fldCharType="separate"/>
      </w:r>
      <w:r w:rsidR="00CE2B08" w:rsidRPr="00CE2B08">
        <w:rPr>
          <w:i/>
          <w:iCs/>
        </w:rPr>
        <w:t>Faza 0: Izvedba aktivnosti do prenosa eTTL v produkcijo na centralni ravni</w:t>
      </w:r>
      <w:r w:rsidR="00845F5C" w:rsidRPr="00165EF2">
        <w:rPr>
          <w:i/>
          <w:iCs/>
        </w:rPr>
        <w:fldChar w:fldCharType="end"/>
      </w:r>
      <w:r w:rsidR="00845F5C" w:rsidRPr="0037648D">
        <w:t>"</w:t>
      </w:r>
      <w:r w:rsidR="008E42F5" w:rsidRPr="0037648D">
        <w:t>)</w:t>
      </w:r>
      <w:r w:rsidR="00845F5C" w:rsidRPr="0037648D">
        <w:t>.</w:t>
      </w:r>
    </w:p>
    <w:p w14:paraId="1E21EFB2" w14:textId="643E3BAB" w:rsidR="0082253C" w:rsidRPr="0037648D" w:rsidRDefault="0082253C" w:rsidP="0035506D">
      <w:pPr>
        <w:jc w:val="both"/>
      </w:pPr>
      <w:r w:rsidRPr="0037648D">
        <w:t xml:space="preserve">Dobavitelj v sklopu </w:t>
      </w:r>
      <w:r w:rsidR="00EE624B" w:rsidRPr="0037648D">
        <w:t xml:space="preserve">svoje </w:t>
      </w:r>
      <w:r w:rsidRPr="0037648D">
        <w:t>ponudbe znotraj pogodbene cene (</w:t>
      </w:r>
      <w:r w:rsidR="009E1BB5" w:rsidRPr="0037648D">
        <w:t>osnovno vzdrževanje</w:t>
      </w:r>
      <w:r w:rsidRPr="0037648D">
        <w:t xml:space="preserve">) v vzdrževalnem obdobju zagotavlja oz. izvaja </w:t>
      </w:r>
      <w:r w:rsidR="00664E57" w:rsidRPr="0037648D">
        <w:t xml:space="preserve">najmanj </w:t>
      </w:r>
      <w:r w:rsidRPr="0037648D">
        <w:t>naslednje:</w:t>
      </w:r>
    </w:p>
    <w:p w14:paraId="16F53F22" w14:textId="3D234761" w:rsidR="0082253C" w:rsidRPr="0037648D" w:rsidRDefault="0082253C" w:rsidP="0035506D">
      <w:pPr>
        <w:pStyle w:val="ListParagraph"/>
        <w:numPr>
          <w:ilvl w:val="0"/>
          <w:numId w:val="1"/>
        </w:numPr>
        <w:jc w:val="both"/>
      </w:pPr>
      <w:r w:rsidRPr="0037648D">
        <w:rPr>
          <w:u w:val="single"/>
        </w:rPr>
        <w:t>spremljanje delovanja sistema</w:t>
      </w:r>
      <w:r w:rsidR="00800F9C" w:rsidRPr="0037648D">
        <w:rPr>
          <w:u w:val="single"/>
        </w:rPr>
        <w:t>:</w:t>
      </w:r>
    </w:p>
    <w:p w14:paraId="15938731" w14:textId="0738E150" w:rsidR="004C7F2E" w:rsidRPr="0037648D" w:rsidRDefault="00597582" w:rsidP="0035506D">
      <w:pPr>
        <w:pStyle w:val="ListParagraph"/>
        <w:numPr>
          <w:ilvl w:val="1"/>
          <w:numId w:val="1"/>
        </w:numPr>
        <w:jc w:val="both"/>
      </w:pPr>
      <w:r w:rsidRPr="0037648D">
        <w:t>redno spremljanje delovanja sistema, poročanje in dokumentiranje stanja,</w:t>
      </w:r>
    </w:p>
    <w:p w14:paraId="1C391F0C" w14:textId="0E5AC478" w:rsidR="00597582" w:rsidRPr="0037648D" w:rsidRDefault="00D512DE" w:rsidP="0035506D">
      <w:pPr>
        <w:pStyle w:val="ListParagraph"/>
        <w:numPr>
          <w:ilvl w:val="1"/>
          <w:numId w:val="1"/>
        </w:numPr>
        <w:jc w:val="both"/>
      </w:pPr>
      <w:r w:rsidRPr="0037648D">
        <w:t>uporaba nadzornih orodij za zaznavanje morebitnih napak in opozoril,</w:t>
      </w:r>
    </w:p>
    <w:p w14:paraId="1FCC0967" w14:textId="47394A26" w:rsidR="00D512DE" w:rsidRPr="0037648D" w:rsidRDefault="00C71A91" w:rsidP="0035506D">
      <w:pPr>
        <w:pStyle w:val="ListParagraph"/>
        <w:numPr>
          <w:ilvl w:val="1"/>
          <w:numId w:val="1"/>
        </w:numPr>
        <w:jc w:val="both"/>
      </w:pPr>
      <w:r w:rsidRPr="0037648D">
        <w:t>periodično izdelovanje poročil o delovanju in incidentih,</w:t>
      </w:r>
    </w:p>
    <w:p w14:paraId="5983A90E" w14:textId="79B336CF" w:rsidR="0082253C" w:rsidRPr="0037648D" w:rsidRDefault="0082253C" w:rsidP="0035506D">
      <w:pPr>
        <w:pStyle w:val="ListParagraph"/>
        <w:numPr>
          <w:ilvl w:val="0"/>
          <w:numId w:val="1"/>
        </w:numPr>
        <w:jc w:val="both"/>
      </w:pPr>
      <w:r w:rsidRPr="0037648D">
        <w:rPr>
          <w:u w:val="single"/>
        </w:rPr>
        <w:t>obdobni pregledi in testiranja</w:t>
      </w:r>
      <w:r w:rsidR="00800F9C" w:rsidRPr="0037648D">
        <w:t>:</w:t>
      </w:r>
    </w:p>
    <w:p w14:paraId="604B1D0D" w14:textId="5E17D47B" w:rsidR="00DF5E00" w:rsidRPr="0037648D" w:rsidRDefault="00DF5E00" w:rsidP="0035506D">
      <w:pPr>
        <w:pStyle w:val="ListParagraph"/>
        <w:numPr>
          <w:ilvl w:val="1"/>
          <w:numId w:val="1"/>
        </w:numPr>
        <w:jc w:val="both"/>
      </w:pPr>
      <w:r w:rsidRPr="0037648D">
        <w:t>preventivni pregledi in testiranja delovanja sistema, vsaj 3-krat letno, vključno s funkcionalnimi in varnostnimi pregledi,</w:t>
      </w:r>
    </w:p>
    <w:p w14:paraId="20C7E9CC" w14:textId="2BF212BC" w:rsidR="004C7F2E" w:rsidRPr="0037648D" w:rsidRDefault="004C7F2E" w:rsidP="0035506D">
      <w:pPr>
        <w:pStyle w:val="ListParagraph"/>
        <w:numPr>
          <w:ilvl w:val="1"/>
          <w:numId w:val="1"/>
        </w:numPr>
        <w:jc w:val="both"/>
      </w:pPr>
      <w:r w:rsidRPr="0037648D">
        <w:t>priprava priporočil na osnovi analiz spremljanja, obdobnega testiranja in dobrih praks</w:t>
      </w:r>
    </w:p>
    <w:p w14:paraId="424295CB" w14:textId="06F57919" w:rsidR="00F71199" w:rsidRPr="0037648D" w:rsidRDefault="00F71199" w:rsidP="0035506D">
      <w:pPr>
        <w:pStyle w:val="ListParagraph"/>
        <w:numPr>
          <w:ilvl w:val="0"/>
          <w:numId w:val="1"/>
        </w:numPr>
        <w:jc w:val="both"/>
        <w:rPr>
          <w:u w:val="single"/>
        </w:rPr>
      </w:pPr>
      <w:r w:rsidRPr="0037648D">
        <w:rPr>
          <w:u w:val="single"/>
        </w:rPr>
        <w:t>izobraževanje uporabnikov</w:t>
      </w:r>
      <w:r w:rsidR="00122461" w:rsidRPr="0037648D">
        <w:rPr>
          <w:u w:val="single"/>
        </w:rPr>
        <w:t>:</w:t>
      </w:r>
    </w:p>
    <w:p w14:paraId="7DEADA16" w14:textId="2B255F93" w:rsidR="00F71199" w:rsidRPr="0037648D" w:rsidRDefault="00B63079" w:rsidP="00D91909">
      <w:pPr>
        <w:pStyle w:val="ListParagraph"/>
        <w:numPr>
          <w:ilvl w:val="1"/>
          <w:numId w:val="1"/>
        </w:numPr>
        <w:jc w:val="both"/>
      </w:pPr>
      <w:r w:rsidRPr="0037648D">
        <w:t xml:space="preserve">izobraževanja za nove uporabnike in </w:t>
      </w:r>
      <w:proofErr w:type="spellStart"/>
      <w:r w:rsidR="003E0915" w:rsidRPr="0037648D">
        <w:t>osvežitvena</w:t>
      </w:r>
      <w:proofErr w:type="spellEnd"/>
      <w:r w:rsidR="003E0915" w:rsidRPr="0037648D">
        <w:t xml:space="preserve"> izobraževanja</w:t>
      </w:r>
      <w:r w:rsidRPr="0037648D">
        <w:t xml:space="preserve"> </w:t>
      </w:r>
      <w:r w:rsidR="00D91909" w:rsidRPr="0037648D">
        <w:t xml:space="preserve">– </w:t>
      </w:r>
      <w:r w:rsidR="000C6007" w:rsidRPr="0037648D">
        <w:t>vsaj</w:t>
      </w:r>
      <w:r w:rsidR="00F71199" w:rsidRPr="0037648D">
        <w:t xml:space="preserve"> </w:t>
      </w:r>
      <w:r w:rsidR="00D91909" w:rsidRPr="0037648D">
        <w:t>4</w:t>
      </w:r>
      <w:r w:rsidR="00B025B3" w:rsidRPr="0037648D">
        <w:noBreakHyphen/>
      </w:r>
      <w:r w:rsidR="00095C89" w:rsidRPr="0037648D">
        <w:t xml:space="preserve">krat </w:t>
      </w:r>
      <w:r w:rsidR="00F71199" w:rsidRPr="0037648D">
        <w:t>letno</w:t>
      </w:r>
      <w:r w:rsidR="002C6991" w:rsidRPr="0037648D">
        <w:t>,</w:t>
      </w:r>
      <w:r w:rsidR="00F011E8" w:rsidRPr="0037648D">
        <w:t xml:space="preserve"> za</w:t>
      </w:r>
      <w:r w:rsidR="00D91909" w:rsidRPr="0037648D">
        <w:t xml:space="preserve"> vse</w:t>
      </w:r>
      <w:r w:rsidR="00F011E8" w:rsidRPr="0037648D">
        <w:t xml:space="preserve"> </w:t>
      </w:r>
      <w:r w:rsidR="00D91909" w:rsidRPr="0037648D">
        <w:t>bolnišnice</w:t>
      </w:r>
      <w:r w:rsidR="00762024" w:rsidRPr="0037648D">
        <w:t xml:space="preserve">, </w:t>
      </w:r>
      <w:r w:rsidR="00E14BD9" w:rsidRPr="0037648D">
        <w:t>kar zajema najmanj:</w:t>
      </w:r>
    </w:p>
    <w:p w14:paraId="2EAD6BC5" w14:textId="7BA2E1AC" w:rsidR="00E14BD9" w:rsidRPr="0037648D" w:rsidRDefault="002340E8" w:rsidP="00C52706">
      <w:pPr>
        <w:pStyle w:val="ListParagraph"/>
        <w:numPr>
          <w:ilvl w:val="2"/>
          <w:numId w:val="1"/>
        </w:numPr>
        <w:jc w:val="both"/>
      </w:pPr>
      <w:r w:rsidRPr="0037648D">
        <w:lastRenderedPageBreak/>
        <w:t>celovito izobraževanje</w:t>
      </w:r>
      <w:r w:rsidR="003E0915" w:rsidRPr="0037648D">
        <w:t xml:space="preserve"> </w:t>
      </w:r>
      <w:r w:rsidRPr="0037648D">
        <w:t xml:space="preserve">za nove </w:t>
      </w:r>
      <w:r w:rsidR="00B025B3" w:rsidRPr="0037648D">
        <w:t>uporabnike</w:t>
      </w:r>
      <w:r w:rsidR="00FB31F5" w:rsidRPr="0037648D">
        <w:t xml:space="preserve"> in </w:t>
      </w:r>
      <w:r w:rsidR="00543AEF" w:rsidRPr="0037648D">
        <w:t>izobraževanje ob funkcionalnih oz. sorodnih sprem</w:t>
      </w:r>
      <w:r w:rsidR="001D7380" w:rsidRPr="0037648D">
        <w:t xml:space="preserve">embah sistema eTTL </w:t>
      </w:r>
      <w:r w:rsidR="00F011E8" w:rsidRPr="0037648D">
        <w:t xml:space="preserve">– </w:t>
      </w:r>
      <w:r w:rsidR="001D7380" w:rsidRPr="0037648D">
        <w:t xml:space="preserve">skladno s </w:t>
      </w:r>
      <w:r w:rsidR="00F011E8" w:rsidRPr="0037648D">
        <w:t>poglavje</w:t>
      </w:r>
      <w:r w:rsidR="001D7380" w:rsidRPr="0037648D">
        <w:t>m</w:t>
      </w:r>
      <w:r w:rsidR="00623F1D" w:rsidRPr="0037648D">
        <w:t xml:space="preserve"> </w:t>
      </w:r>
      <w:r w:rsidR="00623F1D" w:rsidRPr="0037648D">
        <w:fldChar w:fldCharType="begin"/>
      </w:r>
      <w:r w:rsidR="00623F1D" w:rsidRPr="0037648D">
        <w:instrText xml:space="preserve"> REF _Ref194571343 \w \h </w:instrText>
      </w:r>
      <w:r w:rsidR="0037648D">
        <w:instrText xml:space="preserve"> \* MERGEFORMAT </w:instrText>
      </w:r>
      <w:r w:rsidR="00623F1D" w:rsidRPr="0037648D">
        <w:fldChar w:fldCharType="separate"/>
      </w:r>
      <w:r w:rsidR="00CE2B08">
        <w:t>4.2.2.2</w:t>
      </w:r>
      <w:r w:rsidR="00623F1D" w:rsidRPr="0037648D">
        <w:fldChar w:fldCharType="end"/>
      </w:r>
      <w:r w:rsidR="00F011E8" w:rsidRPr="0037648D">
        <w:t xml:space="preserve"> </w:t>
      </w:r>
      <w:r w:rsidR="00623F1D" w:rsidRPr="0037648D">
        <w:t>"</w:t>
      </w:r>
      <w:r w:rsidR="00F011E8" w:rsidRPr="0037648D">
        <w:rPr>
          <w:i/>
          <w:iCs/>
        </w:rPr>
        <w:fldChar w:fldCharType="begin"/>
      </w:r>
      <w:r w:rsidR="00F011E8" w:rsidRPr="0037648D">
        <w:rPr>
          <w:i/>
          <w:iCs/>
        </w:rPr>
        <w:instrText xml:space="preserve"> REF _Ref194571343 \h </w:instrText>
      </w:r>
      <w:r w:rsidR="00623F1D" w:rsidRPr="0037648D">
        <w:rPr>
          <w:i/>
          <w:iCs/>
        </w:rPr>
        <w:instrText xml:space="preserve"> \* MERGEFORMAT </w:instrText>
      </w:r>
      <w:r w:rsidR="00F011E8" w:rsidRPr="0037648D">
        <w:rPr>
          <w:i/>
          <w:iCs/>
        </w:rPr>
      </w:r>
      <w:r w:rsidR="00F011E8" w:rsidRPr="0037648D">
        <w:rPr>
          <w:i/>
          <w:iCs/>
        </w:rPr>
        <w:fldChar w:fldCharType="separate"/>
      </w:r>
      <w:r w:rsidR="00CE2B08" w:rsidRPr="00CE2B08">
        <w:rPr>
          <w:i/>
          <w:iCs/>
        </w:rPr>
        <w:t>Faza 1.2: Uvedba eTTL in osnovno izobraževanje (</w:t>
      </w:r>
      <w:r w:rsidR="00CE2B08" w:rsidRPr="0037648D">
        <w:t>usposabljanje)</w:t>
      </w:r>
      <w:r w:rsidR="00F011E8" w:rsidRPr="0037648D">
        <w:rPr>
          <w:i/>
          <w:iCs/>
        </w:rPr>
        <w:fldChar w:fldCharType="end"/>
      </w:r>
      <w:r w:rsidR="00623F1D" w:rsidRPr="0037648D">
        <w:t>"</w:t>
      </w:r>
      <w:r w:rsidR="00F011E8" w:rsidRPr="0037648D">
        <w:t>,</w:t>
      </w:r>
    </w:p>
    <w:p w14:paraId="2A090854" w14:textId="5F39CFDE" w:rsidR="002340E8" w:rsidRPr="0037648D" w:rsidRDefault="00D15422" w:rsidP="00E14BD9">
      <w:pPr>
        <w:pStyle w:val="ListParagraph"/>
        <w:numPr>
          <w:ilvl w:val="2"/>
          <w:numId w:val="1"/>
        </w:numPr>
        <w:jc w:val="both"/>
      </w:pPr>
      <w:r w:rsidRPr="0037648D">
        <w:t>Q&amp;A</w:t>
      </w:r>
      <w:r w:rsidR="00623F1D" w:rsidRPr="0037648D">
        <w:t xml:space="preserve"> </w:t>
      </w:r>
      <w:r w:rsidR="00055E29" w:rsidRPr="0037648D">
        <w:t xml:space="preserve">– </w:t>
      </w:r>
      <w:r w:rsidR="00623F1D" w:rsidRPr="0037648D">
        <w:t>uporabniki</w:t>
      </w:r>
      <w:r w:rsidR="00055E29" w:rsidRPr="0037648D">
        <w:t xml:space="preserve"> postavljajo vprašanja, na katera dobavitelj eTTL odgovarja </w:t>
      </w:r>
      <w:r w:rsidR="00CB7DF3" w:rsidRPr="0037648D">
        <w:t>(pri čemer dobavitelj eTTL zagotovi, da so</w:t>
      </w:r>
      <w:r w:rsidR="00055E29" w:rsidRPr="0037648D">
        <w:t xml:space="preserve"> vprašanja in odgovori na voljo vsem uporabnikom</w:t>
      </w:r>
      <w:r w:rsidR="00CB7DF3" w:rsidRPr="0037648D">
        <w:t xml:space="preserve"> v vseh bolnišnicah)</w:t>
      </w:r>
      <w:r w:rsidR="00055E29" w:rsidRPr="0037648D">
        <w:t>,</w:t>
      </w:r>
    </w:p>
    <w:p w14:paraId="2D2B6D7F" w14:textId="0CF03AA9" w:rsidR="00C62A4E" w:rsidRPr="0037648D" w:rsidRDefault="009C7112" w:rsidP="00063ABE">
      <w:pPr>
        <w:pStyle w:val="ListParagraph"/>
        <w:numPr>
          <w:ilvl w:val="2"/>
          <w:numId w:val="1"/>
        </w:numPr>
        <w:jc w:val="both"/>
      </w:pPr>
      <w:r w:rsidRPr="0037648D">
        <w:t xml:space="preserve">osvežitev izobraževalnih materialov, da so skladni </w:t>
      </w:r>
      <w:r w:rsidR="00CB7DF3" w:rsidRPr="0037648D">
        <w:t xml:space="preserve">z vsakokratno </w:t>
      </w:r>
      <w:r w:rsidRPr="0037648D">
        <w:t>verzijo eTTL</w:t>
      </w:r>
      <w:r w:rsidR="00F011E8" w:rsidRPr="0037648D">
        <w:t>.</w:t>
      </w:r>
    </w:p>
    <w:p w14:paraId="4B72E9BB" w14:textId="2E8BBF9C" w:rsidR="004C7F2E" w:rsidRPr="0037648D" w:rsidRDefault="004C7F2E" w:rsidP="0035506D">
      <w:pPr>
        <w:pStyle w:val="ListParagraph"/>
        <w:numPr>
          <w:ilvl w:val="0"/>
          <w:numId w:val="1"/>
        </w:numPr>
        <w:jc w:val="both"/>
      </w:pPr>
      <w:r w:rsidRPr="0037648D">
        <w:rPr>
          <w:u w:val="single"/>
        </w:rPr>
        <w:t>podpora uporabnikom</w:t>
      </w:r>
      <w:r w:rsidR="00800F9C" w:rsidRPr="0037648D">
        <w:t>:</w:t>
      </w:r>
    </w:p>
    <w:p w14:paraId="2AF976A6" w14:textId="113C2562" w:rsidR="0082253C" w:rsidRPr="0037648D" w:rsidRDefault="0082253C" w:rsidP="0035506D">
      <w:pPr>
        <w:pStyle w:val="ListParagraph"/>
        <w:numPr>
          <w:ilvl w:val="1"/>
          <w:numId w:val="1"/>
        </w:numPr>
        <w:jc w:val="both"/>
      </w:pPr>
      <w:r w:rsidRPr="0037648D">
        <w:t>pomoč pri administraciji programske opreme sistema,</w:t>
      </w:r>
    </w:p>
    <w:p w14:paraId="4AF758AD" w14:textId="223FC75A" w:rsidR="00800F9C" w:rsidRPr="0037648D" w:rsidRDefault="00800F9C" w:rsidP="0035506D">
      <w:pPr>
        <w:pStyle w:val="ListParagraph"/>
        <w:numPr>
          <w:ilvl w:val="0"/>
          <w:numId w:val="1"/>
        </w:numPr>
        <w:jc w:val="both"/>
      </w:pPr>
      <w:r w:rsidRPr="0037648D">
        <w:rPr>
          <w:u w:val="single"/>
        </w:rPr>
        <w:t>varnost in nadgradnje</w:t>
      </w:r>
      <w:r w:rsidRPr="0037648D">
        <w:t>:</w:t>
      </w:r>
    </w:p>
    <w:p w14:paraId="011D2622" w14:textId="5C086F25" w:rsidR="0082253C" w:rsidRPr="0037648D" w:rsidRDefault="0082253C" w:rsidP="0035506D">
      <w:pPr>
        <w:pStyle w:val="ListParagraph"/>
        <w:numPr>
          <w:ilvl w:val="1"/>
          <w:numId w:val="1"/>
        </w:numPr>
        <w:jc w:val="both"/>
      </w:pPr>
      <w:r w:rsidRPr="0037648D">
        <w:t>modifikacije varnostnih mehanizmov glede na zahteve naročnika,</w:t>
      </w:r>
    </w:p>
    <w:p w14:paraId="3E9D104E" w14:textId="681453CF" w:rsidR="00A518EF" w:rsidRPr="0037648D" w:rsidRDefault="00A5658C" w:rsidP="0035506D">
      <w:pPr>
        <w:pStyle w:val="ListParagraph"/>
        <w:numPr>
          <w:ilvl w:val="1"/>
          <w:numId w:val="1"/>
        </w:numPr>
        <w:jc w:val="both"/>
      </w:pPr>
      <w:r w:rsidRPr="0037648D">
        <w:t>implementacija varnostnih popravkov in tehnoloških nadgradenj, vključno z operacijskim sistemom, bazami podatkov in drugimi sistemskimi komponentami,</w:t>
      </w:r>
    </w:p>
    <w:p w14:paraId="4128348D" w14:textId="0FD4FC72" w:rsidR="0082253C" w:rsidRPr="0037648D" w:rsidRDefault="00A03D01" w:rsidP="0035506D">
      <w:pPr>
        <w:pStyle w:val="ListParagraph"/>
        <w:numPr>
          <w:ilvl w:val="0"/>
          <w:numId w:val="1"/>
        </w:numPr>
        <w:jc w:val="both"/>
      </w:pPr>
      <w:r w:rsidRPr="0037648D">
        <w:rPr>
          <w:u w:val="single"/>
        </w:rPr>
        <w:t>sistemska opravila</w:t>
      </w:r>
      <w:r w:rsidR="00A5658C" w:rsidRPr="0037648D">
        <w:t>:</w:t>
      </w:r>
    </w:p>
    <w:p w14:paraId="59ADA656" w14:textId="26AAF128" w:rsidR="00A5658C" w:rsidRPr="0037648D" w:rsidRDefault="0033747D" w:rsidP="0035506D">
      <w:pPr>
        <w:pStyle w:val="ListParagraph"/>
        <w:numPr>
          <w:ilvl w:val="1"/>
          <w:numId w:val="1"/>
        </w:numPr>
        <w:jc w:val="both"/>
      </w:pPr>
      <w:r w:rsidRPr="0037648D">
        <w:t>vzdrževanje strežnikov, vključno z operacijskimi sistemi in konfiguracijami,</w:t>
      </w:r>
    </w:p>
    <w:p w14:paraId="2C297E05" w14:textId="17F28776" w:rsidR="0033747D" w:rsidRPr="0037648D" w:rsidRDefault="002C12F2" w:rsidP="0035506D">
      <w:pPr>
        <w:pStyle w:val="ListParagraph"/>
        <w:numPr>
          <w:ilvl w:val="1"/>
          <w:numId w:val="1"/>
        </w:numPr>
        <w:jc w:val="both"/>
      </w:pPr>
      <w:r w:rsidRPr="0037648D">
        <w:t>upravljanje sistema za zagotavljanje razpoložljivosti aplikacij in tehnične dokumentacije,</w:t>
      </w:r>
    </w:p>
    <w:p w14:paraId="48241305" w14:textId="0AEFB24F" w:rsidR="002C12F2" w:rsidRPr="0037648D" w:rsidRDefault="002C12F2" w:rsidP="0035506D">
      <w:pPr>
        <w:pStyle w:val="ListParagraph"/>
        <w:numPr>
          <w:ilvl w:val="0"/>
          <w:numId w:val="1"/>
        </w:numPr>
        <w:jc w:val="both"/>
      </w:pPr>
      <w:r w:rsidRPr="0037648D">
        <w:rPr>
          <w:u w:val="single"/>
        </w:rPr>
        <w:t>odpravljanje napak:</w:t>
      </w:r>
    </w:p>
    <w:p w14:paraId="30CE4EFC" w14:textId="6F087249" w:rsidR="002C12F2" w:rsidRPr="0037648D" w:rsidRDefault="00524E24" w:rsidP="0035506D">
      <w:pPr>
        <w:pStyle w:val="ListParagraph"/>
        <w:numPr>
          <w:ilvl w:val="1"/>
          <w:numId w:val="1"/>
        </w:numPr>
        <w:jc w:val="both"/>
      </w:pPr>
      <w:r w:rsidRPr="0037648D">
        <w:t xml:space="preserve">hitro in učinkovito odpravljanje napak, ki vključuje diagnostične postopke in po potrebi eskalacijo na </w:t>
      </w:r>
      <w:r w:rsidR="004B6BDF" w:rsidRPr="0037648D">
        <w:t xml:space="preserve">višjo </w:t>
      </w:r>
      <w:r w:rsidRPr="0037648D">
        <w:t>raven podpore</w:t>
      </w:r>
      <w:r w:rsidR="004B6BDF" w:rsidRPr="0037648D">
        <w:t>,</w:t>
      </w:r>
    </w:p>
    <w:p w14:paraId="4CB540D4" w14:textId="22FF7E54" w:rsidR="004B6BDF" w:rsidRPr="0037648D" w:rsidRDefault="004B6BDF" w:rsidP="0035506D">
      <w:pPr>
        <w:pStyle w:val="ListParagraph"/>
        <w:numPr>
          <w:ilvl w:val="0"/>
          <w:numId w:val="1"/>
        </w:numPr>
        <w:jc w:val="both"/>
      </w:pPr>
      <w:r w:rsidRPr="0037648D">
        <w:rPr>
          <w:u w:val="single"/>
        </w:rPr>
        <w:t>komunikacija in poročanje</w:t>
      </w:r>
      <w:r w:rsidRPr="0037648D">
        <w:t>:</w:t>
      </w:r>
    </w:p>
    <w:p w14:paraId="16D1FCA2" w14:textId="1E270859" w:rsidR="004B6BDF" w:rsidRPr="0037648D" w:rsidRDefault="00B14FF0" w:rsidP="0035506D">
      <w:pPr>
        <w:pStyle w:val="ListParagraph"/>
        <w:numPr>
          <w:ilvl w:val="1"/>
          <w:numId w:val="1"/>
        </w:numPr>
        <w:jc w:val="both"/>
      </w:pPr>
      <w:r w:rsidRPr="0037648D">
        <w:t>zagotavljanje kontaktnih oseb za redno komunikacijo z naročnikom,</w:t>
      </w:r>
    </w:p>
    <w:p w14:paraId="609DE648" w14:textId="1E6AA601" w:rsidR="002C2BF6" w:rsidRPr="0037648D" w:rsidRDefault="00B14FF0" w:rsidP="0035506D">
      <w:pPr>
        <w:pStyle w:val="ListParagraph"/>
        <w:numPr>
          <w:ilvl w:val="1"/>
          <w:numId w:val="1"/>
        </w:numPr>
        <w:jc w:val="both"/>
      </w:pPr>
      <w:r w:rsidRPr="0037648D">
        <w:t>poročanje o kritičnih incidentih v obliki standardiziranih poročil z navedbo vzrokov in izvedenih ukrepov.</w:t>
      </w:r>
    </w:p>
    <w:p w14:paraId="7968D34E" w14:textId="7DE86640" w:rsidR="00664E57" w:rsidRPr="0037648D" w:rsidRDefault="00EE624B" w:rsidP="0035506D">
      <w:pPr>
        <w:jc w:val="both"/>
      </w:pPr>
      <w:r w:rsidRPr="0037648D">
        <w:t>Vzdrževanje je podrobneje urejeno v pogodbi o vzdrževanju, ki je del dokumentacije javnega naročila.</w:t>
      </w:r>
    </w:p>
    <w:p w14:paraId="0BC9DECB" w14:textId="62292457" w:rsidR="000F0FCA" w:rsidRPr="0037648D" w:rsidRDefault="00BF515B" w:rsidP="0035506D">
      <w:pPr>
        <w:jc w:val="both"/>
      </w:pPr>
      <w:r w:rsidRPr="0037648D">
        <w:rPr>
          <w:rFonts w:cs="Arial"/>
        </w:rPr>
        <w:t xml:space="preserve">Vse storitve, ki so predvidene v tem poglavju v okviru osnovnega vzdrževanja, dobavitelj zagotavlja </w:t>
      </w:r>
      <w:r w:rsidRPr="0037648D">
        <w:rPr>
          <w:rFonts w:cs="Arial"/>
          <w:u w:val="single"/>
        </w:rPr>
        <w:t xml:space="preserve">tudi </w:t>
      </w:r>
      <w:r w:rsidRPr="0037648D">
        <w:rPr>
          <w:rFonts w:eastAsia="Aptos" w:cs="Arial"/>
          <w:color w:val="000000" w:themeColor="text1"/>
          <w:u w:val="single"/>
        </w:rPr>
        <w:t>v času trajanja garancije.</w:t>
      </w:r>
    </w:p>
    <w:p w14:paraId="249853F1" w14:textId="77777777" w:rsidR="002C2BF6" w:rsidRPr="0037648D" w:rsidRDefault="002C2BF6" w:rsidP="0035506D">
      <w:pPr>
        <w:pStyle w:val="Heading2"/>
        <w:jc w:val="both"/>
        <w:rPr>
          <w:rFonts w:asciiTheme="minorHAnsi" w:hAnsiTheme="minorHAnsi"/>
        </w:rPr>
      </w:pPr>
      <w:bookmarkStart w:id="631" w:name="_Toc192620803"/>
      <w:bookmarkStart w:id="632" w:name="_Toc193398348"/>
      <w:bookmarkStart w:id="633" w:name="_Toc193877510"/>
      <w:bookmarkStart w:id="634" w:name="_Toc195173041"/>
      <w:r w:rsidRPr="0037648D">
        <w:rPr>
          <w:rFonts w:asciiTheme="minorHAnsi" w:hAnsiTheme="minorHAnsi"/>
        </w:rPr>
        <w:t>Licenciranje</w:t>
      </w:r>
      <w:bookmarkEnd w:id="631"/>
      <w:bookmarkEnd w:id="632"/>
      <w:bookmarkEnd w:id="633"/>
      <w:bookmarkEnd w:id="634"/>
    </w:p>
    <w:p w14:paraId="12CF9AC3" w14:textId="1075FA55" w:rsidR="002C2BF6" w:rsidRPr="0037648D" w:rsidRDefault="002C2BF6" w:rsidP="0035506D">
      <w:pPr>
        <w:jc w:val="both"/>
      </w:pPr>
      <w:r w:rsidRPr="0037648D">
        <w:t xml:space="preserve">Dobavitelj mora voditi politiko licenciranja za eTTL </w:t>
      </w:r>
      <w:r w:rsidR="001066BF" w:rsidRPr="0037648D">
        <w:t xml:space="preserve">vključno z operacijskimi sistemi za delovanje </w:t>
      </w:r>
      <w:r w:rsidR="009C17C8" w:rsidRPr="0037648D">
        <w:t xml:space="preserve">strežniškega dela </w:t>
      </w:r>
      <w:r w:rsidR="001066BF" w:rsidRPr="0037648D">
        <w:t xml:space="preserve">eTTL </w:t>
      </w:r>
      <w:r w:rsidRPr="0037648D">
        <w:t xml:space="preserve">na neomejeni (angl. </w:t>
      </w:r>
      <w:proofErr w:type="spellStart"/>
      <w:r w:rsidRPr="0037648D">
        <w:rPr>
          <w:i/>
          <w:iCs/>
        </w:rPr>
        <w:t>unlimited</w:t>
      </w:r>
      <w:proofErr w:type="spellEnd"/>
      <w:r w:rsidRPr="0037648D">
        <w:t>) način. Licenciranje mora upoštevati trenutne zahteve ter predvideno rast v prihodnjem obdobju, zaradi katere naročnik v prihodnosti nima dodatnih stroškov. Licence morajo omogočati trajen dostop do funkcionalnosti sistema. V kolikor se v vzdrževalnem obdobju model licenciranja spremeni, to ne sme predstavljati dodatnih stroškov za naročnika.</w:t>
      </w:r>
    </w:p>
    <w:p w14:paraId="4470EB22" w14:textId="57607566" w:rsidR="00385C43" w:rsidRPr="0037648D" w:rsidRDefault="001066BF" w:rsidP="00C52706">
      <w:r w:rsidRPr="0037648D">
        <w:t>Licenčno politiko in zagotavljanje ustreznih licenc za delovanje eTTL za Oracle programsko opremo vodita MZ in NIJZ.</w:t>
      </w:r>
      <w:bookmarkStart w:id="635" w:name="_Testiranje"/>
      <w:bookmarkStart w:id="636" w:name="_Informacijska_varnost"/>
      <w:bookmarkStart w:id="637" w:name="_Toc186525945"/>
      <w:bookmarkStart w:id="638" w:name="_Toc186532579"/>
      <w:bookmarkStart w:id="639" w:name="_Toc186525962"/>
      <w:bookmarkStart w:id="640" w:name="_Toc186532596"/>
      <w:bookmarkStart w:id="641" w:name="_Toc170669105"/>
      <w:bookmarkStart w:id="642" w:name="_Toc192620804"/>
      <w:bookmarkStart w:id="643" w:name="_Toc193398349"/>
      <w:bookmarkEnd w:id="635"/>
      <w:bookmarkEnd w:id="636"/>
      <w:bookmarkEnd w:id="637"/>
      <w:bookmarkEnd w:id="638"/>
      <w:bookmarkEnd w:id="639"/>
      <w:bookmarkEnd w:id="640"/>
    </w:p>
    <w:p w14:paraId="6F548131" w14:textId="3E5E585E" w:rsidR="007F4D0E" w:rsidRPr="0037648D" w:rsidRDefault="007F4D0E" w:rsidP="0035506D">
      <w:pPr>
        <w:pStyle w:val="Heading2"/>
        <w:jc w:val="both"/>
        <w:rPr>
          <w:rFonts w:asciiTheme="minorHAnsi" w:hAnsiTheme="minorHAnsi"/>
        </w:rPr>
      </w:pPr>
      <w:bookmarkStart w:id="644" w:name="_Ref194514188"/>
      <w:bookmarkStart w:id="645" w:name="_Toc195173042"/>
      <w:r w:rsidRPr="0037648D">
        <w:rPr>
          <w:rFonts w:asciiTheme="minorHAnsi" w:hAnsiTheme="minorHAnsi"/>
        </w:rPr>
        <w:t>Posodobitve</w:t>
      </w:r>
      <w:bookmarkEnd w:id="641"/>
      <w:bookmarkEnd w:id="642"/>
      <w:bookmarkEnd w:id="643"/>
      <w:bookmarkEnd w:id="644"/>
      <w:bookmarkEnd w:id="645"/>
    </w:p>
    <w:p w14:paraId="7864352B" w14:textId="44847462" w:rsidR="0008028F" w:rsidRPr="0037648D" w:rsidRDefault="007F4D0E" w:rsidP="0035506D">
      <w:pPr>
        <w:jc w:val="both"/>
      </w:pPr>
      <w:r w:rsidRPr="0037648D">
        <w:t xml:space="preserve">Dobavitelj zagotavlja, da naročniku </w:t>
      </w:r>
      <w:r w:rsidRPr="0037648D">
        <w:rPr>
          <w:u w:val="single"/>
        </w:rPr>
        <w:t xml:space="preserve">v času </w:t>
      </w:r>
      <w:r w:rsidR="002C554E" w:rsidRPr="0037648D">
        <w:rPr>
          <w:u w:val="single"/>
        </w:rPr>
        <w:t xml:space="preserve">trajanja garancije in </w:t>
      </w:r>
      <w:r w:rsidRPr="0037648D">
        <w:rPr>
          <w:u w:val="single"/>
        </w:rPr>
        <w:t xml:space="preserve">vzdrževanja </w:t>
      </w:r>
      <w:r w:rsidR="00904872" w:rsidRPr="0037648D">
        <w:rPr>
          <w:u w:val="single"/>
        </w:rPr>
        <w:t>eTTL</w:t>
      </w:r>
      <w:r w:rsidR="00904872" w:rsidRPr="0037648D">
        <w:t>, zagotovljenega v okviru tega javnega naročila,</w:t>
      </w:r>
      <w:r w:rsidRPr="0037648D">
        <w:t xml:space="preserve"> brezplačno pripadajo varnostni popravki in posodobitve programske </w:t>
      </w:r>
      <w:r w:rsidRPr="0037648D">
        <w:lastRenderedPageBreak/>
        <w:t>opreme</w:t>
      </w:r>
      <w:r w:rsidR="00E80DFE" w:rsidRPr="0037648D">
        <w:t xml:space="preserve"> </w:t>
      </w:r>
      <w:r w:rsidRPr="0037648D">
        <w:t>(</w:t>
      </w:r>
      <w:proofErr w:type="spellStart"/>
      <w:r w:rsidRPr="0037648D">
        <w:rPr>
          <w:i/>
          <w:iCs/>
        </w:rPr>
        <w:t>patches</w:t>
      </w:r>
      <w:proofErr w:type="spellEnd"/>
      <w:r w:rsidRPr="0037648D">
        <w:rPr>
          <w:i/>
          <w:iCs/>
        </w:rPr>
        <w:t xml:space="preserve">, </w:t>
      </w:r>
      <w:proofErr w:type="spellStart"/>
      <w:r w:rsidRPr="0037648D">
        <w:rPr>
          <w:i/>
          <w:iCs/>
        </w:rPr>
        <w:t>updates</w:t>
      </w:r>
      <w:proofErr w:type="spellEnd"/>
      <w:r w:rsidRPr="0037648D">
        <w:t>)</w:t>
      </w:r>
      <w:r w:rsidR="00E80DFE" w:rsidRPr="0037648D">
        <w:t>, vključno z nadgradnjo na najnovejšo verzijo (</w:t>
      </w:r>
      <w:proofErr w:type="spellStart"/>
      <w:r w:rsidR="00E80DFE" w:rsidRPr="0037648D">
        <w:rPr>
          <w:i/>
          <w:iCs/>
        </w:rPr>
        <w:t>upgrades</w:t>
      </w:r>
      <w:proofErr w:type="spellEnd"/>
      <w:r w:rsidR="00E80DFE" w:rsidRPr="0037648D">
        <w:t>)</w:t>
      </w:r>
      <w:r w:rsidR="009512A1" w:rsidRPr="0037648D">
        <w:t>, pri čemer mora biti tovrstna nadgradnja vnaprej potrjena s strani naročnika</w:t>
      </w:r>
      <w:r w:rsidR="00E80DFE" w:rsidRPr="0037648D">
        <w:t>.</w:t>
      </w:r>
    </w:p>
    <w:p w14:paraId="56B6443A" w14:textId="68132583" w:rsidR="00AD5B63" w:rsidRPr="0037648D" w:rsidRDefault="00386981" w:rsidP="0035506D">
      <w:pPr>
        <w:jc w:val="both"/>
      </w:pPr>
      <w:r w:rsidRPr="0037648D">
        <w:t>Dobavitelj bo posodobitve izvaja</w:t>
      </w:r>
      <w:r w:rsidR="00514E00" w:rsidRPr="0037648D">
        <w:t xml:space="preserve">l tako, da ne bodo povzročile izpada sistema (npr. z uporabo pristopov, kot so </w:t>
      </w:r>
      <w:proofErr w:type="spellStart"/>
      <w:r w:rsidR="00514E00" w:rsidRPr="0037648D">
        <w:rPr>
          <w:i/>
          <w:iCs/>
        </w:rPr>
        <w:t>load</w:t>
      </w:r>
      <w:proofErr w:type="spellEnd"/>
      <w:r w:rsidR="00514E00" w:rsidRPr="0037648D">
        <w:rPr>
          <w:i/>
          <w:iCs/>
        </w:rPr>
        <w:t xml:space="preserve"> </w:t>
      </w:r>
      <w:proofErr w:type="spellStart"/>
      <w:r w:rsidR="00514E00" w:rsidRPr="0037648D">
        <w:rPr>
          <w:i/>
          <w:iCs/>
        </w:rPr>
        <w:t>balancers</w:t>
      </w:r>
      <w:proofErr w:type="spellEnd"/>
      <w:r w:rsidR="00514E00" w:rsidRPr="0037648D">
        <w:rPr>
          <w:i/>
          <w:iCs/>
        </w:rPr>
        <w:t xml:space="preserve"> </w:t>
      </w:r>
      <w:r w:rsidR="00514E00" w:rsidRPr="0037648D">
        <w:t>in več vzporednih instanc strežniške programske opreme).</w:t>
      </w:r>
      <w:r w:rsidR="00AD5B63" w:rsidRPr="0037648D">
        <w:t xml:space="preserve"> V primeru, da se izpadu ni mogoče izogniti, bo dobavitelj upošteval dopustna okna, skladno s poglavjem</w:t>
      </w:r>
      <w:r w:rsidR="006C1E0A" w:rsidRPr="0037648D">
        <w:t xml:space="preserve"> </w:t>
      </w:r>
      <w:r w:rsidR="006C1E0A" w:rsidRPr="0037648D">
        <w:fldChar w:fldCharType="begin"/>
      </w:r>
      <w:r w:rsidR="006C1E0A" w:rsidRPr="0037648D">
        <w:instrText xml:space="preserve"> REF _Ref186535727 \w \h </w:instrText>
      </w:r>
      <w:r w:rsidR="001A24E3" w:rsidRPr="0037648D">
        <w:instrText xml:space="preserve"> \* MERGEFORMAT </w:instrText>
      </w:r>
      <w:r w:rsidR="006C1E0A" w:rsidRPr="0037648D">
        <w:fldChar w:fldCharType="separate"/>
      </w:r>
      <w:r w:rsidR="00CE2B08">
        <w:t>3.4</w:t>
      </w:r>
      <w:r w:rsidR="006C1E0A" w:rsidRPr="0037648D">
        <w:fldChar w:fldCharType="end"/>
      </w:r>
      <w:r w:rsidR="00AD5B63" w:rsidRPr="0037648D">
        <w:t xml:space="preserve"> </w:t>
      </w:r>
      <w:r w:rsidR="00D05A57" w:rsidRPr="0037648D">
        <w:t>"</w:t>
      </w:r>
      <w:r w:rsidR="00466B03" w:rsidRPr="0037648D">
        <w:rPr>
          <w:i/>
          <w:iCs/>
        </w:rPr>
        <w:fldChar w:fldCharType="begin"/>
      </w:r>
      <w:r w:rsidR="00466B03" w:rsidRPr="0037648D">
        <w:rPr>
          <w:i/>
          <w:iCs/>
        </w:rPr>
        <w:instrText xml:space="preserve"> REF _Ref186535727 \h  \* MERGEFORMAT</w:instrText>
      </w:r>
      <w:r w:rsidR="00466B03" w:rsidRPr="0037648D">
        <w:rPr>
          <w:i/>
        </w:rPr>
        <w:instrText xml:space="preserve"> </w:instrText>
      </w:r>
      <w:r w:rsidR="00466B03" w:rsidRPr="0037648D">
        <w:rPr>
          <w:i/>
          <w:iCs/>
        </w:rPr>
      </w:r>
      <w:r w:rsidR="00466B03" w:rsidRPr="0037648D">
        <w:rPr>
          <w:i/>
          <w:iCs/>
        </w:rPr>
        <w:fldChar w:fldCharType="separate"/>
      </w:r>
      <w:r w:rsidR="00CE2B08" w:rsidRPr="00CE2B08">
        <w:rPr>
          <w:i/>
          <w:iCs/>
        </w:rPr>
        <w:t>Razpoložljivost (SLA)</w:t>
      </w:r>
      <w:r w:rsidR="00466B03" w:rsidRPr="0037648D">
        <w:rPr>
          <w:i/>
          <w:iCs/>
        </w:rPr>
        <w:fldChar w:fldCharType="end"/>
      </w:r>
      <w:r w:rsidR="00D05A57" w:rsidRPr="0037648D">
        <w:t>"</w:t>
      </w:r>
      <w:r w:rsidR="00AD5B63" w:rsidRPr="0037648D">
        <w:t>.</w:t>
      </w:r>
    </w:p>
    <w:p w14:paraId="11AAA1D7" w14:textId="57D58365" w:rsidR="00D91823" w:rsidRPr="0037648D" w:rsidRDefault="001C1F9B" w:rsidP="0035506D">
      <w:pPr>
        <w:pStyle w:val="Heading2"/>
        <w:jc w:val="both"/>
        <w:rPr>
          <w:rFonts w:asciiTheme="minorHAnsi" w:hAnsiTheme="minorHAnsi"/>
        </w:rPr>
      </w:pPr>
      <w:bookmarkStart w:id="646" w:name="_Izobraževanje_in_uvedba"/>
      <w:bookmarkStart w:id="647" w:name="_Toc186525964"/>
      <w:bookmarkStart w:id="648" w:name="_Toc186532598"/>
      <w:bookmarkStart w:id="649" w:name="_Toc186525965"/>
      <w:bookmarkStart w:id="650" w:name="_Toc186532599"/>
      <w:bookmarkStart w:id="651" w:name="_Toc186525966"/>
      <w:bookmarkStart w:id="652" w:name="_Toc186532600"/>
      <w:bookmarkStart w:id="653" w:name="_Toc186525967"/>
      <w:bookmarkStart w:id="654" w:name="_Toc186532601"/>
      <w:bookmarkStart w:id="655" w:name="_Toc186525968"/>
      <w:bookmarkStart w:id="656" w:name="_Toc186532602"/>
      <w:bookmarkStart w:id="657" w:name="_Toc186525969"/>
      <w:bookmarkStart w:id="658" w:name="_Toc186532603"/>
      <w:bookmarkStart w:id="659" w:name="_Toc186525970"/>
      <w:bookmarkStart w:id="660" w:name="_Toc186532604"/>
      <w:bookmarkStart w:id="661" w:name="_Toc186525971"/>
      <w:bookmarkStart w:id="662" w:name="_Toc186532605"/>
      <w:bookmarkStart w:id="663" w:name="_Toc186525972"/>
      <w:bookmarkStart w:id="664" w:name="_Toc186532606"/>
      <w:bookmarkStart w:id="665" w:name="_Toc186525973"/>
      <w:bookmarkStart w:id="666" w:name="_Toc186532607"/>
      <w:bookmarkStart w:id="667" w:name="_Toc186525974"/>
      <w:bookmarkStart w:id="668" w:name="_Toc186532608"/>
      <w:bookmarkStart w:id="669" w:name="_Toc186525975"/>
      <w:bookmarkStart w:id="670" w:name="_Toc186532609"/>
      <w:bookmarkStart w:id="671" w:name="_Toc186525976"/>
      <w:bookmarkStart w:id="672" w:name="_Toc186532610"/>
      <w:bookmarkStart w:id="673" w:name="_Toc186525977"/>
      <w:bookmarkStart w:id="674" w:name="_Toc186532611"/>
      <w:bookmarkStart w:id="675" w:name="_Toc186525978"/>
      <w:bookmarkStart w:id="676" w:name="_Toc186532612"/>
      <w:bookmarkStart w:id="677" w:name="_Toc186525979"/>
      <w:bookmarkStart w:id="678" w:name="_Toc186532613"/>
      <w:bookmarkStart w:id="679" w:name="_Toc186525980"/>
      <w:bookmarkStart w:id="680" w:name="_Toc186532614"/>
      <w:bookmarkStart w:id="681" w:name="_Toc186525981"/>
      <w:bookmarkStart w:id="682" w:name="_Toc186532615"/>
      <w:bookmarkStart w:id="683" w:name="_Toc186525982"/>
      <w:bookmarkStart w:id="684" w:name="_Toc186532616"/>
      <w:bookmarkStart w:id="685" w:name="_Toc186525983"/>
      <w:bookmarkStart w:id="686" w:name="_Toc186532617"/>
      <w:bookmarkStart w:id="687" w:name="_Toc186525984"/>
      <w:bookmarkStart w:id="688" w:name="_Toc186532618"/>
      <w:bookmarkStart w:id="689" w:name="_Toc186525985"/>
      <w:bookmarkStart w:id="690" w:name="_Toc186532619"/>
      <w:bookmarkStart w:id="691" w:name="_Toc186525986"/>
      <w:bookmarkStart w:id="692" w:name="_Toc186532620"/>
      <w:bookmarkStart w:id="693" w:name="_Toc186525987"/>
      <w:bookmarkStart w:id="694" w:name="_Toc186532621"/>
      <w:bookmarkStart w:id="695" w:name="_Toc186525988"/>
      <w:bookmarkStart w:id="696" w:name="_Toc186532622"/>
      <w:bookmarkStart w:id="697" w:name="_Toc186525989"/>
      <w:bookmarkStart w:id="698" w:name="_Toc186532623"/>
      <w:bookmarkStart w:id="699" w:name="_Toc186525990"/>
      <w:bookmarkStart w:id="700" w:name="_Toc186532624"/>
      <w:bookmarkStart w:id="701" w:name="_Toc186525991"/>
      <w:bookmarkStart w:id="702" w:name="_Toc186532625"/>
      <w:bookmarkStart w:id="703" w:name="_Toc186525992"/>
      <w:bookmarkStart w:id="704" w:name="_Toc186532626"/>
      <w:bookmarkStart w:id="705" w:name="_Toc186525993"/>
      <w:bookmarkStart w:id="706" w:name="_Toc186532627"/>
      <w:bookmarkStart w:id="707" w:name="_Toc186525994"/>
      <w:bookmarkStart w:id="708" w:name="_Toc186532628"/>
      <w:bookmarkStart w:id="709" w:name="_Toc186525995"/>
      <w:bookmarkStart w:id="710" w:name="_Toc186532629"/>
      <w:bookmarkStart w:id="711" w:name="_Toc186525996"/>
      <w:bookmarkStart w:id="712" w:name="_Toc186532630"/>
      <w:bookmarkStart w:id="713" w:name="_Toc186525997"/>
      <w:bookmarkStart w:id="714" w:name="_Toc186532631"/>
      <w:bookmarkStart w:id="715" w:name="_Toc186525998"/>
      <w:bookmarkStart w:id="716" w:name="_Toc186532632"/>
      <w:bookmarkStart w:id="717" w:name="_Toc186525999"/>
      <w:bookmarkStart w:id="718" w:name="_Toc186532633"/>
      <w:bookmarkStart w:id="719" w:name="_Toc186526000"/>
      <w:bookmarkStart w:id="720" w:name="_Toc186532634"/>
      <w:bookmarkStart w:id="721" w:name="_Toc186526001"/>
      <w:bookmarkStart w:id="722" w:name="_Toc186532635"/>
      <w:bookmarkStart w:id="723" w:name="_Toc186526002"/>
      <w:bookmarkStart w:id="724" w:name="_Toc186532636"/>
      <w:bookmarkStart w:id="725" w:name="_Toc186526003"/>
      <w:bookmarkStart w:id="726" w:name="_Toc186532637"/>
      <w:bookmarkStart w:id="727" w:name="_Toc186526004"/>
      <w:bookmarkStart w:id="728" w:name="_Toc186532638"/>
      <w:bookmarkStart w:id="729" w:name="_Toc186526005"/>
      <w:bookmarkStart w:id="730" w:name="_Toc186532639"/>
      <w:bookmarkStart w:id="731" w:name="_Toc186526006"/>
      <w:bookmarkStart w:id="732" w:name="_Toc186532640"/>
      <w:bookmarkStart w:id="733" w:name="_Toc186526007"/>
      <w:bookmarkStart w:id="734" w:name="_Toc186532641"/>
      <w:bookmarkStart w:id="735" w:name="_Toc186526008"/>
      <w:bookmarkStart w:id="736" w:name="_Toc186532642"/>
      <w:bookmarkStart w:id="737" w:name="_Toc186526009"/>
      <w:bookmarkStart w:id="738" w:name="_Toc186532643"/>
      <w:bookmarkStart w:id="739" w:name="_Toc170669107"/>
      <w:bookmarkStart w:id="740" w:name="_Ref184301302"/>
      <w:bookmarkStart w:id="741" w:name="_Ref184301307"/>
      <w:bookmarkStart w:id="742" w:name="_Toc192620805"/>
      <w:bookmarkStart w:id="743" w:name="_Toc193398350"/>
      <w:bookmarkStart w:id="744" w:name="_Ref194514159"/>
      <w:bookmarkStart w:id="745" w:name="_Ref194521224"/>
      <w:bookmarkStart w:id="746" w:name="_Toc193877512"/>
      <w:bookmarkStart w:id="747" w:name="_Toc195173043"/>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sidRPr="0037648D">
        <w:rPr>
          <w:rFonts w:asciiTheme="minorHAnsi" w:hAnsiTheme="minorHAnsi"/>
        </w:rPr>
        <w:t>Podpora</w:t>
      </w:r>
      <w:bookmarkEnd w:id="739"/>
      <w:bookmarkEnd w:id="740"/>
      <w:bookmarkEnd w:id="741"/>
      <w:bookmarkEnd w:id="742"/>
      <w:bookmarkEnd w:id="743"/>
      <w:bookmarkEnd w:id="744"/>
      <w:bookmarkEnd w:id="745"/>
      <w:bookmarkEnd w:id="746"/>
      <w:bookmarkEnd w:id="747"/>
    </w:p>
    <w:p w14:paraId="6E56226D" w14:textId="2BAE74CC" w:rsidR="00C5470E" w:rsidRPr="0037648D" w:rsidRDefault="00C5470E" w:rsidP="0035506D">
      <w:pPr>
        <w:jc w:val="both"/>
      </w:pPr>
      <w:r w:rsidRPr="0037648D">
        <w:t xml:space="preserve">Prvi nivo podpore zagotavlja </w:t>
      </w:r>
      <w:r w:rsidR="001F4520" w:rsidRPr="0037648D">
        <w:t>NIJZ</w:t>
      </w:r>
      <w:r w:rsidR="00C87192" w:rsidRPr="0037648D">
        <w:t xml:space="preserve"> prek obstoječe podporne službe za rešitve, ki so del </w:t>
      </w:r>
      <w:proofErr w:type="spellStart"/>
      <w:r w:rsidR="00C87192" w:rsidRPr="0037648D">
        <w:t>eZdravja</w:t>
      </w:r>
      <w:proofErr w:type="spellEnd"/>
      <w:r w:rsidR="00C87192" w:rsidRPr="0037648D">
        <w:t>. Dobavitelj zagotov</w:t>
      </w:r>
      <w:r w:rsidR="00730E75" w:rsidRPr="0037648D">
        <w:t>i</w:t>
      </w:r>
      <w:r w:rsidR="00C87192" w:rsidRPr="0037648D">
        <w:t xml:space="preserve"> </w:t>
      </w:r>
      <w:proofErr w:type="spellStart"/>
      <w:r w:rsidR="00C87192" w:rsidRPr="0037648D">
        <w:t>drugonivojsko</w:t>
      </w:r>
      <w:proofErr w:type="spellEnd"/>
      <w:r w:rsidR="00C87192" w:rsidRPr="0037648D">
        <w:t xml:space="preserve"> </w:t>
      </w:r>
      <w:r w:rsidR="00042BE6" w:rsidRPr="0037648D">
        <w:t xml:space="preserve">tehnično </w:t>
      </w:r>
      <w:r w:rsidR="00C87192" w:rsidRPr="0037648D">
        <w:t>podporo</w:t>
      </w:r>
      <w:r w:rsidR="00042BE6" w:rsidRPr="0037648D">
        <w:t xml:space="preserve">, na katero prvi nivo </w:t>
      </w:r>
      <w:proofErr w:type="spellStart"/>
      <w:r w:rsidR="00042BE6" w:rsidRPr="0037648D">
        <w:t>eskalira</w:t>
      </w:r>
      <w:proofErr w:type="spellEnd"/>
      <w:r w:rsidR="00042BE6" w:rsidRPr="0037648D">
        <w:t xml:space="preserve"> zahtevke.</w:t>
      </w:r>
    </w:p>
    <w:p w14:paraId="447E6586" w14:textId="50C9CE4A" w:rsidR="00003144" w:rsidRPr="0037648D" w:rsidRDefault="00003144" w:rsidP="0035506D">
      <w:pPr>
        <w:jc w:val="both"/>
      </w:pPr>
      <w:r w:rsidRPr="0037648D">
        <w:t xml:space="preserve">Za potrebe rednega in intervencijskega vzdrževanja mora </w:t>
      </w:r>
      <w:r w:rsidR="00042BE6" w:rsidRPr="0037648D">
        <w:t xml:space="preserve">torej </w:t>
      </w:r>
      <w:r w:rsidRPr="0037648D">
        <w:t>dobavitelj zagotoviti primerno tehnično podporo:</w:t>
      </w:r>
    </w:p>
    <w:p w14:paraId="40099E9F" w14:textId="3AE060C4" w:rsidR="00003144" w:rsidRPr="0037648D" w:rsidRDefault="00003144" w:rsidP="00165EF2">
      <w:pPr>
        <w:pStyle w:val="ListParagraph"/>
        <w:numPr>
          <w:ilvl w:val="0"/>
          <w:numId w:val="39"/>
        </w:numPr>
        <w:jc w:val="both"/>
      </w:pPr>
      <w:r w:rsidRPr="0037648D">
        <w:t>službo za prijavo napak in zahtev</w:t>
      </w:r>
      <w:r w:rsidR="00042BE6" w:rsidRPr="0037648D">
        <w:t xml:space="preserve"> s prvega nivoja</w:t>
      </w:r>
      <w:r w:rsidRPr="0037648D">
        <w:t xml:space="preserve">, </w:t>
      </w:r>
      <w:r w:rsidRPr="0037648D">
        <w:rPr>
          <w:i/>
          <w:iCs/>
        </w:rPr>
        <w:t>in</w:t>
      </w:r>
    </w:p>
    <w:p w14:paraId="4C17048A" w14:textId="12FD0452" w:rsidR="00003144" w:rsidRPr="0037648D" w:rsidRDefault="00003144" w:rsidP="00165EF2">
      <w:pPr>
        <w:pStyle w:val="ListParagraph"/>
        <w:numPr>
          <w:ilvl w:val="0"/>
          <w:numId w:val="39"/>
        </w:numPr>
        <w:jc w:val="both"/>
      </w:pPr>
      <w:r w:rsidRPr="0037648D">
        <w:t>primerno tehnično ekipo, ki bo skrbela za obravnavo zahtev, delovanje sistema in odpravo napak.</w:t>
      </w:r>
    </w:p>
    <w:p w14:paraId="22F3F4DB" w14:textId="2B49FDCD" w:rsidR="00003144" w:rsidRPr="0037648D" w:rsidRDefault="00003144" w:rsidP="0035506D">
      <w:pPr>
        <w:jc w:val="both"/>
      </w:pPr>
      <w:r w:rsidRPr="0037648D">
        <w:t>Dobavitelj zagotovi komunikacijsko matriko z opredeljenimi vlogami in odgovornostmi za zagotavljanje kakovostnih storitev. Matrika se osvežuje ob spremembah.</w:t>
      </w:r>
    </w:p>
    <w:p w14:paraId="0737C2D3" w14:textId="4F61D3BE" w:rsidR="00640B6E" w:rsidRPr="0037648D" w:rsidRDefault="003A1EE1" w:rsidP="0035506D">
      <w:pPr>
        <w:jc w:val="both"/>
      </w:pPr>
      <w:r w:rsidRPr="0037648D">
        <w:t xml:space="preserve">Dobavitelj je dolžan zagotoviti </w:t>
      </w:r>
      <w:r w:rsidR="00AC2234" w:rsidRPr="0037648D">
        <w:t xml:space="preserve">najmanj en telefonski in dva elektronska (npr. e-mail in </w:t>
      </w:r>
      <w:proofErr w:type="spellStart"/>
      <w:r w:rsidR="00AC2234" w:rsidRPr="0037648D">
        <w:t>ticketing</w:t>
      </w:r>
      <w:proofErr w:type="spellEnd"/>
      <w:r w:rsidR="00AC2234" w:rsidRPr="0037648D">
        <w:t xml:space="preserve"> sistem) kanala za zagotavljanje podpore</w:t>
      </w:r>
      <w:r w:rsidR="00640B6E" w:rsidRPr="0037648D">
        <w:t>.</w:t>
      </w:r>
    </w:p>
    <w:p w14:paraId="2408A93A" w14:textId="2DD0BEC4" w:rsidR="00C47404" w:rsidRPr="0037648D" w:rsidRDefault="00C47404" w:rsidP="0035506D">
      <w:pPr>
        <w:jc w:val="both"/>
      </w:pPr>
      <w:r w:rsidRPr="0037648D">
        <w:t xml:space="preserve">Storitve obravnave napak so vključene v </w:t>
      </w:r>
      <w:r w:rsidR="00605653" w:rsidRPr="0037648D">
        <w:t xml:space="preserve">ponujeni model vzdrževanja in </w:t>
      </w:r>
      <w:r w:rsidR="00014181" w:rsidRPr="0037648D">
        <w:t xml:space="preserve">zatorej </w:t>
      </w:r>
      <w:r w:rsidR="00605653" w:rsidRPr="0037648D">
        <w:t>naročnika ne bremenijo dodatno.</w:t>
      </w:r>
    </w:p>
    <w:p w14:paraId="7A45F531" w14:textId="2F2BDAEB" w:rsidR="005840C4" w:rsidRPr="0037648D" w:rsidRDefault="005840C4" w:rsidP="0035506D">
      <w:pPr>
        <w:jc w:val="both"/>
      </w:pPr>
      <w:r w:rsidRPr="0037648D">
        <w:t xml:space="preserve">Dobavitelj pripravi </w:t>
      </w:r>
      <w:r w:rsidR="001A24E3" w:rsidRPr="0037648D">
        <w:t xml:space="preserve">izobraževalne </w:t>
      </w:r>
      <w:r w:rsidRPr="0037648D">
        <w:t xml:space="preserve">vsebine za ekipo </w:t>
      </w:r>
      <w:proofErr w:type="spellStart"/>
      <w:r w:rsidRPr="0037648D">
        <w:t>prvonivojske</w:t>
      </w:r>
      <w:proofErr w:type="spellEnd"/>
      <w:r w:rsidRPr="0037648D">
        <w:t xml:space="preserve"> podpore in kontaktno točko za upravitelja </w:t>
      </w:r>
      <w:proofErr w:type="spellStart"/>
      <w:r w:rsidRPr="0037648D">
        <w:t>prvonivojske</w:t>
      </w:r>
      <w:proofErr w:type="spellEnd"/>
      <w:r w:rsidRPr="0037648D">
        <w:t xml:space="preserve"> podpore, ko se pri slednji zgodijo menjave kadra (fluktuacija)</w:t>
      </w:r>
      <w:r w:rsidR="00EC389F" w:rsidRPr="0037648D">
        <w:t>, v obliki vprašalnikov ali standardnih postopkov glede na pričakovane težave z (ne)delovanjem eTTL.</w:t>
      </w:r>
    </w:p>
    <w:p w14:paraId="04052C43" w14:textId="77777777" w:rsidR="00003144" w:rsidRPr="0037648D" w:rsidRDefault="00003144" w:rsidP="0035506D">
      <w:pPr>
        <w:pStyle w:val="Heading3"/>
        <w:jc w:val="both"/>
      </w:pPr>
      <w:bookmarkStart w:id="748" w:name="_Toc170669108"/>
      <w:bookmarkStart w:id="749" w:name="_Toc192620806"/>
      <w:bookmarkStart w:id="750" w:name="_Toc193398351"/>
      <w:bookmarkStart w:id="751" w:name="_Ref194514164"/>
      <w:bookmarkStart w:id="752" w:name="_Ref194514221"/>
      <w:bookmarkStart w:id="753" w:name="_Toc193877513"/>
      <w:bookmarkStart w:id="754" w:name="_Toc195173044"/>
      <w:r w:rsidRPr="0037648D">
        <w:t>Vodenje evidence prijav</w:t>
      </w:r>
      <w:bookmarkEnd w:id="748"/>
      <w:bookmarkEnd w:id="749"/>
      <w:bookmarkEnd w:id="750"/>
      <w:bookmarkEnd w:id="751"/>
      <w:bookmarkEnd w:id="752"/>
      <w:bookmarkEnd w:id="753"/>
      <w:bookmarkEnd w:id="754"/>
    </w:p>
    <w:p w14:paraId="3E92897F" w14:textId="7326B366" w:rsidR="00003144" w:rsidRPr="0037648D" w:rsidRDefault="00003144" w:rsidP="0035506D">
      <w:pPr>
        <w:jc w:val="both"/>
      </w:pPr>
      <w:r w:rsidRPr="0037648D">
        <w:t>Dobavitelj vodi evidenco vseh prijavljenih napak in zahtev s pripadajočimi statusi in naročniku omogoča vpogled v to evidenco.</w:t>
      </w:r>
    </w:p>
    <w:p w14:paraId="16B19AEA" w14:textId="77777777" w:rsidR="00003144" w:rsidRPr="0037648D" w:rsidRDefault="00003144" w:rsidP="0035506D">
      <w:pPr>
        <w:pStyle w:val="Heading3"/>
        <w:jc w:val="both"/>
      </w:pPr>
      <w:bookmarkStart w:id="755" w:name="_Vodenje_evidence_sprememb"/>
      <w:bookmarkStart w:id="756" w:name="_Toc170669109"/>
      <w:bookmarkStart w:id="757" w:name="_Toc192620807"/>
      <w:bookmarkStart w:id="758" w:name="_Toc193398352"/>
      <w:bookmarkStart w:id="759" w:name="_Ref194514170"/>
      <w:bookmarkStart w:id="760" w:name="_Ref194514211"/>
      <w:bookmarkStart w:id="761" w:name="_Ref194514228"/>
      <w:bookmarkStart w:id="762" w:name="_Toc193877514"/>
      <w:bookmarkStart w:id="763" w:name="_Toc195173045"/>
      <w:bookmarkEnd w:id="755"/>
      <w:r w:rsidRPr="0037648D">
        <w:t>Vodenje evidence sprememb</w:t>
      </w:r>
      <w:bookmarkEnd w:id="756"/>
      <w:bookmarkEnd w:id="757"/>
      <w:bookmarkEnd w:id="758"/>
      <w:bookmarkEnd w:id="759"/>
      <w:bookmarkEnd w:id="760"/>
      <w:bookmarkEnd w:id="761"/>
      <w:bookmarkEnd w:id="762"/>
      <w:bookmarkEnd w:id="763"/>
    </w:p>
    <w:p w14:paraId="1BA1A33D" w14:textId="38CE251A" w:rsidR="00667B15" w:rsidRPr="0037648D" w:rsidRDefault="00003144" w:rsidP="0035506D">
      <w:pPr>
        <w:jc w:val="both"/>
      </w:pPr>
      <w:r w:rsidRPr="0037648D">
        <w:t>Dobavitelj vodi evidenco vseh sprememb na sistemu in naročniku omogoča vpogled v to evidenco.</w:t>
      </w:r>
      <w:r w:rsidR="000F2C4A" w:rsidRPr="0037648D">
        <w:t xml:space="preserve"> Dobavitelj sam predlaga način vodenja evidence sprememb in ga opiše.</w:t>
      </w:r>
    </w:p>
    <w:p w14:paraId="57285DD6" w14:textId="77777777" w:rsidR="00003144" w:rsidRPr="0037648D" w:rsidRDefault="00003144" w:rsidP="0035506D">
      <w:pPr>
        <w:pStyle w:val="Heading3"/>
        <w:jc w:val="both"/>
      </w:pPr>
      <w:bookmarkStart w:id="764" w:name="_Toc170669110"/>
      <w:bookmarkStart w:id="765" w:name="_Toc192620808"/>
      <w:bookmarkStart w:id="766" w:name="_Toc193398353"/>
      <w:bookmarkStart w:id="767" w:name="_Ref194514234"/>
      <w:bookmarkStart w:id="768" w:name="_Toc193877515"/>
      <w:bookmarkStart w:id="769" w:name="_Toc195173046"/>
      <w:r w:rsidRPr="0037648D">
        <w:t>Zagotavljanje virov za opravljanje storitev</w:t>
      </w:r>
      <w:bookmarkEnd w:id="764"/>
      <w:bookmarkEnd w:id="765"/>
      <w:bookmarkEnd w:id="766"/>
      <w:bookmarkEnd w:id="767"/>
      <w:bookmarkEnd w:id="768"/>
      <w:bookmarkEnd w:id="769"/>
    </w:p>
    <w:p w14:paraId="42A4C477" w14:textId="55FF86AA" w:rsidR="00003144" w:rsidRPr="0037648D" w:rsidRDefault="00003144" w:rsidP="0035506D">
      <w:pPr>
        <w:jc w:val="both"/>
      </w:pPr>
      <w:r w:rsidRPr="0037648D">
        <w:t xml:space="preserve">Dobavitelj se zavezuje, da bo za zagotavljanje podpore in delovanja </w:t>
      </w:r>
      <w:r w:rsidRPr="0037648D">
        <w:rPr>
          <w:u w:val="single"/>
        </w:rPr>
        <w:t>v času</w:t>
      </w:r>
      <w:r w:rsidR="00E2682B" w:rsidRPr="0037648D">
        <w:rPr>
          <w:u w:val="single"/>
        </w:rPr>
        <w:t xml:space="preserve"> trajanja garancije in</w:t>
      </w:r>
      <w:r w:rsidRPr="0037648D">
        <w:rPr>
          <w:u w:val="single"/>
        </w:rPr>
        <w:t xml:space="preserve"> </w:t>
      </w:r>
      <w:r w:rsidR="00DC68FF" w:rsidRPr="0037648D">
        <w:rPr>
          <w:u w:val="single"/>
        </w:rPr>
        <w:t>vzdrževanja eTTL</w:t>
      </w:r>
      <w:r w:rsidRPr="0037648D">
        <w:t xml:space="preserve"> zagotavljal ustrezne zmogljivosti v osebju, orodju, diagnostični opremi, programski opremi.</w:t>
      </w:r>
    </w:p>
    <w:p w14:paraId="0B69F71D" w14:textId="30188B5E" w:rsidR="00003144" w:rsidRPr="0037648D" w:rsidRDefault="00003144" w:rsidP="0035506D">
      <w:pPr>
        <w:jc w:val="both"/>
      </w:pPr>
      <w:r w:rsidRPr="0037648D">
        <w:t>Dobavitelj jamči, da imajo osebe, ki za naročnika opravljajo storitve vzdrževanja in nudenja pomoči na področju opreme, pridobljene ustrezne certifikate proizvajalcev opreme</w:t>
      </w:r>
      <w:r w:rsidR="00072962" w:rsidRPr="0037648D">
        <w:t xml:space="preserve">, v primeru da proizvajalec uporabljene opreme </w:t>
      </w:r>
      <w:r w:rsidR="00093600" w:rsidRPr="0037648D">
        <w:t>dodeljuje certifikate za delo z njo</w:t>
      </w:r>
      <w:r w:rsidRPr="0037648D">
        <w:t xml:space="preserve">. Na zahtevo naročnika je dobavitelj dolžan </w:t>
      </w:r>
      <w:r w:rsidR="00CC2F64" w:rsidRPr="0037648D">
        <w:t>posredovati spisek teh oseb in predložiti relevantne certifikate.</w:t>
      </w:r>
    </w:p>
    <w:p w14:paraId="3F369D88" w14:textId="6FAD03C8" w:rsidR="0087788B" w:rsidRPr="0037648D" w:rsidRDefault="0087788B" w:rsidP="0035506D">
      <w:pPr>
        <w:jc w:val="both"/>
      </w:pPr>
      <w:r w:rsidRPr="0037648D">
        <w:lastRenderedPageBreak/>
        <w:t>Dobavitelj pripravi načrt obvladovanja tveganj, s katerim identificira možna tveganja, povezana z viri za opravljanje storitev (npr. tehnični izzivi vključenega kadra, pomanjkanje virov, …) in opiše strategije za obvladovanje tovrstnih identificiranih tveganj.</w:t>
      </w:r>
    </w:p>
    <w:p w14:paraId="612B90FB" w14:textId="77777777" w:rsidR="00640B6E" w:rsidRPr="0037648D" w:rsidRDefault="00640B6E" w:rsidP="0035506D">
      <w:pPr>
        <w:pStyle w:val="Heading3"/>
        <w:jc w:val="both"/>
      </w:pPr>
      <w:bookmarkStart w:id="770" w:name="_Toc170669111"/>
      <w:bookmarkStart w:id="771" w:name="_Toc192620809"/>
      <w:bookmarkStart w:id="772" w:name="_Toc193398354"/>
      <w:bookmarkStart w:id="773" w:name="_Ref194514178"/>
      <w:bookmarkStart w:id="774" w:name="_Ref194514240"/>
      <w:bookmarkStart w:id="775" w:name="_Ref194521257"/>
      <w:bookmarkStart w:id="776" w:name="_Toc193877516"/>
      <w:bookmarkStart w:id="777" w:name="_Toc195173047"/>
      <w:r w:rsidRPr="0037648D">
        <w:t>Odzivni časi in časi odprave napak</w:t>
      </w:r>
      <w:bookmarkEnd w:id="770"/>
      <w:bookmarkEnd w:id="771"/>
      <w:bookmarkEnd w:id="772"/>
      <w:bookmarkEnd w:id="773"/>
      <w:bookmarkEnd w:id="774"/>
      <w:bookmarkEnd w:id="775"/>
      <w:bookmarkEnd w:id="776"/>
      <w:bookmarkEnd w:id="777"/>
    </w:p>
    <w:p w14:paraId="5F65C96B" w14:textId="6028AB78" w:rsidR="00640B6E" w:rsidRPr="0037648D" w:rsidRDefault="00640B6E" w:rsidP="0035506D">
      <w:pPr>
        <w:jc w:val="both"/>
      </w:pPr>
      <w:r w:rsidRPr="0037648D">
        <w:t xml:space="preserve">Napaka je definirana kot dogodek ali stanje, ki ni v skladu z zahtevami določenimi v specifikaciji rešitve, oziroma tistimi, ki so z </w:t>
      </w:r>
      <w:r w:rsidR="00BD7445" w:rsidRPr="0037648D">
        <w:t>dobaviteljem</w:t>
      </w:r>
      <w:r w:rsidRPr="0037648D">
        <w:t xml:space="preserve"> naknadno sporazumno dogovorjene oziroma z navodili za uporabo informacijske rešitve.</w:t>
      </w:r>
    </w:p>
    <w:p w14:paraId="5EECFEB6" w14:textId="77777777" w:rsidR="00640B6E" w:rsidRPr="0037648D" w:rsidRDefault="00640B6E" w:rsidP="0035506D">
      <w:pPr>
        <w:jc w:val="both"/>
      </w:pPr>
      <w:r w:rsidRPr="0037648D">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14:paraId="44F47B16" w14:textId="77777777" w:rsidR="00640B6E" w:rsidRPr="0037648D" w:rsidRDefault="00640B6E" w:rsidP="0035506D">
      <w:pPr>
        <w:jc w:val="both"/>
      </w:pPr>
      <w:r w:rsidRPr="0037648D">
        <w:t>Sprememba je definirana kot zahteva naročnika po izvedbi spremembe v programski opremi ali konfiguracijah sistema.</w:t>
      </w:r>
    </w:p>
    <w:p w14:paraId="7222D534" w14:textId="0EE9554A" w:rsidR="00640B6E" w:rsidRPr="0037648D" w:rsidRDefault="00640B6E" w:rsidP="0035506D">
      <w:pPr>
        <w:jc w:val="both"/>
      </w:pPr>
      <w:r w:rsidRPr="0037648D">
        <w:t xml:space="preserve">Zahtevek je sporočilo </w:t>
      </w:r>
      <w:r w:rsidR="00BD7445" w:rsidRPr="0037648D">
        <w:t>dobavitelju</w:t>
      </w:r>
      <w:r w:rsidRPr="0037648D">
        <w:t xml:space="preserve">, da je prišlo do napake ali incidenta. Zahtevek se generira avtomatsko iz sistema nadzora ali pa ga naročnik prijavi </w:t>
      </w:r>
      <w:r w:rsidR="00BD7445" w:rsidRPr="0037648D">
        <w:t>dobavitelju</w:t>
      </w:r>
      <w:r w:rsidRPr="0037648D">
        <w:t xml:space="preserve"> </w:t>
      </w:r>
      <w:r w:rsidR="00BD7445" w:rsidRPr="0037648D">
        <w:t>prek elektronskega kanala</w:t>
      </w:r>
      <w:r w:rsidRPr="0037648D">
        <w:t xml:space="preserve"> ali telefon</w:t>
      </w:r>
      <w:r w:rsidR="00BD7445" w:rsidRPr="0037648D">
        <w:t>a</w:t>
      </w:r>
      <w:r w:rsidRPr="0037648D">
        <w:t xml:space="preserve">. V primeru ročne prijave zahtevek vsebuje opis napake ter klasifikacijo zahtevka glede na prioriteto. Zahtevek se uporabi tudi za prijavo zahteve za spremembo, pri čemer je prioriteta tega zahtevka nivoja </w:t>
      </w:r>
      <w:r w:rsidR="004D3C91" w:rsidRPr="0037648D">
        <w:rPr>
          <w:i/>
          <w:iCs/>
        </w:rPr>
        <w:t>srednja</w:t>
      </w:r>
      <w:r w:rsidRPr="0037648D">
        <w:t xml:space="preserve"> ali </w:t>
      </w:r>
      <w:r w:rsidRPr="0037648D">
        <w:rPr>
          <w:i/>
          <w:iCs/>
        </w:rPr>
        <w:t>nizka</w:t>
      </w:r>
      <w:r w:rsidRPr="0037648D">
        <w:t>.</w:t>
      </w:r>
    </w:p>
    <w:p w14:paraId="3D5A2068" w14:textId="24208EF0" w:rsidR="00640B6E" w:rsidRPr="0037648D" w:rsidRDefault="00640B6E" w:rsidP="0035506D">
      <w:pPr>
        <w:jc w:val="both"/>
      </w:pPr>
      <w:r w:rsidRPr="0037648D">
        <w:t xml:space="preserve">Odzivni čas je čas, ki preteče od prejema prijave napake, do trenutka, ko </w:t>
      </w:r>
      <w:r w:rsidR="00BD7445" w:rsidRPr="0037648D">
        <w:t>dobavitelj</w:t>
      </w:r>
      <w:r w:rsidRPr="0037648D">
        <w:t xml:space="preserve"> začne z odpravo napake.</w:t>
      </w:r>
    </w:p>
    <w:p w14:paraId="4599FAA4" w14:textId="62C2D816" w:rsidR="00640B6E" w:rsidRPr="0037648D" w:rsidRDefault="00640B6E" w:rsidP="0035506D">
      <w:pPr>
        <w:jc w:val="both"/>
      </w:pPr>
      <w:r w:rsidRPr="0037648D">
        <w:t>Čas odprave napake je čas, ki preteče od prejema prijave napake do njene odprave ali zagotovitve funkcionalno nadomestne rešitve.</w:t>
      </w:r>
    </w:p>
    <w:p w14:paraId="0A83F822" w14:textId="4B37ED89" w:rsidR="00DA720A" w:rsidRPr="0037648D" w:rsidRDefault="00640B6E" w:rsidP="0035506D">
      <w:pPr>
        <w:jc w:val="both"/>
      </w:pPr>
      <w:r w:rsidRPr="0037648D">
        <w:t xml:space="preserve">Če </w:t>
      </w:r>
      <w:r w:rsidR="00BD7445" w:rsidRPr="0037648D">
        <w:t>dobavitelj</w:t>
      </w:r>
      <w:r w:rsidRPr="0037648D">
        <w:t xml:space="preserve"> po analizi napake ugotovi, da bo za njeno dokončno odpravo potrebno več časa, kot je čas odprave napake, ki je podan v </w:t>
      </w:r>
      <w:r w:rsidR="00857EB2" w:rsidRPr="0037648D">
        <w:t xml:space="preserve">spodnji </w:t>
      </w:r>
      <w:r w:rsidRPr="0037648D">
        <w:t xml:space="preserve">tabeli, je dolžan to nemudoma sporočiti naročniku in za vmesni čas vzpostaviti začasno delovanje informacijske rešitve, tako da bo delovni proces uporabnika omogočen. </w:t>
      </w:r>
    </w:p>
    <w:p w14:paraId="3F313CA5" w14:textId="4F18EE8A" w:rsidR="00640B6E" w:rsidRPr="0037648D" w:rsidRDefault="00640B6E" w:rsidP="0035506D">
      <w:pPr>
        <w:pStyle w:val="Heading4"/>
        <w:jc w:val="both"/>
      </w:pPr>
      <w:bookmarkStart w:id="778" w:name="_Toc192620810"/>
      <w:bookmarkStart w:id="779" w:name="_Toc193398355"/>
      <w:bookmarkStart w:id="780" w:name="_Toc193877517"/>
      <w:bookmarkStart w:id="781" w:name="_Toc195173048"/>
      <w:r w:rsidRPr="0037648D">
        <w:t>Zahtevani odzivni časi in časi odprave napake pri reševanju zahtevkov</w:t>
      </w:r>
      <w:bookmarkEnd w:id="778"/>
      <w:bookmarkEnd w:id="779"/>
      <w:bookmarkEnd w:id="780"/>
      <w:bookmarkEnd w:id="781"/>
    </w:p>
    <w:p w14:paraId="5EF06254" w14:textId="6706A1CD" w:rsidR="00640B6E" w:rsidRPr="0037648D" w:rsidRDefault="00640B6E" w:rsidP="0035506D">
      <w:pPr>
        <w:jc w:val="both"/>
      </w:pPr>
      <w:r w:rsidRPr="0037648D">
        <w:t xml:space="preserve">Dobavitelj pri </w:t>
      </w:r>
      <w:r w:rsidR="00BF515B" w:rsidRPr="0037648D">
        <w:t>odpravi</w:t>
      </w:r>
      <w:r w:rsidR="001A24E3" w:rsidRPr="0037648D">
        <w:t xml:space="preserve"> napak </w:t>
      </w:r>
      <w:r w:rsidRPr="0037648D">
        <w:t>zagotovi reševanje zahtevkov, glede na njihovo prioriteto, v skladu z odzivnimi časi v spodnji tabeli</w:t>
      </w:r>
      <w:r w:rsidR="00BF515B" w:rsidRPr="0037648D">
        <w:t>, sicer se mu obračuna navedena pogodbena kazen</w:t>
      </w:r>
      <w:r w:rsidRPr="0037648D">
        <w:t>:</w:t>
      </w: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1"/>
        <w:gridCol w:w="784"/>
        <w:gridCol w:w="2773"/>
        <w:gridCol w:w="1274"/>
        <w:gridCol w:w="1007"/>
        <w:gridCol w:w="1834"/>
      </w:tblGrid>
      <w:tr w:rsidR="001320E1" w:rsidRPr="0037648D" w14:paraId="3AC86807" w14:textId="77777777" w:rsidTr="008D4F72">
        <w:trPr>
          <w:trHeight w:val="900"/>
        </w:trPr>
        <w:tc>
          <w:tcPr>
            <w:tcW w:w="1111" w:type="dxa"/>
            <w:shd w:val="clear" w:color="auto" w:fill="000000" w:themeFill="text1"/>
            <w:vAlign w:val="bottom"/>
            <w:hideMark/>
          </w:tcPr>
          <w:p w14:paraId="46F908EE" w14:textId="77777777" w:rsidR="001320E1" w:rsidRPr="0037648D" w:rsidRDefault="001320E1" w:rsidP="0035506D">
            <w:pPr>
              <w:jc w:val="both"/>
              <w:rPr>
                <w:rFonts w:cs="Arial"/>
                <w:color w:val="FFFFFF" w:themeColor="background1"/>
              </w:rPr>
            </w:pPr>
            <w:r w:rsidRPr="0037648D">
              <w:rPr>
                <w:rFonts w:cs="Arial"/>
                <w:color w:val="FFFFFF" w:themeColor="background1"/>
              </w:rPr>
              <w:t>Stopnja napake in prioritete</w:t>
            </w:r>
          </w:p>
        </w:tc>
        <w:tc>
          <w:tcPr>
            <w:tcW w:w="784" w:type="dxa"/>
            <w:shd w:val="clear" w:color="auto" w:fill="000000" w:themeFill="text1"/>
            <w:vAlign w:val="bottom"/>
            <w:hideMark/>
          </w:tcPr>
          <w:p w14:paraId="5AD87930" w14:textId="77777777" w:rsidR="001320E1" w:rsidRPr="0037648D" w:rsidRDefault="001320E1" w:rsidP="0035506D">
            <w:pPr>
              <w:jc w:val="both"/>
              <w:rPr>
                <w:rFonts w:cs="Arial"/>
                <w:color w:val="FFFFFF" w:themeColor="background1"/>
              </w:rPr>
            </w:pPr>
            <w:r w:rsidRPr="0037648D">
              <w:rPr>
                <w:rFonts w:cs="Arial"/>
                <w:color w:val="FFFFFF" w:themeColor="background1"/>
              </w:rPr>
              <w:t>Vpliv</w:t>
            </w:r>
          </w:p>
        </w:tc>
        <w:tc>
          <w:tcPr>
            <w:tcW w:w="2773" w:type="dxa"/>
            <w:shd w:val="clear" w:color="auto" w:fill="000000" w:themeFill="text1"/>
            <w:vAlign w:val="bottom"/>
            <w:hideMark/>
          </w:tcPr>
          <w:p w14:paraId="3DAE0167" w14:textId="77777777" w:rsidR="001320E1" w:rsidRPr="0037648D" w:rsidRDefault="001320E1" w:rsidP="0035506D">
            <w:pPr>
              <w:jc w:val="both"/>
              <w:rPr>
                <w:rFonts w:cs="Arial"/>
                <w:color w:val="FFFFFF" w:themeColor="background1"/>
              </w:rPr>
            </w:pPr>
            <w:r w:rsidRPr="0037648D">
              <w:rPr>
                <w:rFonts w:cs="Arial"/>
                <w:color w:val="FFFFFF" w:themeColor="background1"/>
              </w:rPr>
              <w:t>Opis</w:t>
            </w:r>
          </w:p>
        </w:tc>
        <w:tc>
          <w:tcPr>
            <w:tcW w:w="1274" w:type="dxa"/>
            <w:shd w:val="clear" w:color="auto" w:fill="000000" w:themeFill="text1"/>
            <w:vAlign w:val="bottom"/>
            <w:hideMark/>
          </w:tcPr>
          <w:p w14:paraId="57789386" w14:textId="77777777" w:rsidR="001320E1" w:rsidRPr="0037648D" w:rsidRDefault="001320E1" w:rsidP="0035506D">
            <w:pPr>
              <w:jc w:val="both"/>
              <w:rPr>
                <w:rFonts w:cs="Arial"/>
                <w:color w:val="FFFFFF" w:themeColor="background1"/>
              </w:rPr>
            </w:pPr>
            <w:r w:rsidRPr="0037648D">
              <w:rPr>
                <w:rFonts w:cs="Arial"/>
                <w:color w:val="FFFFFF" w:themeColor="background1"/>
              </w:rPr>
              <w:t>Odzivni čas</w:t>
            </w:r>
          </w:p>
        </w:tc>
        <w:tc>
          <w:tcPr>
            <w:tcW w:w="1007" w:type="dxa"/>
            <w:shd w:val="clear" w:color="auto" w:fill="000000" w:themeFill="text1"/>
            <w:vAlign w:val="bottom"/>
          </w:tcPr>
          <w:p w14:paraId="3BB79920" w14:textId="0491F27B" w:rsidR="001320E1" w:rsidRPr="0037648D" w:rsidRDefault="001320E1" w:rsidP="0035506D">
            <w:pPr>
              <w:jc w:val="both"/>
              <w:rPr>
                <w:rFonts w:cs="Arial"/>
                <w:color w:val="FFFFFF" w:themeColor="background1"/>
              </w:rPr>
            </w:pPr>
            <w:r w:rsidRPr="0037648D">
              <w:rPr>
                <w:rFonts w:cs="Arial"/>
                <w:color w:val="FFFFFF" w:themeColor="background1"/>
              </w:rPr>
              <w:t>Čas odprave napake</w:t>
            </w:r>
          </w:p>
        </w:tc>
        <w:tc>
          <w:tcPr>
            <w:tcW w:w="1834" w:type="dxa"/>
            <w:shd w:val="clear" w:color="auto" w:fill="000000" w:themeFill="text1"/>
            <w:vAlign w:val="bottom"/>
            <w:hideMark/>
          </w:tcPr>
          <w:p w14:paraId="47C063FB" w14:textId="0FF2D848" w:rsidR="001320E1" w:rsidRPr="0037648D" w:rsidRDefault="001766B1" w:rsidP="0035506D">
            <w:pPr>
              <w:jc w:val="both"/>
              <w:rPr>
                <w:rFonts w:cs="Arial"/>
                <w:color w:val="FFFFFF" w:themeColor="background1"/>
              </w:rPr>
            </w:pPr>
            <w:r w:rsidRPr="0037648D">
              <w:rPr>
                <w:rFonts w:cs="Arial"/>
                <w:color w:val="FFFFFF" w:themeColor="background1"/>
              </w:rPr>
              <w:t>Pogodbena kazen ob presežku</w:t>
            </w:r>
            <w:r w:rsidR="00455FE6" w:rsidRPr="0037648D">
              <w:rPr>
                <w:rFonts w:cs="Arial"/>
                <w:color w:val="FFFFFF" w:themeColor="background1"/>
              </w:rPr>
              <w:t xml:space="preserve"> časa odprave napake</w:t>
            </w:r>
          </w:p>
        </w:tc>
      </w:tr>
      <w:tr w:rsidR="001320E1" w:rsidRPr="0037648D" w14:paraId="3D6CA5F9" w14:textId="77777777" w:rsidTr="008D4F72">
        <w:trPr>
          <w:trHeight w:val="900"/>
        </w:trPr>
        <w:tc>
          <w:tcPr>
            <w:tcW w:w="1111" w:type="dxa"/>
            <w:shd w:val="clear" w:color="auto" w:fill="auto"/>
            <w:hideMark/>
          </w:tcPr>
          <w:p w14:paraId="354BB833" w14:textId="77777777" w:rsidR="001320E1" w:rsidRPr="0037648D" w:rsidRDefault="001320E1" w:rsidP="0035506D">
            <w:pPr>
              <w:jc w:val="both"/>
              <w:rPr>
                <w:rFonts w:cs="Arial"/>
                <w:color w:val="000000"/>
              </w:rPr>
            </w:pPr>
            <w:r w:rsidRPr="0037648D">
              <w:rPr>
                <w:rFonts w:cs="Arial"/>
                <w:color w:val="000000"/>
              </w:rPr>
              <w:t>kritična</w:t>
            </w:r>
          </w:p>
        </w:tc>
        <w:tc>
          <w:tcPr>
            <w:tcW w:w="784" w:type="dxa"/>
            <w:shd w:val="clear" w:color="auto" w:fill="auto"/>
            <w:hideMark/>
          </w:tcPr>
          <w:p w14:paraId="34E64655" w14:textId="77777777" w:rsidR="001320E1" w:rsidRPr="0037648D" w:rsidRDefault="001320E1" w:rsidP="0035506D">
            <w:pPr>
              <w:jc w:val="both"/>
              <w:rPr>
                <w:rFonts w:cs="Arial"/>
                <w:color w:val="000000"/>
              </w:rPr>
            </w:pPr>
            <w:r w:rsidRPr="0037648D">
              <w:rPr>
                <w:rFonts w:cs="Arial"/>
                <w:color w:val="000000"/>
              </w:rPr>
              <w:t>zelo visok</w:t>
            </w:r>
          </w:p>
        </w:tc>
        <w:tc>
          <w:tcPr>
            <w:tcW w:w="2773" w:type="dxa"/>
            <w:shd w:val="clear" w:color="auto" w:fill="auto"/>
            <w:hideMark/>
          </w:tcPr>
          <w:p w14:paraId="01250180" w14:textId="20593A95" w:rsidR="001320E1" w:rsidRPr="0037648D" w:rsidRDefault="001320E1" w:rsidP="0035506D">
            <w:pPr>
              <w:jc w:val="both"/>
              <w:rPr>
                <w:rFonts w:cs="Arial"/>
                <w:color w:val="000000"/>
              </w:rPr>
            </w:pPr>
            <w:r w:rsidRPr="0037648D">
              <w:rPr>
                <w:rFonts w:cs="Arial"/>
                <w:color w:val="000000"/>
              </w:rPr>
              <w:t>Popolna odpoved delovanja storitev ali poglavitnega dela storitev, ki preprečuje uporabo ključnih delov informacijske rešitve vsem uporabnikom.</w:t>
            </w:r>
          </w:p>
        </w:tc>
        <w:tc>
          <w:tcPr>
            <w:tcW w:w="1274" w:type="dxa"/>
            <w:shd w:val="clear" w:color="auto" w:fill="auto"/>
            <w:hideMark/>
          </w:tcPr>
          <w:p w14:paraId="03B73E15" w14:textId="213CA10C" w:rsidR="001320E1" w:rsidRPr="0037648D" w:rsidRDefault="008E0DF6" w:rsidP="0035506D">
            <w:pPr>
              <w:jc w:val="both"/>
              <w:rPr>
                <w:rFonts w:cs="Arial"/>
                <w:color w:val="000000"/>
              </w:rPr>
            </w:pPr>
            <w:r w:rsidRPr="0037648D">
              <w:rPr>
                <w:rFonts w:cs="Arial"/>
                <w:color w:val="000000"/>
              </w:rPr>
              <w:t>1 ura</w:t>
            </w:r>
          </w:p>
        </w:tc>
        <w:tc>
          <w:tcPr>
            <w:tcW w:w="1007" w:type="dxa"/>
          </w:tcPr>
          <w:p w14:paraId="63F6D8B7" w14:textId="6E1001AB" w:rsidR="001320E1" w:rsidRPr="0037648D" w:rsidRDefault="001320E1" w:rsidP="0035506D">
            <w:pPr>
              <w:jc w:val="both"/>
              <w:rPr>
                <w:rFonts w:cs="Arial"/>
                <w:color w:val="000000"/>
              </w:rPr>
            </w:pPr>
            <w:r w:rsidRPr="0037648D">
              <w:rPr>
                <w:rFonts w:cs="Arial"/>
                <w:color w:val="000000"/>
              </w:rPr>
              <w:t>2 uri</w:t>
            </w:r>
          </w:p>
        </w:tc>
        <w:tc>
          <w:tcPr>
            <w:tcW w:w="1834" w:type="dxa"/>
            <w:shd w:val="clear" w:color="auto" w:fill="auto"/>
            <w:hideMark/>
          </w:tcPr>
          <w:p w14:paraId="27D5500C" w14:textId="6985F7B2" w:rsidR="001320E1" w:rsidRPr="0037648D" w:rsidRDefault="001766B1" w:rsidP="00BF515B">
            <w:pPr>
              <w:rPr>
                <w:rFonts w:cs="Arial"/>
                <w:color w:val="000000"/>
              </w:rPr>
            </w:pPr>
            <w:r w:rsidRPr="0037648D">
              <w:rPr>
                <w:rFonts w:cs="Arial"/>
                <w:color w:val="000000"/>
              </w:rPr>
              <w:t>2.500</w:t>
            </w:r>
            <w:r w:rsidR="0037648D">
              <w:rPr>
                <w:rFonts w:cs="Arial"/>
                <w:color w:val="000000"/>
              </w:rPr>
              <w:t xml:space="preserve"> </w:t>
            </w:r>
            <w:r w:rsidRPr="0037648D">
              <w:rPr>
                <w:rFonts w:cs="Arial"/>
                <w:color w:val="000000"/>
              </w:rPr>
              <w:t>€ / uro</w:t>
            </w:r>
            <w:r w:rsidR="00145202" w:rsidRPr="0037648D">
              <w:rPr>
                <w:rFonts w:cs="Arial"/>
                <w:color w:val="000000"/>
              </w:rPr>
              <w:t xml:space="preserve"> (vsaka začeta ura)</w:t>
            </w:r>
          </w:p>
        </w:tc>
      </w:tr>
      <w:tr w:rsidR="001320E1" w:rsidRPr="0037648D" w14:paraId="7A9E52F9" w14:textId="77777777" w:rsidTr="008D4F72">
        <w:trPr>
          <w:trHeight w:val="900"/>
        </w:trPr>
        <w:tc>
          <w:tcPr>
            <w:tcW w:w="1111" w:type="dxa"/>
            <w:shd w:val="clear" w:color="auto" w:fill="auto"/>
            <w:hideMark/>
          </w:tcPr>
          <w:p w14:paraId="0C281232" w14:textId="77777777" w:rsidR="001320E1" w:rsidRPr="0037648D" w:rsidRDefault="001320E1" w:rsidP="0035506D">
            <w:pPr>
              <w:jc w:val="both"/>
              <w:rPr>
                <w:rFonts w:cs="Arial"/>
                <w:color w:val="000000"/>
              </w:rPr>
            </w:pPr>
            <w:r w:rsidRPr="0037648D">
              <w:rPr>
                <w:rFonts w:cs="Arial"/>
                <w:color w:val="000000"/>
              </w:rPr>
              <w:lastRenderedPageBreak/>
              <w:t>visoka</w:t>
            </w:r>
          </w:p>
        </w:tc>
        <w:tc>
          <w:tcPr>
            <w:tcW w:w="784" w:type="dxa"/>
            <w:shd w:val="clear" w:color="auto" w:fill="auto"/>
            <w:hideMark/>
          </w:tcPr>
          <w:p w14:paraId="784EC3F4" w14:textId="4D6ED913" w:rsidR="001320E1" w:rsidRPr="0037648D" w:rsidRDefault="001320E1" w:rsidP="0035506D">
            <w:pPr>
              <w:jc w:val="both"/>
              <w:rPr>
                <w:rFonts w:cs="Arial"/>
                <w:color w:val="000000"/>
              </w:rPr>
            </w:pPr>
            <w:r w:rsidRPr="0037648D">
              <w:rPr>
                <w:rFonts w:cs="Arial"/>
                <w:color w:val="000000"/>
              </w:rPr>
              <w:t>visok</w:t>
            </w:r>
          </w:p>
        </w:tc>
        <w:tc>
          <w:tcPr>
            <w:tcW w:w="2773" w:type="dxa"/>
            <w:shd w:val="clear" w:color="auto" w:fill="auto"/>
            <w:hideMark/>
          </w:tcPr>
          <w:p w14:paraId="00C065E6" w14:textId="183F2213" w:rsidR="001320E1" w:rsidRPr="0037648D" w:rsidRDefault="001320E1" w:rsidP="0035506D">
            <w:pPr>
              <w:jc w:val="both"/>
              <w:rPr>
                <w:rFonts w:cs="Arial"/>
                <w:color w:val="000000"/>
              </w:rPr>
            </w:pPr>
            <w:r w:rsidRPr="0037648D">
              <w:rPr>
                <w:rFonts w:cs="Arial"/>
                <w:color w:val="000000"/>
              </w:rPr>
              <w:t>Delna odpoved delovanja storitev ali poglavitnega dela storitev, ki resno vpliva na uporabo ključnih delov informacijske rešitve skupini uporabnikov.</w:t>
            </w:r>
          </w:p>
        </w:tc>
        <w:tc>
          <w:tcPr>
            <w:tcW w:w="1274" w:type="dxa"/>
            <w:shd w:val="clear" w:color="auto" w:fill="auto"/>
            <w:hideMark/>
          </w:tcPr>
          <w:p w14:paraId="7011DE93" w14:textId="588FD824" w:rsidR="001320E1" w:rsidRPr="0037648D" w:rsidRDefault="007B14E7" w:rsidP="0035506D">
            <w:pPr>
              <w:jc w:val="both"/>
              <w:rPr>
                <w:rFonts w:cs="Arial"/>
                <w:color w:val="000000"/>
              </w:rPr>
            </w:pPr>
            <w:r w:rsidRPr="0037648D">
              <w:rPr>
                <w:rFonts w:cs="Arial"/>
                <w:color w:val="000000"/>
              </w:rPr>
              <w:t>2</w:t>
            </w:r>
            <w:r w:rsidR="008E0DF6" w:rsidRPr="0037648D">
              <w:rPr>
                <w:rFonts w:cs="Arial"/>
                <w:color w:val="000000"/>
              </w:rPr>
              <w:t xml:space="preserve"> ur</w:t>
            </w:r>
            <w:r w:rsidRPr="0037648D">
              <w:rPr>
                <w:rFonts w:cs="Arial"/>
                <w:color w:val="000000"/>
              </w:rPr>
              <w:t>i</w:t>
            </w:r>
          </w:p>
        </w:tc>
        <w:tc>
          <w:tcPr>
            <w:tcW w:w="1007" w:type="dxa"/>
          </w:tcPr>
          <w:p w14:paraId="79EA08EE" w14:textId="0AF41575" w:rsidR="001320E1" w:rsidRPr="0037648D" w:rsidRDefault="007B14E7" w:rsidP="0035506D">
            <w:pPr>
              <w:jc w:val="both"/>
              <w:rPr>
                <w:rFonts w:cs="Arial"/>
                <w:color w:val="000000"/>
              </w:rPr>
            </w:pPr>
            <w:r w:rsidRPr="0037648D">
              <w:rPr>
                <w:rFonts w:cs="Arial"/>
                <w:color w:val="000000"/>
              </w:rPr>
              <w:t xml:space="preserve">4 </w:t>
            </w:r>
            <w:r w:rsidR="001320E1" w:rsidRPr="0037648D">
              <w:rPr>
                <w:rFonts w:cs="Arial"/>
                <w:color w:val="000000"/>
              </w:rPr>
              <w:t>ur</w:t>
            </w:r>
            <w:r w:rsidRPr="0037648D">
              <w:rPr>
                <w:rFonts w:cs="Arial"/>
                <w:color w:val="000000"/>
              </w:rPr>
              <w:t>e</w:t>
            </w:r>
          </w:p>
        </w:tc>
        <w:tc>
          <w:tcPr>
            <w:tcW w:w="1834" w:type="dxa"/>
            <w:shd w:val="clear" w:color="auto" w:fill="auto"/>
            <w:hideMark/>
          </w:tcPr>
          <w:p w14:paraId="7894AC2E" w14:textId="219FCB1A" w:rsidR="001320E1" w:rsidRPr="0037648D" w:rsidRDefault="008D4F72" w:rsidP="00BF515B">
            <w:pPr>
              <w:rPr>
                <w:rFonts w:cs="Arial"/>
                <w:color w:val="000000"/>
              </w:rPr>
            </w:pPr>
            <w:r w:rsidRPr="0037648D">
              <w:rPr>
                <w:rFonts w:cs="Arial"/>
                <w:color w:val="000000"/>
              </w:rPr>
              <w:t>1.500</w:t>
            </w:r>
            <w:r w:rsidR="0037648D">
              <w:rPr>
                <w:rFonts w:cs="Arial"/>
                <w:color w:val="000000"/>
              </w:rPr>
              <w:t xml:space="preserve"> </w:t>
            </w:r>
            <w:r w:rsidRPr="0037648D">
              <w:rPr>
                <w:rFonts w:cs="Arial"/>
                <w:color w:val="000000"/>
              </w:rPr>
              <w:t>€ / uro (vsaka začeta ura)</w:t>
            </w:r>
          </w:p>
        </w:tc>
      </w:tr>
      <w:tr w:rsidR="008D4F72" w:rsidRPr="0037648D" w14:paraId="078E1CA6" w14:textId="77777777" w:rsidTr="008D4F72">
        <w:trPr>
          <w:trHeight w:val="1200"/>
        </w:trPr>
        <w:tc>
          <w:tcPr>
            <w:tcW w:w="1111" w:type="dxa"/>
            <w:shd w:val="clear" w:color="auto" w:fill="auto"/>
            <w:hideMark/>
          </w:tcPr>
          <w:p w14:paraId="26E21AD0" w14:textId="5762BC34" w:rsidR="008D4F72" w:rsidRPr="0037648D" w:rsidRDefault="008D4F72" w:rsidP="0035506D">
            <w:pPr>
              <w:jc w:val="both"/>
              <w:rPr>
                <w:rFonts w:cs="Arial"/>
                <w:color w:val="000000"/>
              </w:rPr>
            </w:pPr>
            <w:r w:rsidRPr="0037648D">
              <w:rPr>
                <w:rFonts w:cs="Arial"/>
                <w:color w:val="000000"/>
              </w:rPr>
              <w:t>srednja</w:t>
            </w:r>
          </w:p>
        </w:tc>
        <w:tc>
          <w:tcPr>
            <w:tcW w:w="784" w:type="dxa"/>
            <w:shd w:val="clear" w:color="auto" w:fill="auto"/>
            <w:hideMark/>
          </w:tcPr>
          <w:p w14:paraId="4B2B56E2" w14:textId="77777777" w:rsidR="008D4F72" w:rsidRPr="0037648D" w:rsidRDefault="008D4F72" w:rsidP="0035506D">
            <w:pPr>
              <w:jc w:val="both"/>
              <w:rPr>
                <w:rFonts w:cs="Arial"/>
                <w:color w:val="000000"/>
              </w:rPr>
            </w:pPr>
            <w:r w:rsidRPr="0037648D">
              <w:rPr>
                <w:rFonts w:cs="Arial"/>
                <w:color w:val="000000"/>
              </w:rPr>
              <w:t>srednji</w:t>
            </w:r>
          </w:p>
        </w:tc>
        <w:tc>
          <w:tcPr>
            <w:tcW w:w="2773" w:type="dxa"/>
            <w:shd w:val="clear" w:color="auto" w:fill="auto"/>
            <w:hideMark/>
          </w:tcPr>
          <w:p w14:paraId="58B0F437" w14:textId="77777777" w:rsidR="008D4F72" w:rsidRPr="0037648D" w:rsidRDefault="008D4F72" w:rsidP="0035506D">
            <w:pPr>
              <w:jc w:val="both"/>
              <w:rPr>
                <w:rFonts w:cs="Arial"/>
                <w:color w:val="000000"/>
              </w:rPr>
            </w:pPr>
            <w:r w:rsidRPr="0037648D">
              <w:rPr>
                <w:rFonts w:cs="Arial"/>
                <w:color w:val="000000"/>
              </w:rPr>
              <w:t>Oteženo delovanje storitev, ki ne vpliva kritično na uporabo ključnih delov informacijske rešitve pri skupini ali posameznem uporabniku, zahteva za spremembo.</w:t>
            </w:r>
          </w:p>
        </w:tc>
        <w:tc>
          <w:tcPr>
            <w:tcW w:w="1274" w:type="dxa"/>
            <w:shd w:val="clear" w:color="auto" w:fill="auto"/>
            <w:hideMark/>
          </w:tcPr>
          <w:p w14:paraId="1795D333" w14:textId="61A79BBC" w:rsidR="008D4F72" w:rsidRPr="0037648D" w:rsidRDefault="007B14E7" w:rsidP="0035506D">
            <w:pPr>
              <w:jc w:val="both"/>
              <w:rPr>
                <w:rFonts w:cs="Arial"/>
                <w:color w:val="000000"/>
              </w:rPr>
            </w:pPr>
            <w:r w:rsidRPr="0037648D">
              <w:rPr>
                <w:rFonts w:cs="Arial"/>
                <w:color w:val="000000"/>
              </w:rPr>
              <w:t xml:space="preserve">4 </w:t>
            </w:r>
            <w:r w:rsidR="008D4F72" w:rsidRPr="0037648D">
              <w:rPr>
                <w:rFonts w:cs="Arial"/>
                <w:color w:val="000000"/>
              </w:rPr>
              <w:t>ur</w:t>
            </w:r>
            <w:r w:rsidRPr="0037648D">
              <w:rPr>
                <w:rFonts w:cs="Arial"/>
                <w:color w:val="000000"/>
              </w:rPr>
              <w:t>e</w:t>
            </w:r>
          </w:p>
        </w:tc>
        <w:tc>
          <w:tcPr>
            <w:tcW w:w="1007" w:type="dxa"/>
          </w:tcPr>
          <w:p w14:paraId="2E3BD2DA" w14:textId="760E6BE9" w:rsidR="008D4F72" w:rsidRPr="0037648D" w:rsidRDefault="007B14E7" w:rsidP="0035506D">
            <w:pPr>
              <w:jc w:val="both"/>
              <w:rPr>
                <w:rFonts w:cs="Arial"/>
                <w:color w:val="000000"/>
              </w:rPr>
            </w:pPr>
            <w:r w:rsidRPr="0037648D">
              <w:rPr>
                <w:rFonts w:cs="Arial"/>
                <w:color w:val="000000"/>
              </w:rPr>
              <w:t>8 ur</w:t>
            </w:r>
          </w:p>
        </w:tc>
        <w:tc>
          <w:tcPr>
            <w:tcW w:w="1834" w:type="dxa"/>
            <w:shd w:val="clear" w:color="auto" w:fill="auto"/>
            <w:hideMark/>
          </w:tcPr>
          <w:p w14:paraId="69D4109C" w14:textId="5D993C9E" w:rsidR="008D4F72" w:rsidRPr="0037648D" w:rsidRDefault="008D4F72" w:rsidP="00BF515B">
            <w:pPr>
              <w:rPr>
                <w:rFonts w:cs="Arial"/>
                <w:color w:val="000000"/>
              </w:rPr>
            </w:pPr>
            <w:r w:rsidRPr="0037648D">
              <w:rPr>
                <w:rFonts w:cs="Arial"/>
                <w:color w:val="000000"/>
              </w:rPr>
              <w:t>100</w:t>
            </w:r>
            <w:r w:rsidR="0037648D">
              <w:rPr>
                <w:rFonts w:cs="Arial"/>
                <w:color w:val="000000"/>
              </w:rPr>
              <w:t xml:space="preserve"> </w:t>
            </w:r>
            <w:r w:rsidRPr="0037648D">
              <w:rPr>
                <w:rFonts w:cs="Arial"/>
                <w:color w:val="000000"/>
              </w:rPr>
              <w:t xml:space="preserve">€ / uro </w:t>
            </w:r>
            <w:r w:rsidRPr="0037648D">
              <w:rPr>
                <w:rFonts w:cs="Arial"/>
                <w:color w:val="000000"/>
              </w:rPr>
              <w:br/>
              <w:t>(vsaka začeta ura)</w:t>
            </w:r>
          </w:p>
        </w:tc>
      </w:tr>
      <w:tr w:rsidR="008D4F72" w:rsidRPr="0037648D" w14:paraId="083574A0" w14:textId="77777777" w:rsidTr="008D4F72">
        <w:trPr>
          <w:trHeight w:val="900"/>
        </w:trPr>
        <w:tc>
          <w:tcPr>
            <w:tcW w:w="1111" w:type="dxa"/>
            <w:shd w:val="clear" w:color="auto" w:fill="auto"/>
            <w:hideMark/>
          </w:tcPr>
          <w:p w14:paraId="71EDB5F6" w14:textId="77777777" w:rsidR="008D4F72" w:rsidRPr="0037648D" w:rsidRDefault="008D4F72" w:rsidP="0035506D">
            <w:pPr>
              <w:jc w:val="both"/>
              <w:rPr>
                <w:rFonts w:cs="Arial"/>
                <w:color w:val="000000"/>
              </w:rPr>
            </w:pPr>
            <w:r w:rsidRPr="0037648D">
              <w:rPr>
                <w:rFonts w:cs="Arial"/>
                <w:color w:val="000000"/>
              </w:rPr>
              <w:t>nizka</w:t>
            </w:r>
          </w:p>
        </w:tc>
        <w:tc>
          <w:tcPr>
            <w:tcW w:w="784" w:type="dxa"/>
            <w:shd w:val="clear" w:color="auto" w:fill="auto"/>
            <w:hideMark/>
          </w:tcPr>
          <w:p w14:paraId="476A9E45" w14:textId="50E4AEE6" w:rsidR="008D4F72" w:rsidRPr="0037648D" w:rsidRDefault="008D4F72" w:rsidP="0035506D">
            <w:pPr>
              <w:jc w:val="both"/>
              <w:rPr>
                <w:rFonts w:cs="Arial"/>
                <w:color w:val="000000"/>
              </w:rPr>
            </w:pPr>
            <w:r w:rsidRPr="0037648D">
              <w:rPr>
                <w:rFonts w:cs="Arial"/>
                <w:color w:val="000000"/>
              </w:rPr>
              <w:t>nizek</w:t>
            </w:r>
          </w:p>
        </w:tc>
        <w:tc>
          <w:tcPr>
            <w:tcW w:w="2773" w:type="dxa"/>
            <w:shd w:val="clear" w:color="auto" w:fill="auto"/>
            <w:hideMark/>
          </w:tcPr>
          <w:p w14:paraId="6046994D" w14:textId="77777777" w:rsidR="008D4F72" w:rsidRPr="0037648D" w:rsidRDefault="008D4F72" w:rsidP="0035506D">
            <w:pPr>
              <w:jc w:val="both"/>
              <w:rPr>
                <w:rFonts w:cs="Arial"/>
                <w:color w:val="000000"/>
              </w:rPr>
            </w:pPr>
            <w:r w:rsidRPr="0037648D">
              <w:rPr>
                <w:rFonts w:cs="Arial"/>
                <w:color w:val="000000"/>
              </w:rPr>
              <w:t>Napaka, ki ne vpliva na uporabo ključnih delov informacijske rešitve, zahteva za spremembo.</w:t>
            </w:r>
          </w:p>
        </w:tc>
        <w:tc>
          <w:tcPr>
            <w:tcW w:w="1274" w:type="dxa"/>
            <w:shd w:val="clear" w:color="auto" w:fill="auto"/>
            <w:hideMark/>
          </w:tcPr>
          <w:p w14:paraId="0F740FD1" w14:textId="77777777" w:rsidR="008D4F72" w:rsidRPr="0037648D" w:rsidRDefault="008D4F72" w:rsidP="0035506D">
            <w:pPr>
              <w:jc w:val="both"/>
              <w:rPr>
                <w:rFonts w:cs="Arial"/>
                <w:color w:val="000000"/>
              </w:rPr>
            </w:pPr>
            <w:r w:rsidRPr="0037648D">
              <w:rPr>
                <w:rFonts w:cs="Arial"/>
                <w:color w:val="000000"/>
              </w:rPr>
              <w:t>1 delovni dan</w:t>
            </w:r>
          </w:p>
        </w:tc>
        <w:tc>
          <w:tcPr>
            <w:tcW w:w="1007" w:type="dxa"/>
          </w:tcPr>
          <w:p w14:paraId="6249255B" w14:textId="7FB57939" w:rsidR="008D4F72" w:rsidRPr="0037648D" w:rsidRDefault="007B14E7" w:rsidP="0035506D">
            <w:pPr>
              <w:jc w:val="both"/>
              <w:rPr>
                <w:rFonts w:cs="Arial"/>
                <w:color w:val="000000"/>
              </w:rPr>
            </w:pPr>
            <w:r w:rsidRPr="0037648D">
              <w:rPr>
                <w:rFonts w:cs="Arial"/>
                <w:color w:val="000000"/>
              </w:rPr>
              <w:t xml:space="preserve">2 delovna </w:t>
            </w:r>
            <w:r w:rsidR="008D4F72" w:rsidRPr="0037648D">
              <w:rPr>
                <w:rFonts w:cs="Arial"/>
                <w:color w:val="000000"/>
              </w:rPr>
              <w:br/>
            </w:r>
            <w:r w:rsidRPr="0037648D">
              <w:rPr>
                <w:rFonts w:cs="Arial"/>
                <w:color w:val="000000"/>
              </w:rPr>
              <w:t xml:space="preserve">dneva </w:t>
            </w:r>
          </w:p>
        </w:tc>
        <w:tc>
          <w:tcPr>
            <w:tcW w:w="1834" w:type="dxa"/>
            <w:shd w:val="clear" w:color="auto" w:fill="auto"/>
            <w:hideMark/>
          </w:tcPr>
          <w:p w14:paraId="728F8D87" w14:textId="7B648504" w:rsidR="008D4F72" w:rsidRPr="0037648D" w:rsidRDefault="008D4F72" w:rsidP="00BF515B">
            <w:pPr>
              <w:rPr>
                <w:rFonts w:cs="Arial"/>
                <w:color w:val="000000"/>
              </w:rPr>
            </w:pPr>
            <w:r w:rsidRPr="0037648D">
              <w:rPr>
                <w:rFonts w:cs="Arial"/>
                <w:color w:val="000000"/>
              </w:rPr>
              <w:t>100</w:t>
            </w:r>
            <w:r w:rsidR="0037648D">
              <w:rPr>
                <w:rFonts w:cs="Arial"/>
                <w:color w:val="000000"/>
              </w:rPr>
              <w:t xml:space="preserve"> </w:t>
            </w:r>
            <w:r w:rsidRPr="0037648D">
              <w:rPr>
                <w:rFonts w:cs="Arial"/>
                <w:color w:val="000000"/>
              </w:rPr>
              <w:t xml:space="preserve">€ / dan </w:t>
            </w:r>
            <w:r w:rsidRPr="0037648D">
              <w:rPr>
                <w:rFonts w:cs="Arial"/>
                <w:color w:val="000000"/>
              </w:rPr>
              <w:br/>
              <w:t>(vsak začeti dan)</w:t>
            </w:r>
          </w:p>
        </w:tc>
      </w:tr>
    </w:tbl>
    <w:p w14:paraId="14CEE6D0" w14:textId="1602EED9" w:rsidR="008033FB" w:rsidRPr="0037648D" w:rsidRDefault="00EC1501" w:rsidP="00FD3E72">
      <w:pPr>
        <w:jc w:val="both"/>
      </w:pPr>
      <w:r w:rsidRPr="0037648D">
        <w:br/>
      </w:r>
      <w:r w:rsidR="00D34F68" w:rsidRPr="0037648D">
        <w:t>Dobavitelj zagotavlja podporo</w:t>
      </w:r>
      <w:r w:rsidRPr="0037648D">
        <w:t xml:space="preserve"> 24/7/365.</w:t>
      </w:r>
      <w:r w:rsidR="00095431" w:rsidRPr="0037648D">
        <w:t xml:space="preserve"> Čas odprave napake se upošteva kot dejanski čas</w:t>
      </w:r>
      <w:r w:rsidR="00993E32" w:rsidRPr="0037648D">
        <w:t xml:space="preserve"> ne glede na trenutno uro v dnevu. </w:t>
      </w:r>
    </w:p>
    <w:p w14:paraId="0991AF83" w14:textId="77777777" w:rsidR="008033FB" w:rsidRPr="0037648D" w:rsidRDefault="008033FB">
      <w:r w:rsidRPr="0037648D">
        <w:br w:type="page"/>
      </w:r>
    </w:p>
    <w:p w14:paraId="6ED5AAB6" w14:textId="32ECDF09" w:rsidR="000E2B70" w:rsidRPr="0037648D" w:rsidRDefault="008033FB" w:rsidP="00280CC3">
      <w:pPr>
        <w:pStyle w:val="Heading1"/>
        <w:rPr>
          <w:rFonts w:asciiTheme="minorHAnsi" w:hAnsiTheme="minorHAnsi"/>
        </w:rPr>
      </w:pPr>
      <w:bookmarkStart w:id="782" w:name="_Toc195173049"/>
      <w:r w:rsidRPr="0037648D">
        <w:rPr>
          <w:rFonts w:asciiTheme="minorHAnsi" w:hAnsiTheme="minorHAnsi"/>
        </w:rPr>
        <w:lastRenderedPageBreak/>
        <w:t>Priloge</w:t>
      </w:r>
      <w:r w:rsidR="00535E9E" w:rsidRPr="0037648D">
        <w:rPr>
          <w:rFonts w:asciiTheme="minorHAnsi" w:hAnsiTheme="minorHAnsi"/>
        </w:rPr>
        <w:t xml:space="preserve"> k Tehničnim specifikacijam</w:t>
      </w:r>
      <w:bookmarkEnd w:id="782"/>
    </w:p>
    <w:p w14:paraId="2F123ADE" w14:textId="7C7B269A" w:rsidR="006B1BEE" w:rsidRPr="0037648D" w:rsidRDefault="008033FB" w:rsidP="006B1BEE">
      <w:pPr>
        <w:pStyle w:val="Heading2"/>
        <w:rPr>
          <w:rFonts w:asciiTheme="minorHAnsi" w:hAnsiTheme="minorHAnsi"/>
        </w:rPr>
      </w:pPr>
      <w:bookmarkStart w:id="783" w:name="_Toc195173050"/>
      <w:r w:rsidRPr="0037648D">
        <w:rPr>
          <w:rFonts w:asciiTheme="minorHAnsi" w:hAnsiTheme="minorHAnsi"/>
        </w:rPr>
        <w:t xml:space="preserve">Priloga 1: </w:t>
      </w:r>
      <w:r w:rsidR="004761F1" w:rsidRPr="0037648D">
        <w:rPr>
          <w:rFonts w:asciiTheme="minorHAnsi" w:hAnsiTheme="minorHAnsi"/>
        </w:rPr>
        <w:t>Seznam bolnišnic v okviru mreže javnih zdravstvenih zavodov</w:t>
      </w:r>
      <w:r w:rsidR="00BF515B" w:rsidRPr="0037648D">
        <w:rPr>
          <w:rFonts w:asciiTheme="minorHAnsi" w:hAnsiTheme="minorHAnsi"/>
        </w:rPr>
        <w:t xml:space="preserve"> (po Skupinah)</w:t>
      </w:r>
      <w:bookmarkEnd w:id="783"/>
    </w:p>
    <w:tbl>
      <w:tblPr>
        <w:tblStyle w:val="TableGrid"/>
        <w:tblW w:w="0" w:type="auto"/>
        <w:tblLook w:val="04A0" w:firstRow="1" w:lastRow="0" w:firstColumn="1" w:lastColumn="0" w:noHBand="0" w:noVBand="1"/>
      </w:tblPr>
      <w:tblGrid>
        <w:gridCol w:w="2122"/>
        <w:gridCol w:w="6940"/>
      </w:tblGrid>
      <w:tr w:rsidR="006B1BEE" w:rsidRPr="0037648D" w14:paraId="6E4798E4" w14:textId="77777777" w:rsidTr="00404C66">
        <w:tc>
          <w:tcPr>
            <w:tcW w:w="2122" w:type="dxa"/>
          </w:tcPr>
          <w:p w14:paraId="69692FE3" w14:textId="77777777" w:rsidR="006B1BEE" w:rsidRPr="0037648D" w:rsidRDefault="006B1BEE" w:rsidP="00404C66">
            <w:pPr>
              <w:rPr>
                <w:rFonts w:cs="Arial"/>
                <w:b/>
                <w:bCs/>
              </w:rPr>
            </w:pPr>
            <w:r w:rsidRPr="0037648D">
              <w:rPr>
                <w:rFonts w:cs="Arial"/>
                <w:b/>
                <w:bCs/>
              </w:rPr>
              <w:t>Skupina (razdelitev za namen postavke št. 2 v predračunu)</w:t>
            </w:r>
          </w:p>
        </w:tc>
        <w:tc>
          <w:tcPr>
            <w:tcW w:w="6940" w:type="dxa"/>
          </w:tcPr>
          <w:p w14:paraId="035EFE1F" w14:textId="77777777" w:rsidR="006B1BEE" w:rsidRPr="0037648D" w:rsidRDefault="006B1BEE" w:rsidP="00404C66">
            <w:pPr>
              <w:rPr>
                <w:rFonts w:cs="Arial"/>
                <w:b/>
                <w:bCs/>
              </w:rPr>
            </w:pPr>
            <w:r w:rsidRPr="0037648D">
              <w:rPr>
                <w:rFonts w:cs="Arial"/>
                <w:b/>
                <w:bCs/>
              </w:rPr>
              <w:t>Naziv bolnišnice</w:t>
            </w:r>
          </w:p>
        </w:tc>
      </w:tr>
      <w:tr w:rsidR="006B1BEE" w:rsidRPr="0037648D" w14:paraId="221D8D7A" w14:textId="77777777" w:rsidTr="00404C66">
        <w:tc>
          <w:tcPr>
            <w:tcW w:w="2122" w:type="dxa"/>
            <w:vMerge w:val="restart"/>
            <w:vAlign w:val="center"/>
          </w:tcPr>
          <w:p w14:paraId="4BC1546B" w14:textId="77777777" w:rsidR="006B1BEE" w:rsidRPr="0037648D" w:rsidRDefault="006B1BEE" w:rsidP="00404C66">
            <w:pPr>
              <w:jc w:val="center"/>
              <w:rPr>
                <w:rFonts w:cs="Arial"/>
              </w:rPr>
            </w:pPr>
            <w:r w:rsidRPr="0037648D">
              <w:rPr>
                <w:rFonts w:cs="Arial"/>
              </w:rPr>
              <w:t>1</w:t>
            </w:r>
          </w:p>
        </w:tc>
        <w:tc>
          <w:tcPr>
            <w:tcW w:w="6940" w:type="dxa"/>
          </w:tcPr>
          <w:p w14:paraId="52D074CC" w14:textId="77777777" w:rsidR="006B1BEE" w:rsidRPr="0037648D" w:rsidRDefault="006B1BEE" w:rsidP="00404C66">
            <w:pPr>
              <w:rPr>
                <w:rFonts w:cs="Arial"/>
              </w:rPr>
            </w:pPr>
            <w:r w:rsidRPr="0037648D">
              <w:rPr>
                <w:rFonts w:cs="Arial"/>
              </w:rPr>
              <w:t>SPLOŠNA BOLNIŠNICA CELJE</w:t>
            </w:r>
          </w:p>
        </w:tc>
      </w:tr>
      <w:tr w:rsidR="006B1BEE" w:rsidRPr="0037648D" w14:paraId="35A98CA8" w14:textId="77777777" w:rsidTr="00404C66">
        <w:tc>
          <w:tcPr>
            <w:tcW w:w="2122" w:type="dxa"/>
            <w:vMerge/>
            <w:vAlign w:val="center"/>
          </w:tcPr>
          <w:p w14:paraId="62C95337" w14:textId="77777777" w:rsidR="006B1BEE" w:rsidRPr="0037648D" w:rsidRDefault="006B1BEE" w:rsidP="00404C66">
            <w:pPr>
              <w:jc w:val="center"/>
              <w:rPr>
                <w:rFonts w:cs="Arial"/>
              </w:rPr>
            </w:pPr>
          </w:p>
        </w:tc>
        <w:tc>
          <w:tcPr>
            <w:tcW w:w="6940" w:type="dxa"/>
          </w:tcPr>
          <w:p w14:paraId="608A5346" w14:textId="77777777" w:rsidR="006B1BEE" w:rsidRPr="0037648D" w:rsidRDefault="006B1BEE" w:rsidP="00404C66">
            <w:pPr>
              <w:rPr>
                <w:rFonts w:cs="Arial"/>
              </w:rPr>
            </w:pPr>
            <w:r w:rsidRPr="0037648D">
              <w:rPr>
                <w:rFonts w:cs="Arial"/>
              </w:rPr>
              <w:t>UKC LJUBLJANA</w:t>
            </w:r>
          </w:p>
        </w:tc>
      </w:tr>
      <w:tr w:rsidR="006B1BEE" w:rsidRPr="0037648D" w14:paraId="153DC1E2" w14:textId="77777777" w:rsidTr="00404C66">
        <w:tc>
          <w:tcPr>
            <w:tcW w:w="2122" w:type="dxa"/>
            <w:vMerge/>
            <w:vAlign w:val="center"/>
          </w:tcPr>
          <w:p w14:paraId="4485D5E8" w14:textId="77777777" w:rsidR="006B1BEE" w:rsidRPr="0037648D" w:rsidRDefault="006B1BEE" w:rsidP="00404C66">
            <w:pPr>
              <w:jc w:val="center"/>
              <w:rPr>
                <w:rFonts w:cs="Arial"/>
              </w:rPr>
            </w:pPr>
          </w:p>
        </w:tc>
        <w:tc>
          <w:tcPr>
            <w:tcW w:w="6940" w:type="dxa"/>
          </w:tcPr>
          <w:p w14:paraId="5D6C0D0E" w14:textId="77777777" w:rsidR="006B1BEE" w:rsidRPr="0037648D" w:rsidRDefault="006B1BEE" w:rsidP="00404C66">
            <w:pPr>
              <w:rPr>
                <w:rFonts w:cs="Arial"/>
              </w:rPr>
            </w:pPr>
            <w:r w:rsidRPr="0037648D">
              <w:rPr>
                <w:rFonts w:cs="Arial"/>
              </w:rPr>
              <w:t>UKC MARIBOR</w:t>
            </w:r>
          </w:p>
        </w:tc>
      </w:tr>
      <w:tr w:rsidR="006B1BEE" w:rsidRPr="0037648D" w14:paraId="05618ACB" w14:textId="77777777" w:rsidTr="00404C66">
        <w:tc>
          <w:tcPr>
            <w:tcW w:w="2122" w:type="dxa"/>
            <w:vMerge w:val="restart"/>
            <w:vAlign w:val="center"/>
          </w:tcPr>
          <w:p w14:paraId="7D43AEE0" w14:textId="77777777" w:rsidR="006B1BEE" w:rsidRPr="0037648D" w:rsidRDefault="006B1BEE" w:rsidP="00404C66">
            <w:pPr>
              <w:jc w:val="center"/>
              <w:rPr>
                <w:rFonts w:cs="Arial"/>
              </w:rPr>
            </w:pPr>
            <w:r w:rsidRPr="0037648D">
              <w:rPr>
                <w:rFonts w:cs="Arial"/>
              </w:rPr>
              <w:t>2</w:t>
            </w:r>
          </w:p>
        </w:tc>
        <w:tc>
          <w:tcPr>
            <w:tcW w:w="6940" w:type="dxa"/>
          </w:tcPr>
          <w:p w14:paraId="2898B4EC" w14:textId="77777777" w:rsidR="006B1BEE" w:rsidRPr="0037648D" w:rsidRDefault="006B1BEE" w:rsidP="00404C66">
            <w:pPr>
              <w:rPr>
                <w:rFonts w:cs="Arial"/>
              </w:rPr>
            </w:pPr>
            <w:r w:rsidRPr="0037648D">
              <w:rPr>
                <w:rFonts w:cs="Arial"/>
              </w:rPr>
              <w:t>ONKOLOŠKI INŠTITUT LJUBLJANA</w:t>
            </w:r>
          </w:p>
        </w:tc>
      </w:tr>
      <w:tr w:rsidR="006B1BEE" w:rsidRPr="0037648D" w14:paraId="6E02F00D" w14:textId="77777777" w:rsidTr="00404C66">
        <w:tc>
          <w:tcPr>
            <w:tcW w:w="2122" w:type="dxa"/>
            <w:vMerge/>
            <w:vAlign w:val="center"/>
          </w:tcPr>
          <w:p w14:paraId="0A16450C" w14:textId="77777777" w:rsidR="006B1BEE" w:rsidRPr="0037648D" w:rsidRDefault="006B1BEE" w:rsidP="00404C66">
            <w:pPr>
              <w:jc w:val="center"/>
              <w:rPr>
                <w:rFonts w:cs="Arial"/>
              </w:rPr>
            </w:pPr>
          </w:p>
        </w:tc>
        <w:tc>
          <w:tcPr>
            <w:tcW w:w="6940" w:type="dxa"/>
          </w:tcPr>
          <w:p w14:paraId="136392C9" w14:textId="77777777" w:rsidR="006B1BEE" w:rsidRPr="0037648D" w:rsidRDefault="006B1BEE" w:rsidP="00404C66">
            <w:pPr>
              <w:rPr>
                <w:rFonts w:cs="Arial"/>
              </w:rPr>
            </w:pPr>
            <w:r w:rsidRPr="0037648D">
              <w:rPr>
                <w:rFonts w:cs="Arial"/>
              </w:rPr>
              <w:t>SPLOŠNA BOLNIŠNICA IZOLA</w:t>
            </w:r>
          </w:p>
        </w:tc>
      </w:tr>
      <w:tr w:rsidR="006B1BEE" w:rsidRPr="0037648D" w14:paraId="45FC66E0" w14:textId="77777777" w:rsidTr="00404C66">
        <w:tc>
          <w:tcPr>
            <w:tcW w:w="2122" w:type="dxa"/>
            <w:vMerge/>
            <w:vAlign w:val="center"/>
          </w:tcPr>
          <w:p w14:paraId="01C0040F" w14:textId="77777777" w:rsidR="006B1BEE" w:rsidRPr="0037648D" w:rsidRDefault="006B1BEE" w:rsidP="00404C66">
            <w:pPr>
              <w:jc w:val="center"/>
              <w:rPr>
                <w:rFonts w:cs="Arial"/>
              </w:rPr>
            </w:pPr>
          </w:p>
        </w:tc>
        <w:tc>
          <w:tcPr>
            <w:tcW w:w="6940" w:type="dxa"/>
          </w:tcPr>
          <w:p w14:paraId="3E686521" w14:textId="77777777" w:rsidR="006B1BEE" w:rsidRPr="0037648D" w:rsidRDefault="006B1BEE" w:rsidP="00404C66">
            <w:pPr>
              <w:rPr>
                <w:rFonts w:cs="Arial"/>
              </w:rPr>
            </w:pPr>
            <w:r w:rsidRPr="0037648D">
              <w:rPr>
                <w:rFonts w:cs="Arial"/>
              </w:rPr>
              <w:t>SPLOŠNA BOLNIŠNICA JESENICE</w:t>
            </w:r>
          </w:p>
        </w:tc>
      </w:tr>
      <w:tr w:rsidR="006B1BEE" w:rsidRPr="0037648D" w14:paraId="40767CD7" w14:textId="77777777" w:rsidTr="00404C66">
        <w:tc>
          <w:tcPr>
            <w:tcW w:w="2122" w:type="dxa"/>
            <w:vMerge/>
            <w:vAlign w:val="center"/>
          </w:tcPr>
          <w:p w14:paraId="7F037F94" w14:textId="77777777" w:rsidR="006B1BEE" w:rsidRPr="0037648D" w:rsidRDefault="006B1BEE" w:rsidP="00404C66">
            <w:pPr>
              <w:jc w:val="center"/>
              <w:rPr>
                <w:rFonts w:cs="Arial"/>
              </w:rPr>
            </w:pPr>
          </w:p>
        </w:tc>
        <w:tc>
          <w:tcPr>
            <w:tcW w:w="6940" w:type="dxa"/>
          </w:tcPr>
          <w:p w14:paraId="444259A9" w14:textId="77777777" w:rsidR="006B1BEE" w:rsidRPr="0037648D" w:rsidRDefault="006B1BEE" w:rsidP="00404C66">
            <w:pPr>
              <w:rPr>
                <w:rFonts w:cs="Arial"/>
              </w:rPr>
            </w:pPr>
            <w:r w:rsidRPr="0037648D">
              <w:rPr>
                <w:rFonts w:cs="Arial"/>
              </w:rPr>
              <w:t>SPLOŠNA BOLNIŠNICA MURSKA SOBOTA</w:t>
            </w:r>
          </w:p>
        </w:tc>
      </w:tr>
      <w:tr w:rsidR="006B1BEE" w:rsidRPr="0037648D" w14:paraId="683A182C" w14:textId="77777777" w:rsidTr="00404C66">
        <w:tc>
          <w:tcPr>
            <w:tcW w:w="2122" w:type="dxa"/>
            <w:vMerge/>
            <w:vAlign w:val="center"/>
          </w:tcPr>
          <w:p w14:paraId="1CA012C8" w14:textId="77777777" w:rsidR="006B1BEE" w:rsidRPr="0037648D" w:rsidRDefault="006B1BEE" w:rsidP="00404C66">
            <w:pPr>
              <w:jc w:val="center"/>
              <w:rPr>
                <w:rFonts w:cs="Arial"/>
              </w:rPr>
            </w:pPr>
          </w:p>
        </w:tc>
        <w:tc>
          <w:tcPr>
            <w:tcW w:w="6940" w:type="dxa"/>
          </w:tcPr>
          <w:p w14:paraId="43FD51DB" w14:textId="77777777" w:rsidR="006B1BEE" w:rsidRPr="0037648D" w:rsidRDefault="006B1BEE" w:rsidP="00404C66">
            <w:pPr>
              <w:rPr>
                <w:rFonts w:cs="Arial"/>
              </w:rPr>
            </w:pPr>
            <w:r w:rsidRPr="0037648D">
              <w:rPr>
                <w:rFonts w:cs="Arial"/>
              </w:rPr>
              <w:t>SPLOŠNA BOLNIŠNICA NOVA GORICA</w:t>
            </w:r>
          </w:p>
        </w:tc>
      </w:tr>
      <w:tr w:rsidR="006B1BEE" w:rsidRPr="0037648D" w14:paraId="1C8C74FD" w14:textId="77777777" w:rsidTr="00404C66">
        <w:tc>
          <w:tcPr>
            <w:tcW w:w="2122" w:type="dxa"/>
            <w:vMerge/>
            <w:vAlign w:val="center"/>
          </w:tcPr>
          <w:p w14:paraId="17BE331E" w14:textId="77777777" w:rsidR="006B1BEE" w:rsidRPr="0037648D" w:rsidRDefault="006B1BEE" w:rsidP="00404C66">
            <w:pPr>
              <w:jc w:val="center"/>
              <w:rPr>
                <w:rFonts w:cs="Arial"/>
              </w:rPr>
            </w:pPr>
          </w:p>
        </w:tc>
        <w:tc>
          <w:tcPr>
            <w:tcW w:w="6940" w:type="dxa"/>
          </w:tcPr>
          <w:p w14:paraId="76BBC549" w14:textId="77777777" w:rsidR="006B1BEE" w:rsidRPr="0037648D" w:rsidRDefault="006B1BEE" w:rsidP="00404C66">
            <w:pPr>
              <w:rPr>
                <w:rFonts w:cs="Arial"/>
              </w:rPr>
            </w:pPr>
            <w:r w:rsidRPr="0037648D">
              <w:rPr>
                <w:rFonts w:cs="Arial"/>
              </w:rPr>
              <w:t>SPLOŠNA BOLNIŠNICA NOVO MESTO</w:t>
            </w:r>
          </w:p>
        </w:tc>
      </w:tr>
      <w:tr w:rsidR="006B1BEE" w:rsidRPr="0037648D" w14:paraId="7F5873A1" w14:textId="77777777" w:rsidTr="00404C66">
        <w:tc>
          <w:tcPr>
            <w:tcW w:w="2122" w:type="dxa"/>
            <w:vMerge/>
            <w:vAlign w:val="center"/>
          </w:tcPr>
          <w:p w14:paraId="5370BDF0" w14:textId="77777777" w:rsidR="006B1BEE" w:rsidRPr="0037648D" w:rsidRDefault="006B1BEE" w:rsidP="00404C66">
            <w:pPr>
              <w:jc w:val="center"/>
              <w:rPr>
                <w:rFonts w:cs="Arial"/>
              </w:rPr>
            </w:pPr>
          </w:p>
        </w:tc>
        <w:tc>
          <w:tcPr>
            <w:tcW w:w="6940" w:type="dxa"/>
          </w:tcPr>
          <w:p w14:paraId="27338A96" w14:textId="77777777" w:rsidR="006B1BEE" w:rsidRPr="0037648D" w:rsidRDefault="006B1BEE" w:rsidP="00404C66">
            <w:pPr>
              <w:rPr>
                <w:rFonts w:cs="Arial"/>
              </w:rPr>
            </w:pPr>
            <w:r w:rsidRPr="0037648D">
              <w:rPr>
                <w:rFonts w:cs="Arial"/>
              </w:rPr>
              <w:t>SPLOŠNA BOLNIŠNICA PTUJ</w:t>
            </w:r>
          </w:p>
        </w:tc>
      </w:tr>
      <w:tr w:rsidR="006B1BEE" w:rsidRPr="0037648D" w14:paraId="7CB36BC6" w14:textId="77777777" w:rsidTr="00404C66">
        <w:tc>
          <w:tcPr>
            <w:tcW w:w="2122" w:type="dxa"/>
            <w:vMerge/>
            <w:vAlign w:val="center"/>
          </w:tcPr>
          <w:p w14:paraId="7F58F134" w14:textId="77777777" w:rsidR="006B1BEE" w:rsidRPr="0037648D" w:rsidRDefault="006B1BEE" w:rsidP="00404C66">
            <w:pPr>
              <w:jc w:val="center"/>
              <w:rPr>
                <w:rFonts w:cs="Arial"/>
              </w:rPr>
            </w:pPr>
          </w:p>
        </w:tc>
        <w:tc>
          <w:tcPr>
            <w:tcW w:w="6940" w:type="dxa"/>
          </w:tcPr>
          <w:p w14:paraId="122A52B4" w14:textId="77777777" w:rsidR="006B1BEE" w:rsidRPr="0037648D" w:rsidRDefault="006B1BEE" w:rsidP="00404C66">
            <w:pPr>
              <w:rPr>
                <w:rFonts w:cs="Arial"/>
              </w:rPr>
            </w:pPr>
            <w:r w:rsidRPr="0037648D">
              <w:rPr>
                <w:rFonts w:cs="Arial"/>
              </w:rPr>
              <w:t>SPLOŠNA BOLNIŠNICA SLOVENJ GRADEC</w:t>
            </w:r>
          </w:p>
        </w:tc>
      </w:tr>
      <w:tr w:rsidR="006B1BEE" w:rsidRPr="0037648D" w14:paraId="736D5FAA" w14:textId="77777777" w:rsidTr="00404C66">
        <w:tc>
          <w:tcPr>
            <w:tcW w:w="2122" w:type="dxa"/>
            <w:vMerge w:val="restart"/>
            <w:vAlign w:val="center"/>
          </w:tcPr>
          <w:p w14:paraId="0A3A8777" w14:textId="77777777" w:rsidR="006B1BEE" w:rsidRPr="0037648D" w:rsidRDefault="006B1BEE" w:rsidP="00404C66">
            <w:pPr>
              <w:jc w:val="center"/>
              <w:rPr>
                <w:rFonts w:cs="Arial"/>
              </w:rPr>
            </w:pPr>
            <w:r w:rsidRPr="0037648D">
              <w:rPr>
                <w:rFonts w:cs="Arial"/>
              </w:rPr>
              <w:t>3</w:t>
            </w:r>
          </w:p>
        </w:tc>
        <w:tc>
          <w:tcPr>
            <w:tcW w:w="6940" w:type="dxa"/>
          </w:tcPr>
          <w:p w14:paraId="026B8F84" w14:textId="77777777" w:rsidR="006B1BEE" w:rsidRPr="0037648D" w:rsidRDefault="006B1BEE" w:rsidP="00404C66">
            <w:pPr>
              <w:rPr>
                <w:rFonts w:cs="Arial"/>
              </w:rPr>
            </w:pPr>
            <w:r w:rsidRPr="0037648D">
              <w:rPr>
                <w:rFonts w:cs="Arial"/>
              </w:rPr>
              <w:t>BOLNIŠNICA SEŽANA</w:t>
            </w:r>
          </w:p>
        </w:tc>
      </w:tr>
      <w:tr w:rsidR="006B1BEE" w:rsidRPr="0037648D" w14:paraId="3BF9141A" w14:textId="77777777" w:rsidTr="00404C66">
        <w:tc>
          <w:tcPr>
            <w:tcW w:w="2122" w:type="dxa"/>
            <w:vMerge/>
            <w:vAlign w:val="center"/>
          </w:tcPr>
          <w:p w14:paraId="45FBFD1D" w14:textId="77777777" w:rsidR="006B1BEE" w:rsidRPr="0037648D" w:rsidRDefault="006B1BEE" w:rsidP="00404C66">
            <w:pPr>
              <w:jc w:val="center"/>
              <w:rPr>
                <w:rFonts w:cs="Arial"/>
              </w:rPr>
            </w:pPr>
          </w:p>
        </w:tc>
        <w:tc>
          <w:tcPr>
            <w:tcW w:w="6940" w:type="dxa"/>
          </w:tcPr>
          <w:p w14:paraId="6F2A11C8" w14:textId="77777777" w:rsidR="006B1BEE" w:rsidRPr="0037648D" w:rsidRDefault="006B1BEE" w:rsidP="00404C66">
            <w:pPr>
              <w:rPr>
                <w:rFonts w:cs="Arial"/>
              </w:rPr>
            </w:pPr>
            <w:r w:rsidRPr="0037648D">
              <w:rPr>
                <w:rFonts w:cs="Arial"/>
              </w:rPr>
              <w:t>BOLNIŠNICA TOPOLŠICA</w:t>
            </w:r>
          </w:p>
        </w:tc>
      </w:tr>
      <w:tr w:rsidR="006B1BEE" w:rsidRPr="0037648D" w14:paraId="7AD96C9F" w14:textId="77777777" w:rsidTr="00404C66">
        <w:tc>
          <w:tcPr>
            <w:tcW w:w="2122" w:type="dxa"/>
            <w:vMerge/>
            <w:vAlign w:val="center"/>
          </w:tcPr>
          <w:p w14:paraId="5D84F964" w14:textId="77777777" w:rsidR="006B1BEE" w:rsidRPr="0037648D" w:rsidRDefault="006B1BEE" w:rsidP="00404C66">
            <w:pPr>
              <w:jc w:val="center"/>
              <w:rPr>
                <w:rFonts w:cs="Arial"/>
              </w:rPr>
            </w:pPr>
          </w:p>
        </w:tc>
        <w:tc>
          <w:tcPr>
            <w:tcW w:w="6940" w:type="dxa"/>
          </w:tcPr>
          <w:p w14:paraId="51606A43" w14:textId="77777777" w:rsidR="006B1BEE" w:rsidRPr="0037648D" w:rsidRDefault="006B1BEE" w:rsidP="00404C66">
            <w:pPr>
              <w:rPr>
                <w:rFonts w:cs="Arial"/>
              </w:rPr>
            </w:pPr>
            <w:r w:rsidRPr="0037648D">
              <w:rPr>
                <w:rFonts w:cs="Arial"/>
              </w:rPr>
              <w:t>BOLNIŠNICA ZA GINEKOLOGIJO IN PORODNIŠTVO KRANJ</w:t>
            </w:r>
          </w:p>
        </w:tc>
      </w:tr>
      <w:tr w:rsidR="006B1BEE" w:rsidRPr="0037648D" w14:paraId="0FCD1BF1" w14:textId="77777777" w:rsidTr="00404C66">
        <w:tc>
          <w:tcPr>
            <w:tcW w:w="2122" w:type="dxa"/>
            <w:vMerge/>
            <w:vAlign w:val="center"/>
          </w:tcPr>
          <w:p w14:paraId="0228F944" w14:textId="77777777" w:rsidR="006B1BEE" w:rsidRPr="0037648D" w:rsidRDefault="006B1BEE" w:rsidP="00404C66">
            <w:pPr>
              <w:jc w:val="center"/>
              <w:rPr>
                <w:rFonts w:cs="Arial"/>
              </w:rPr>
            </w:pPr>
          </w:p>
        </w:tc>
        <w:tc>
          <w:tcPr>
            <w:tcW w:w="6940" w:type="dxa"/>
          </w:tcPr>
          <w:p w14:paraId="78EF4F96" w14:textId="77777777" w:rsidR="006B1BEE" w:rsidRPr="0037648D" w:rsidRDefault="006B1BEE" w:rsidP="00404C66">
            <w:pPr>
              <w:rPr>
                <w:rFonts w:cs="Arial"/>
              </w:rPr>
            </w:pPr>
            <w:r w:rsidRPr="0037648D">
              <w:rPr>
                <w:rFonts w:cs="Arial"/>
              </w:rPr>
              <w:t>BOLNIŠNICA ZA OTROKE ŠENTVID PRI STIČNI</w:t>
            </w:r>
          </w:p>
        </w:tc>
      </w:tr>
      <w:tr w:rsidR="006B1BEE" w:rsidRPr="0037648D" w14:paraId="11A95659" w14:textId="77777777" w:rsidTr="00404C66">
        <w:tc>
          <w:tcPr>
            <w:tcW w:w="2122" w:type="dxa"/>
            <w:vMerge/>
            <w:vAlign w:val="center"/>
          </w:tcPr>
          <w:p w14:paraId="4AB5AD10" w14:textId="77777777" w:rsidR="006B1BEE" w:rsidRPr="0037648D" w:rsidRDefault="006B1BEE" w:rsidP="00404C66">
            <w:pPr>
              <w:jc w:val="center"/>
              <w:rPr>
                <w:rFonts w:cs="Arial"/>
              </w:rPr>
            </w:pPr>
          </w:p>
        </w:tc>
        <w:tc>
          <w:tcPr>
            <w:tcW w:w="6940" w:type="dxa"/>
          </w:tcPr>
          <w:p w14:paraId="36BD27B7" w14:textId="77777777" w:rsidR="006B1BEE" w:rsidRPr="0037648D" w:rsidRDefault="006B1BEE" w:rsidP="00404C66">
            <w:pPr>
              <w:rPr>
                <w:rFonts w:cs="Arial"/>
              </w:rPr>
            </w:pPr>
            <w:r w:rsidRPr="0037648D">
              <w:rPr>
                <w:rFonts w:cs="Arial"/>
              </w:rPr>
              <w:t>BOLNIŠNICA ZA ŽENSKE BOLEZNI IN PORODNIŠTVO POSTOJNA</w:t>
            </w:r>
          </w:p>
        </w:tc>
      </w:tr>
      <w:tr w:rsidR="006B1BEE" w:rsidRPr="0037648D" w14:paraId="2A49B935" w14:textId="77777777" w:rsidTr="00404C66">
        <w:tc>
          <w:tcPr>
            <w:tcW w:w="2122" w:type="dxa"/>
            <w:vMerge/>
            <w:vAlign w:val="center"/>
          </w:tcPr>
          <w:p w14:paraId="28625705" w14:textId="77777777" w:rsidR="006B1BEE" w:rsidRPr="0037648D" w:rsidRDefault="006B1BEE" w:rsidP="00404C66">
            <w:pPr>
              <w:jc w:val="center"/>
              <w:rPr>
                <w:rFonts w:cs="Arial"/>
              </w:rPr>
            </w:pPr>
          </w:p>
        </w:tc>
        <w:tc>
          <w:tcPr>
            <w:tcW w:w="6940" w:type="dxa"/>
          </w:tcPr>
          <w:p w14:paraId="5FB1279E" w14:textId="77777777" w:rsidR="006B1BEE" w:rsidRPr="0037648D" w:rsidRDefault="006B1BEE" w:rsidP="00404C66">
            <w:pPr>
              <w:rPr>
                <w:rFonts w:cs="Arial"/>
              </w:rPr>
            </w:pPr>
            <w:r w:rsidRPr="0037648D">
              <w:rPr>
                <w:rFonts w:cs="Arial"/>
              </w:rPr>
              <w:t>KLINIKA GOLNIK</w:t>
            </w:r>
          </w:p>
        </w:tc>
      </w:tr>
      <w:tr w:rsidR="006B1BEE" w:rsidRPr="0037648D" w14:paraId="33DD81A6" w14:textId="77777777" w:rsidTr="00404C66">
        <w:tc>
          <w:tcPr>
            <w:tcW w:w="2122" w:type="dxa"/>
            <w:vMerge/>
            <w:vAlign w:val="center"/>
          </w:tcPr>
          <w:p w14:paraId="6952F3CD" w14:textId="77777777" w:rsidR="006B1BEE" w:rsidRPr="0037648D" w:rsidRDefault="006B1BEE" w:rsidP="00404C66">
            <w:pPr>
              <w:jc w:val="center"/>
              <w:rPr>
                <w:rFonts w:cs="Arial"/>
              </w:rPr>
            </w:pPr>
          </w:p>
        </w:tc>
        <w:tc>
          <w:tcPr>
            <w:tcW w:w="6940" w:type="dxa"/>
          </w:tcPr>
          <w:p w14:paraId="2E5FFF9A" w14:textId="77777777" w:rsidR="006B1BEE" w:rsidRPr="0037648D" w:rsidRDefault="006B1BEE" w:rsidP="00404C66">
            <w:pPr>
              <w:rPr>
                <w:rFonts w:cs="Arial"/>
              </w:rPr>
            </w:pPr>
            <w:r w:rsidRPr="0037648D">
              <w:rPr>
                <w:rFonts w:cs="Arial"/>
              </w:rPr>
              <w:t>ORTOPEDSKA BOLNIŠNICA VALDOLTRA</w:t>
            </w:r>
          </w:p>
        </w:tc>
      </w:tr>
      <w:tr w:rsidR="006B1BEE" w:rsidRPr="0037648D" w14:paraId="1A11CE92" w14:textId="77777777" w:rsidTr="00404C66">
        <w:tc>
          <w:tcPr>
            <w:tcW w:w="2122" w:type="dxa"/>
            <w:vMerge/>
            <w:vAlign w:val="center"/>
          </w:tcPr>
          <w:p w14:paraId="53C39AD0" w14:textId="77777777" w:rsidR="006B1BEE" w:rsidRPr="0037648D" w:rsidRDefault="006B1BEE" w:rsidP="00404C66">
            <w:pPr>
              <w:jc w:val="center"/>
              <w:rPr>
                <w:rFonts w:cs="Arial"/>
              </w:rPr>
            </w:pPr>
          </w:p>
        </w:tc>
        <w:tc>
          <w:tcPr>
            <w:tcW w:w="6940" w:type="dxa"/>
          </w:tcPr>
          <w:p w14:paraId="121711C8" w14:textId="77777777" w:rsidR="006B1BEE" w:rsidRPr="0037648D" w:rsidRDefault="006B1BEE" w:rsidP="00404C66">
            <w:pPr>
              <w:rPr>
                <w:rFonts w:cs="Arial"/>
              </w:rPr>
            </w:pPr>
            <w:r w:rsidRPr="0037648D">
              <w:rPr>
                <w:rFonts w:cs="Arial"/>
              </w:rPr>
              <w:t>SPLOŠNA BOLNIŠNICA BREŽICE</w:t>
            </w:r>
          </w:p>
        </w:tc>
      </w:tr>
      <w:tr w:rsidR="006B1BEE" w:rsidRPr="0037648D" w14:paraId="0826DCAE" w14:textId="77777777" w:rsidTr="00404C66">
        <w:tc>
          <w:tcPr>
            <w:tcW w:w="2122" w:type="dxa"/>
            <w:vMerge/>
            <w:vAlign w:val="center"/>
          </w:tcPr>
          <w:p w14:paraId="382E7142" w14:textId="77777777" w:rsidR="006B1BEE" w:rsidRPr="0037648D" w:rsidRDefault="006B1BEE" w:rsidP="00404C66">
            <w:pPr>
              <w:jc w:val="center"/>
              <w:rPr>
                <w:rFonts w:cs="Arial"/>
              </w:rPr>
            </w:pPr>
          </w:p>
        </w:tc>
        <w:tc>
          <w:tcPr>
            <w:tcW w:w="6940" w:type="dxa"/>
          </w:tcPr>
          <w:p w14:paraId="68BBCFFC" w14:textId="77777777" w:rsidR="006B1BEE" w:rsidRPr="0037648D" w:rsidRDefault="006B1BEE" w:rsidP="00404C66">
            <w:pPr>
              <w:rPr>
                <w:rFonts w:cs="Arial"/>
              </w:rPr>
            </w:pPr>
            <w:r w:rsidRPr="0037648D">
              <w:rPr>
                <w:rFonts w:cs="Arial"/>
              </w:rPr>
              <w:t>SPLOŠNA BOLNIŠNICA TRBOVLJE</w:t>
            </w:r>
          </w:p>
        </w:tc>
      </w:tr>
      <w:tr w:rsidR="006B1BEE" w:rsidRPr="0037648D" w14:paraId="543906C9" w14:textId="77777777" w:rsidTr="00404C66">
        <w:tc>
          <w:tcPr>
            <w:tcW w:w="2122" w:type="dxa"/>
            <w:vMerge/>
            <w:vAlign w:val="center"/>
          </w:tcPr>
          <w:p w14:paraId="55ECA26D" w14:textId="77777777" w:rsidR="006B1BEE" w:rsidRPr="0037648D" w:rsidRDefault="006B1BEE" w:rsidP="00404C66">
            <w:pPr>
              <w:jc w:val="center"/>
              <w:rPr>
                <w:rFonts w:cs="Arial"/>
              </w:rPr>
            </w:pPr>
          </w:p>
        </w:tc>
        <w:tc>
          <w:tcPr>
            <w:tcW w:w="6940" w:type="dxa"/>
          </w:tcPr>
          <w:p w14:paraId="722017AC" w14:textId="77777777" w:rsidR="006B1BEE" w:rsidRPr="0037648D" w:rsidRDefault="006B1BEE" w:rsidP="00404C66">
            <w:pPr>
              <w:rPr>
                <w:rFonts w:cs="Arial"/>
              </w:rPr>
            </w:pPr>
            <w:r w:rsidRPr="0037648D">
              <w:rPr>
                <w:rFonts w:cs="Arial"/>
              </w:rPr>
              <w:t>UNIVERZITETNI REHABILITACIJSKI INŠTITUT RS - SOČA</w:t>
            </w:r>
          </w:p>
        </w:tc>
      </w:tr>
      <w:tr w:rsidR="006B1BEE" w:rsidRPr="0037648D" w14:paraId="01A7EB40" w14:textId="77777777" w:rsidTr="00404C66">
        <w:tc>
          <w:tcPr>
            <w:tcW w:w="2122" w:type="dxa"/>
            <w:vMerge w:val="restart"/>
            <w:vAlign w:val="center"/>
          </w:tcPr>
          <w:p w14:paraId="2AC63D0A" w14:textId="77777777" w:rsidR="006B1BEE" w:rsidRPr="0037648D" w:rsidRDefault="006B1BEE" w:rsidP="00404C66">
            <w:pPr>
              <w:jc w:val="center"/>
              <w:rPr>
                <w:rFonts w:cs="Arial"/>
              </w:rPr>
            </w:pPr>
            <w:r w:rsidRPr="0037648D">
              <w:rPr>
                <w:rFonts w:cs="Arial"/>
              </w:rPr>
              <w:t>4</w:t>
            </w:r>
          </w:p>
        </w:tc>
        <w:tc>
          <w:tcPr>
            <w:tcW w:w="6940" w:type="dxa"/>
          </w:tcPr>
          <w:p w14:paraId="12207151" w14:textId="77777777" w:rsidR="006B1BEE" w:rsidRPr="0037648D" w:rsidRDefault="006B1BEE" w:rsidP="00404C66">
            <w:pPr>
              <w:rPr>
                <w:rFonts w:cs="Arial"/>
              </w:rPr>
            </w:pPr>
            <w:r w:rsidRPr="0037648D">
              <w:rPr>
                <w:rFonts w:cs="Arial"/>
              </w:rPr>
              <w:t>PSIHIATRIČNA BOLNIŠNICA BEGUNJE</w:t>
            </w:r>
          </w:p>
        </w:tc>
      </w:tr>
      <w:tr w:rsidR="006B1BEE" w:rsidRPr="0037648D" w14:paraId="771CE67B" w14:textId="77777777" w:rsidTr="00404C66">
        <w:tc>
          <w:tcPr>
            <w:tcW w:w="2122" w:type="dxa"/>
            <w:vMerge/>
          </w:tcPr>
          <w:p w14:paraId="21F899EB" w14:textId="77777777" w:rsidR="006B1BEE" w:rsidRPr="0037648D" w:rsidRDefault="006B1BEE" w:rsidP="00404C66">
            <w:pPr>
              <w:rPr>
                <w:rFonts w:cs="Arial"/>
              </w:rPr>
            </w:pPr>
          </w:p>
        </w:tc>
        <w:tc>
          <w:tcPr>
            <w:tcW w:w="6940" w:type="dxa"/>
          </w:tcPr>
          <w:p w14:paraId="59359188" w14:textId="77777777" w:rsidR="006B1BEE" w:rsidRPr="0037648D" w:rsidRDefault="006B1BEE" w:rsidP="00404C66">
            <w:pPr>
              <w:rPr>
                <w:rFonts w:cs="Arial"/>
              </w:rPr>
            </w:pPr>
            <w:r w:rsidRPr="0037648D">
              <w:rPr>
                <w:rFonts w:cs="Arial"/>
              </w:rPr>
              <w:t>PSIHIATRIČNA BOLNIŠNICA IDRIJA</w:t>
            </w:r>
          </w:p>
        </w:tc>
      </w:tr>
      <w:tr w:rsidR="006B1BEE" w:rsidRPr="0037648D" w14:paraId="5A776B1E" w14:textId="77777777" w:rsidTr="00404C66">
        <w:tc>
          <w:tcPr>
            <w:tcW w:w="2122" w:type="dxa"/>
            <w:vMerge/>
          </w:tcPr>
          <w:p w14:paraId="2AC2FD90" w14:textId="77777777" w:rsidR="006B1BEE" w:rsidRPr="0037648D" w:rsidRDefault="006B1BEE" w:rsidP="00404C66">
            <w:pPr>
              <w:rPr>
                <w:rFonts w:cs="Arial"/>
              </w:rPr>
            </w:pPr>
          </w:p>
        </w:tc>
        <w:tc>
          <w:tcPr>
            <w:tcW w:w="6940" w:type="dxa"/>
          </w:tcPr>
          <w:p w14:paraId="158640FA" w14:textId="77777777" w:rsidR="006B1BEE" w:rsidRPr="0037648D" w:rsidRDefault="006B1BEE" w:rsidP="00404C66">
            <w:pPr>
              <w:rPr>
                <w:rFonts w:cs="Arial"/>
              </w:rPr>
            </w:pPr>
            <w:r w:rsidRPr="0037648D">
              <w:rPr>
                <w:rFonts w:cs="Arial"/>
              </w:rPr>
              <w:t>PSIHIATRIČNA BOLNIŠNICA ORMOŽ</w:t>
            </w:r>
          </w:p>
        </w:tc>
      </w:tr>
      <w:tr w:rsidR="006B1BEE" w:rsidRPr="0037648D" w14:paraId="36792151" w14:textId="77777777" w:rsidTr="00404C66">
        <w:tc>
          <w:tcPr>
            <w:tcW w:w="2122" w:type="dxa"/>
            <w:vMerge/>
          </w:tcPr>
          <w:p w14:paraId="325555DC" w14:textId="77777777" w:rsidR="006B1BEE" w:rsidRPr="0037648D" w:rsidRDefault="006B1BEE" w:rsidP="00404C66">
            <w:pPr>
              <w:rPr>
                <w:rFonts w:cs="Arial"/>
              </w:rPr>
            </w:pPr>
          </w:p>
        </w:tc>
        <w:tc>
          <w:tcPr>
            <w:tcW w:w="6940" w:type="dxa"/>
          </w:tcPr>
          <w:p w14:paraId="0ECBAB59" w14:textId="77777777" w:rsidR="006B1BEE" w:rsidRPr="0037648D" w:rsidRDefault="006B1BEE" w:rsidP="00404C66">
            <w:pPr>
              <w:rPr>
                <w:rFonts w:cs="Arial"/>
              </w:rPr>
            </w:pPr>
            <w:r w:rsidRPr="0037648D">
              <w:rPr>
                <w:rFonts w:cs="Arial"/>
              </w:rPr>
              <w:t>PSIHIATRIČNA BOLNIŠNICA VOJNIK</w:t>
            </w:r>
          </w:p>
        </w:tc>
      </w:tr>
      <w:tr w:rsidR="006B1BEE" w:rsidRPr="0037648D" w14:paraId="1B3A6B5E" w14:textId="77777777" w:rsidTr="00404C66">
        <w:tc>
          <w:tcPr>
            <w:tcW w:w="2122" w:type="dxa"/>
            <w:vMerge/>
          </w:tcPr>
          <w:p w14:paraId="5FFFEBCD" w14:textId="77777777" w:rsidR="006B1BEE" w:rsidRPr="0037648D" w:rsidRDefault="006B1BEE" w:rsidP="00404C66">
            <w:pPr>
              <w:rPr>
                <w:rFonts w:cs="Arial"/>
              </w:rPr>
            </w:pPr>
          </w:p>
        </w:tc>
        <w:tc>
          <w:tcPr>
            <w:tcW w:w="6940" w:type="dxa"/>
          </w:tcPr>
          <w:p w14:paraId="78060D55" w14:textId="77777777" w:rsidR="006B1BEE" w:rsidRPr="0037648D" w:rsidRDefault="006B1BEE" w:rsidP="00404C66">
            <w:pPr>
              <w:rPr>
                <w:rFonts w:cs="Arial"/>
              </w:rPr>
            </w:pPr>
            <w:r w:rsidRPr="0037648D">
              <w:rPr>
                <w:rFonts w:cs="Arial"/>
              </w:rPr>
              <w:t>UNIVERZITETNA PSIHIATRIČNA KLINIKA LJUBLJANA</w:t>
            </w:r>
          </w:p>
        </w:tc>
      </w:tr>
    </w:tbl>
    <w:p w14:paraId="02857166" w14:textId="77777777" w:rsidR="00A62194" w:rsidRPr="0037648D" w:rsidRDefault="00A62194">
      <w:pPr>
        <w:rPr>
          <w:rFonts w:eastAsiaTheme="majorEastAsia" w:cstheme="majorBidi"/>
          <w:color w:val="0F4761" w:themeColor="accent1" w:themeShade="BF"/>
          <w:sz w:val="32"/>
          <w:szCs w:val="32"/>
        </w:rPr>
      </w:pPr>
      <w:r w:rsidRPr="0037648D">
        <w:br w:type="page"/>
      </w:r>
    </w:p>
    <w:p w14:paraId="5086C7DF" w14:textId="5D6B9023" w:rsidR="004761F1" w:rsidRPr="0037648D" w:rsidRDefault="004761F1" w:rsidP="00280CC3">
      <w:pPr>
        <w:pStyle w:val="Heading2"/>
        <w:rPr>
          <w:rFonts w:asciiTheme="minorHAnsi" w:hAnsiTheme="minorHAnsi"/>
        </w:rPr>
      </w:pPr>
      <w:bookmarkStart w:id="784" w:name="_Toc195173051"/>
      <w:r w:rsidRPr="0037648D">
        <w:rPr>
          <w:rFonts w:asciiTheme="minorHAnsi" w:hAnsiTheme="minorHAnsi"/>
        </w:rPr>
        <w:lastRenderedPageBreak/>
        <w:t xml:space="preserve">Priloga 2: Seznam </w:t>
      </w:r>
      <w:r w:rsidR="00535E9E" w:rsidRPr="0037648D">
        <w:rPr>
          <w:rFonts w:asciiTheme="minorHAnsi" w:hAnsiTheme="minorHAnsi"/>
        </w:rPr>
        <w:t xml:space="preserve">glavnih uporabljenih </w:t>
      </w:r>
      <w:r w:rsidRPr="0037648D">
        <w:rPr>
          <w:rFonts w:asciiTheme="minorHAnsi" w:hAnsiTheme="minorHAnsi"/>
        </w:rPr>
        <w:t>kratic</w:t>
      </w:r>
      <w:bookmarkEnd w:id="784"/>
    </w:p>
    <w:tbl>
      <w:tblPr>
        <w:tblStyle w:val="TableGrid"/>
        <w:tblW w:w="0" w:type="auto"/>
        <w:tblLook w:val="04A0" w:firstRow="1" w:lastRow="0" w:firstColumn="1" w:lastColumn="0" w:noHBand="0" w:noVBand="1"/>
      </w:tblPr>
      <w:tblGrid>
        <w:gridCol w:w="1271"/>
        <w:gridCol w:w="7791"/>
      </w:tblGrid>
      <w:tr w:rsidR="00C52706" w:rsidRPr="0037648D" w14:paraId="0E4ADF4F" w14:textId="77777777" w:rsidTr="00A62194">
        <w:tc>
          <w:tcPr>
            <w:tcW w:w="1271" w:type="dxa"/>
          </w:tcPr>
          <w:p w14:paraId="4BBB215A" w14:textId="77777777" w:rsidR="00302075" w:rsidRPr="0037648D" w:rsidRDefault="00302075" w:rsidP="002516EB">
            <w:pPr>
              <w:rPr>
                <w:b/>
                <w:bCs/>
              </w:rPr>
            </w:pPr>
            <w:r w:rsidRPr="0037648D">
              <w:rPr>
                <w:b/>
                <w:bCs/>
              </w:rPr>
              <w:t>ACC</w:t>
            </w:r>
          </w:p>
        </w:tc>
        <w:tc>
          <w:tcPr>
            <w:tcW w:w="7791" w:type="dxa"/>
          </w:tcPr>
          <w:p w14:paraId="64FB5B7A" w14:textId="77777777" w:rsidR="00302075" w:rsidRPr="0037648D" w:rsidRDefault="00302075" w:rsidP="002516EB">
            <w:pPr>
              <w:rPr>
                <w:i/>
                <w:iCs/>
              </w:rPr>
            </w:pPr>
            <w:proofErr w:type="spellStart"/>
            <w:r w:rsidRPr="0037648D">
              <w:rPr>
                <w:i/>
                <w:iCs/>
              </w:rPr>
              <w:t>Accession</w:t>
            </w:r>
            <w:proofErr w:type="spellEnd"/>
            <w:r w:rsidRPr="0037648D">
              <w:rPr>
                <w:i/>
                <w:iCs/>
              </w:rPr>
              <w:t xml:space="preserve"> </w:t>
            </w:r>
            <w:proofErr w:type="spellStart"/>
            <w:r w:rsidRPr="0037648D">
              <w:rPr>
                <w:i/>
                <w:iCs/>
              </w:rPr>
              <w:t>number</w:t>
            </w:r>
            <w:proofErr w:type="spellEnd"/>
          </w:p>
        </w:tc>
      </w:tr>
      <w:tr w:rsidR="00C52706" w:rsidRPr="0037648D" w14:paraId="48CAE435" w14:textId="77777777" w:rsidTr="00A62194">
        <w:tc>
          <w:tcPr>
            <w:tcW w:w="1271" w:type="dxa"/>
          </w:tcPr>
          <w:p w14:paraId="553420D9" w14:textId="77777777" w:rsidR="00302075" w:rsidRPr="0037648D" w:rsidRDefault="00302075" w:rsidP="002516EB">
            <w:pPr>
              <w:rPr>
                <w:b/>
                <w:bCs/>
              </w:rPr>
            </w:pPr>
            <w:r w:rsidRPr="0037648D">
              <w:rPr>
                <w:b/>
                <w:bCs/>
              </w:rPr>
              <w:t>API</w:t>
            </w:r>
          </w:p>
        </w:tc>
        <w:tc>
          <w:tcPr>
            <w:tcW w:w="7791" w:type="dxa"/>
          </w:tcPr>
          <w:p w14:paraId="4BDD1AC5" w14:textId="77777777" w:rsidR="00302075" w:rsidRPr="0037648D" w:rsidRDefault="00302075" w:rsidP="002516EB">
            <w:pPr>
              <w:rPr>
                <w:i/>
                <w:iCs/>
              </w:rPr>
            </w:pPr>
            <w:proofErr w:type="spellStart"/>
            <w:r w:rsidRPr="0037648D">
              <w:rPr>
                <w:i/>
                <w:iCs/>
              </w:rPr>
              <w:t>Application</w:t>
            </w:r>
            <w:proofErr w:type="spellEnd"/>
            <w:r w:rsidRPr="0037648D">
              <w:rPr>
                <w:i/>
                <w:iCs/>
              </w:rPr>
              <w:t xml:space="preserve"> </w:t>
            </w:r>
            <w:proofErr w:type="spellStart"/>
            <w:r w:rsidRPr="0037648D">
              <w:rPr>
                <w:i/>
                <w:iCs/>
              </w:rPr>
              <w:t>Programming</w:t>
            </w:r>
            <w:proofErr w:type="spellEnd"/>
            <w:r w:rsidRPr="0037648D">
              <w:rPr>
                <w:i/>
                <w:iCs/>
              </w:rPr>
              <w:t xml:space="preserve"> </w:t>
            </w:r>
            <w:proofErr w:type="spellStart"/>
            <w:r w:rsidRPr="0037648D">
              <w:rPr>
                <w:i/>
                <w:iCs/>
              </w:rPr>
              <w:t>Interface</w:t>
            </w:r>
            <w:proofErr w:type="spellEnd"/>
          </w:p>
        </w:tc>
      </w:tr>
      <w:tr w:rsidR="00C52706" w:rsidRPr="0037648D" w14:paraId="5BB9C52A" w14:textId="77777777" w:rsidTr="00A62194">
        <w:tc>
          <w:tcPr>
            <w:tcW w:w="1271" w:type="dxa"/>
          </w:tcPr>
          <w:p w14:paraId="75D69AEB" w14:textId="77777777" w:rsidR="00302075" w:rsidRPr="0037648D" w:rsidRDefault="00302075" w:rsidP="002516EB">
            <w:pPr>
              <w:rPr>
                <w:b/>
                <w:bCs/>
              </w:rPr>
            </w:pPr>
            <w:r w:rsidRPr="0037648D">
              <w:rPr>
                <w:b/>
                <w:bCs/>
              </w:rPr>
              <w:t>ATNA</w:t>
            </w:r>
          </w:p>
        </w:tc>
        <w:tc>
          <w:tcPr>
            <w:tcW w:w="7791" w:type="dxa"/>
          </w:tcPr>
          <w:p w14:paraId="450210FF" w14:textId="77777777" w:rsidR="00302075" w:rsidRPr="0037648D" w:rsidRDefault="00302075" w:rsidP="002516EB">
            <w:pPr>
              <w:rPr>
                <w:i/>
                <w:iCs/>
              </w:rPr>
            </w:pPr>
            <w:proofErr w:type="spellStart"/>
            <w:r w:rsidRPr="0037648D">
              <w:rPr>
                <w:i/>
                <w:iCs/>
              </w:rPr>
              <w:t>Audit</w:t>
            </w:r>
            <w:proofErr w:type="spellEnd"/>
            <w:r w:rsidRPr="0037648D">
              <w:rPr>
                <w:i/>
                <w:iCs/>
              </w:rPr>
              <w:t xml:space="preserve"> </w:t>
            </w:r>
            <w:proofErr w:type="spellStart"/>
            <w:r w:rsidRPr="0037648D">
              <w:rPr>
                <w:i/>
                <w:iCs/>
              </w:rPr>
              <w:t>Trail</w:t>
            </w:r>
            <w:proofErr w:type="spellEnd"/>
            <w:r w:rsidRPr="0037648D">
              <w:rPr>
                <w:i/>
                <w:iCs/>
              </w:rPr>
              <w:t xml:space="preserve"> </w:t>
            </w:r>
            <w:proofErr w:type="spellStart"/>
            <w:r w:rsidRPr="0037648D">
              <w:rPr>
                <w:i/>
                <w:iCs/>
              </w:rPr>
              <w:t>and</w:t>
            </w:r>
            <w:proofErr w:type="spellEnd"/>
            <w:r w:rsidRPr="0037648D">
              <w:rPr>
                <w:i/>
                <w:iCs/>
              </w:rPr>
              <w:t xml:space="preserve"> </w:t>
            </w:r>
            <w:proofErr w:type="spellStart"/>
            <w:r w:rsidRPr="0037648D">
              <w:rPr>
                <w:i/>
                <w:iCs/>
              </w:rPr>
              <w:t>Node</w:t>
            </w:r>
            <w:proofErr w:type="spellEnd"/>
            <w:r w:rsidRPr="0037648D">
              <w:rPr>
                <w:i/>
                <w:iCs/>
              </w:rPr>
              <w:t xml:space="preserve"> </w:t>
            </w:r>
            <w:proofErr w:type="spellStart"/>
            <w:r w:rsidRPr="0037648D">
              <w:rPr>
                <w:i/>
                <w:iCs/>
              </w:rPr>
              <w:t>Authentication</w:t>
            </w:r>
            <w:proofErr w:type="spellEnd"/>
          </w:p>
        </w:tc>
      </w:tr>
      <w:tr w:rsidR="00C52706" w:rsidRPr="0037648D" w14:paraId="58FC4261" w14:textId="77777777" w:rsidTr="00A62194">
        <w:tc>
          <w:tcPr>
            <w:tcW w:w="1271" w:type="dxa"/>
          </w:tcPr>
          <w:p w14:paraId="36B0EC07" w14:textId="77777777" w:rsidR="00302075" w:rsidRPr="0037648D" w:rsidRDefault="00302075" w:rsidP="002516EB">
            <w:pPr>
              <w:rPr>
                <w:b/>
                <w:bCs/>
              </w:rPr>
            </w:pPr>
            <w:r w:rsidRPr="0037648D">
              <w:rPr>
                <w:b/>
                <w:bCs/>
              </w:rPr>
              <w:t>CBZ</w:t>
            </w:r>
          </w:p>
        </w:tc>
        <w:tc>
          <w:tcPr>
            <w:tcW w:w="7791" w:type="dxa"/>
          </w:tcPr>
          <w:p w14:paraId="3C5B8B01" w14:textId="77777777" w:rsidR="00302075" w:rsidRPr="0037648D" w:rsidRDefault="00302075" w:rsidP="002516EB">
            <w:r w:rsidRPr="0037648D">
              <w:t>Centralna baza zdravil</w:t>
            </w:r>
          </w:p>
        </w:tc>
      </w:tr>
      <w:tr w:rsidR="00C52706" w:rsidRPr="0037648D" w14:paraId="060C3DFE" w14:textId="77777777" w:rsidTr="00A62194">
        <w:tc>
          <w:tcPr>
            <w:tcW w:w="1271" w:type="dxa"/>
          </w:tcPr>
          <w:p w14:paraId="0BF657F0" w14:textId="77777777" w:rsidR="00302075" w:rsidRPr="0037648D" w:rsidRDefault="00302075" w:rsidP="002516EB">
            <w:pPr>
              <w:rPr>
                <w:b/>
                <w:bCs/>
              </w:rPr>
            </w:pPr>
            <w:r w:rsidRPr="0037648D">
              <w:rPr>
                <w:b/>
                <w:bCs/>
              </w:rPr>
              <w:t>COTS</w:t>
            </w:r>
          </w:p>
        </w:tc>
        <w:tc>
          <w:tcPr>
            <w:tcW w:w="7791" w:type="dxa"/>
          </w:tcPr>
          <w:p w14:paraId="04983841" w14:textId="77777777" w:rsidR="00302075" w:rsidRPr="0037648D" w:rsidRDefault="00302075" w:rsidP="002516EB">
            <w:pPr>
              <w:rPr>
                <w:i/>
                <w:iCs/>
              </w:rPr>
            </w:pPr>
            <w:proofErr w:type="spellStart"/>
            <w:r w:rsidRPr="0037648D">
              <w:rPr>
                <w:i/>
                <w:iCs/>
              </w:rPr>
              <w:t>Commercial</w:t>
            </w:r>
            <w:proofErr w:type="spellEnd"/>
            <w:r w:rsidRPr="0037648D">
              <w:rPr>
                <w:i/>
                <w:iCs/>
              </w:rPr>
              <w:t xml:space="preserve"> </w:t>
            </w:r>
            <w:proofErr w:type="spellStart"/>
            <w:r w:rsidRPr="0037648D">
              <w:rPr>
                <w:i/>
                <w:iCs/>
              </w:rPr>
              <w:t>Off-the-Shelf</w:t>
            </w:r>
            <w:proofErr w:type="spellEnd"/>
          </w:p>
        </w:tc>
      </w:tr>
      <w:tr w:rsidR="00C52706" w:rsidRPr="0037648D" w14:paraId="68AB849A" w14:textId="77777777" w:rsidTr="00A62194">
        <w:tc>
          <w:tcPr>
            <w:tcW w:w="1271" w:type="dxa"/>
          </w:tcPr>
          <w:p w14:paraId="0D6BB6ED" w14:textId="77777777" w:rsidR="00302075" w:rsidRPr="0037648D" w:rsidRDefault="00302075" w:rsidP="002516EB">
            <w:pPr>
              <w:rPr>
                <w:b/>
                <w:bCs/>
              </w:rPr>
            </w:pPr>
            <w:r w:rsidRPr="0037648D">
              <w:rPr>
                <w:b/>
                <w:bCs/>
              </w:rPr>
              <w:t>CRPP</w:t>
            </w:r>
          </w:p>
        </w:tc>
        <w:tc>
          <w:tcPr>
            <w:tcW w:w="7791" w:type="dxa"/>
          </w:tcPr>
          <w:p w14:paraId="7855539F" w14:textId="77777777" w:rsidR="00302075" w:rsidRPr="0037648D" w:rsidRDefault="00302075" w:rsidP="002516EB">
            <w:r w:rsidRPr="0037648D">
              <w:t>Centralni register podatkov o pacientu</w:t>
            </w:r>
          </w:p>
        </w:tc>
      </w:tr>
      <w:tr w:rsidR="00C52706" w:rsidRPr="0037648D" w14:paraId="1AA45493" w14:textId="77777777" w:rsidTr="00A62194">
        <w:tc>
          <w:tcPr>
            <w:tcW w:w="1271" w:type="dxa"/>
          </w:tcPr>
          <w:p w14:paraId="0001C092" w14:textId="77777777" w:rsidR="00302075" w:rsidRPr="0037648D" w:rsidRDefault="00302075" w:rsidP="002516EB">
            <w:pPr>
              <w:rPr>
                <w:b/>
                <w:bCs/>
              </w:rPr>
            </w:pPr>
            <w:r w:rsidRPr="0037648D">
              <w:rPr>
                <w:b/>
                <w:bCs/>
              </w:rPr>
              <w:t>DICOM</w:t>
            </w:r>
          </w:p>
        </w:tc>
        <w:tc>
          <w:tcPr>
            <w:tcW w:w="7791" w:type="dxa"/>
          </w:tcPr>
          <w:p w14:paraId="5E455F87" w14:textId="77777777" w:rsidR="00302075" w:rsidRPr="0037648D" w:rsidRDefault="00302075" w:rsidP="002516EB">
            <w:pPr>
              <w:rPr>
                <w:i/>
                <w:iCs/>
              </w:rPr>
            </w:pPr>
            <w:proofErr w:type="spellStart"/>
            <w:r w:rsidRPr="0037648D">
              <w:rPr>
                <w:i/>
                <w:iCs/>
              </w:rPr>
              <w:t>Digital</w:t>
            </w:r>
            <w:proofErr w:type="spellEnd"/>
            <w:r w:rsidRPr="0037648D">
              <w:rPr>
                <w:i/>
                <w:iCs/>
              </w:rPr>
              <w:t xml:space="preserve"> </w:t>
            </w:r>
            <w:proofErr w:type="spellStart"/>
            <w:r w:rsidRPr="0037648D">
              <w:rPr>
                <w:i/>
                <w:iCs/>
              </w:rPr>
              <w:t>Imaging</w:t>
            </w:r>
            <w:proofErr w:type="spellEnd"/>
            <w:r w:rsidRPr="0037648D">
              <w:rPr>
                <w:i/>
                <w:iCs/>
              </w:rPr>
              <w:t xml:space="preserve"> </w:t>
            </w:r>
            <w:proofErr w:type="spellStart"/>
            <w:r w:rsidRPr="0037648D">
              <w:rPr>
                <w:i/>
                <w:iCs/>
              </w:rPr>
              <w:t>and</w:t>
            </w:r>
            <w:proofErr w:type="spellEnd"/>
            <w:r w:rsidRPr="0037648D">
              <w:rPr>
                <w:i/>
                <w:iCs/>
              </w:rPr>
              <w:t xml:space="preserve"> Communications in Medicine</w:t>
            </w:r>
          </w:p>
        </w:tc>
      </w:tr>
      <w:tr w:rsidR="00C52706" w:rsidRPr="0037648D" w14:paraId="395CAEDF" w14:textId="77777777" w:rsidTr="00A62194">
        <w:tc>
          <w:tcPr>
            <w:tcW w:w="1271" w:type="dxa"/>
          </w:tcPr>
          <w:p w14:paraId="7E94384D" w14:textId="77777777" w:rsidR="00302075" w:rsidRPr="0037648D" w:rsidRDefault="00302075" w:rsidP="002516EB">
            <w:pPr>
              <w:rPr>
                <w:b/>
                <w:bCs/>
              </w:rPr>
            </w:pPr>
            <w:r w:rsidRPr="0037648D">
              <w:rPr>
                <w:b/>
                <w:bCs/>
              </w:rPr>
              <w:t>E2E</w:t>
            </w:r>
          </w:p>
        </w:tc>
        <w:tc>
          <w:tcPr>
            <w:tcW w:w="7791" w:type="dxa"/>
          </w:tcPr>
          <w:p w14:paraId="1740D810" w14:textId="77777777" w:rsidR="00302075" w:rsidRPr="0037648D" w:rsidRDefault="00302075" w:rsidP="002516EB">
            <w:pPr>
              <w:rPr>
                <w:i/>
                <w:iCs/>
              </w:rPr>
            </w:pPr>
            <w:proofErr w:type="spellStart"/>
            <w:r w:rsidRPr="0037648D">
              <w:rPr>
                <w:i/>
                <w:iCs/>
              </w:rPr>
              <w:t>End</w:t>
            </w:r>
            <w:proofErr w:type="spellEnd"/>
            <w:r w:rsidRPr="0037648D">
              <w:rPr>
                <w:i/>
                <w:iCs/>
              </w:rPr>
              <w:t>-to-</w:t>
            </w:r>
            <w:proofErr w:type="spellStart"/>
            <w:r w:rsidRPr="0037648D">
              <w:rPr>
                <w:i/>
                <w:iCs/>
              </w:rPr>
              <w:t>end</w:t>
            </w:r>
            <w:proofErr w:type="spellEnd"/>
          </w:p>
        </w:tc>
      </w:tr>
      <w:tr w:rsidR="00C52706" w:rsidRPr="0037648D" w14:paraId="730A86A2" w14:textId="77777777" w:rsidTr="00A62194">
        <w:tc>
          <w:tcPr>
            <w:tcW w:w="1271" w:type="dxa"/>
          </w:tcPr>
          <w:p w14:paraId="783283F7" w14:textId="77777777" w:rsidR="00302075" w:rsidRPr="0037648D" w:rsidRDefault="00302075" w:rsidP="002516EB">
            <w:pPr>
              <w:rPr>
                <w:b/>
                <w:bCs/>
              </w:rPr>
            </w:pPr>
            <w:r w:rsidRPr="0037648D">
              <w:rPr>
                <w:b/>
                <w:bCs/>
              </w:rPr>
              <w:t>EHDS</w:t>
            </w:r>
          </w:p>
        </w:tc>
        <w:tc>
          <w:tcPr>
            <w:tcW w:w="7791" w:type="dxa"/>
          </w:tcPr>
          <w:p w14:paraId="44FD831B" w14:textId="77777777" w:rsidR="00302075" w:rsidRPr="0037648D" w:rsidRDefault="00302075" w:rsidP="002516EB">
            <w:r w:rsidRPr="0037648D">
              <w:t>Evropski zdravstveni podatkovni prostor</w:t>
            </w:r>
          </w:p>
        </w:tc>
      </w:tr>
      <w:tr w:rsidR="00C52706" w:rsidRPr="0037648D" w14:paraId="47BB0298" w14:textId="77777777" w:rsidTr="00A62194">
        <w:tc>
          <w:tcPr>
            <w:tcW w:w="1271" w:type="dxa"/>
          </w:tcPr>
          <w:p w14:paraId="0431FC2C" w14:textId="77777777" w:rsidR="00302075" w:rsidRPr="0037648D" w:rsidRDefault="00302075" w:rsidP="002516EB">
            <w:pPr>
              <w:rPr>
                <w:b/>
                <w:bCs/>
              </w:rPr>
            </w:pPr>
            <w:r w:rsidRPr="0037648D">
              <w:rPr>
                <w:b/>
                <w:bCs/>
              </w:rPr>
              <w:t>EMŠO</w:t>
            </w:r>
          </w:p>
        </w:tc>
        <w:tc>
          <w:tcPr>
            <w:tcW w:w="7791" w:type="dxa"/>
          </w:tcPr>
          <w:p w14:paraId="0CA3C3AF" w14:textId="77777777" w:rsidR="00302075" w:rsidRPr="0037648D" w:rsidRDefault="00302075" w:rsidP="002516EB">
            <w:r w:rsidRPr="0037648D">
              <w:t>Enotna matična številka občana</w:t>
            </w:r>
          </w:p>
        </w:tc>
      </w:tr>
      <w:tr w:rsidR="00C52706" w:rsidRPr="0037648D" w14:paraId="295A2928" w14:textId="77777777" w:rsidTr="00A62194">
        <w:tc>
          <w:tcPr>
            <w:tcW w:w="1271" w:type="dxa"/>
          </w:tcPr>
          <w:p w14:paraId="23BD5222" w14:textId="77777777" w:rsidR="00302075" w:rsidRPr="0037648D" w:rsidRDefault="00302075" w:rsidP="002516EB">
            <w:pPr>
              <w:rPr>
                <w:b/>
                <w:bCs/>
              </w:rPr>
            </w:pPr>
            <w:r w:rsidRPr="0037648D">
              <w:rPr>
                <w:b/>
                <w:bCs/>
              </w:rPr>
              <w:t>eTTL</w:t>
            </w:r>
          </w:p>
        </w:tc>
        <w:tc>
          <w:tcPr>
            <w:tcW w:w="7791" w:type="dxa"/>
          </w:tcPr>
          <w:p w14:paraId="3104B825" w14:textId="77777777" w:rsidR="00302075" w:rsidRPr="0037648D" w:rsidRDefault="00302075" w:rsidP="002516EB">
            <w:r w:rsidRPr="0037648D">
              <w:t>Elektronski temperaturno terapijski list</w:t>
            </w:r>
          </w:p>
        </w:tc>
      </w:tr>
      <w:tr w:rsidR="00C52706" w:rsidRPr="0037648D" w14:paraId="0E815E5A" w14:textId="77777777" w:rsidTr="00A62194">
        <w:tc>
          <w:tcPr>
            <w:tcW w:w="1271" w:type="dxa"/>
          </w:tcPr>
          <w:p w14:paraId="6C312640" w14:textId="77777777" w:rsidR="00302075" w:rsidRPr="0037648D" w:rsidRDefault="00302075" w:rsidP="002516EB">
            <w:pPr>
              <w:rPr>
                <w:b/>
                <w:bCs/>
              </w:rPr>
            </w:pPr>
            <w:r w:rsidRPr="0037648D">
              <w:rPr>
                <w:b/>
                <w:bCs/>
              </w:rPr>
              <w:t>EUEZ</w:t>
            </w:r>
          </w:p>
        </w:tc>
        <w:tc>
          <w:tcPr>
            <w:tcW w:w="7791" w:type="dxa"/>
          </w:tcPr>
          <w:p w14:paraId="3495459C" w14:textId="77777777" w:rsidR="00302075" w:rsidRPr="0037648D" w:rsidRDefault="00302075" w:rsidP="002516EB">
            <w:r w:rsidRPr="0037648D">
              <w:t xml:space="preserve">Evidenca uporabnikov </w:t>
            </w:r>
            <w:proofErr w:type="spellStart"/>
            <w:r w:rsidRPr="0037648D">
              <w:t>eZdravja</w:t>
            </w:r>
            <w:proofErr w:type="spellEnd"/>
          </w:p>
        </w:tc>
      </w:tr>
      <w:tr w:rsidR="00C52706" w:rsidRPr="0037648D" w14:paraId="46891B42" w14:textId="77777777" w:rsidTr="00A62194">
        <w:tc>
          <w:tcPr>
            <w:tcW w:w="1271" w:type="dxa"/>
          </w:tcPr>
          <w:p w14:paraId="4DB3CD29" w14:textId="77777777" w:rsidR="00302075" w:rsidRPr="0037648D" w:rsidRDefault="00302075" w:rsidP="002516EB">
            <w:pPr>
              <w:rPr>
                <w:b/>
                <w:bCs/>
              </w:rPr>
            </w:pPr>
            <w:r w:rsidRPr="0037648D">
              <w:rPr>
                <w:b/>
                <w:bCs/>
              </w:rPr>
              <w:t>FAQ</w:t>
            </w:r>
          </w:p>
        </w:tc>
        <w:tc>
          <w:tcPr>
            <w:tcW w:w="7791" w:type="dxa"/>
          </w:tcPr>
          <w:p w14:paraId="05D2847A" w14:textId="77777777" w:rsidR="00302075" w:rsidRPr="0037648D" w:rsidRDefault="00302075" w:rsidP="002516EB">
            <w:pPr>
              <w:rPr>
                <w:i/>
                <w:iCs/>
              </w:rPr>
            </w:pPr>
            <w:proofErr w:type="spellStart"/>
            <w:r w:rsidRPr="0037648D">
              <w:rPr>
                <w:i/>
                <w:iCs/>
              </w:rPr>
              <w:t>Frequently</w:t>
            </w:r>
            <w:proofErr w:type="spellEnd"/>
            <w:r w:rsidRPr="0037648D">
              <w:rPr>
                <w:i/>
                <w:iCs/>
              </w:rPr>
              <w:t xml:space="preserve"> </w:t>
            </w:r>
            <w:proofErr w:type="spellStart"/>
            <w:r w:rsidRPr="0037648D">
              <w:rPr>
                <w:i/>
                <w:iCs/>
              </w:rPr>
              <w:t>asked</w:t>
            </w:r>
            <w:proofErr w:type="spellEnd"/>
            <w:r w:rsidRPr="0037648D">
              <w:rPr>
                <w:i/>
                <w:iCs/>
              </w:rPr>
              <w:t xml:space="preserve"> </w:t>
            </w:r>
            <w:proofErr w:type="spellStart"/>
            <w:r w:rsidRPr="0037648D">
              <w:rPr>
                <w:i/>
                <w:iCs/>
              </w:rPr>
              <w:t>questions</w:t>
            </w:r>
            <w:proofErr w:type="spellEnd"/>
          </w:p>
        </w:tc>
      </w:tr>
      <w:tr w:rsidR="00C52706" w:rsidRPr="0037648D" w14:paraId="772CCE0F" w14:textId="77777777" w:rsidTr="00A62194">
        <w:tc>
          <w:tcPr>
            <w:tcW w:w="1271" w:type="dxa"/>
          </w:tcPr>
          <w:p w14:paraId="0680ACE6" w14:textId="77777777" w:rsidR="00302075" w:rsidRPr="0037648D" w:rsidRDefault="00302075" w:rsidP="002516EB">
            <w:pPr>
              <w:rPr>
                <w:b/>
                <w:bCs/>
              </w:rPr>
            </w:pPr>
            <w:r w:rsidRPr="0037648D">
              <w:rPr>
                <w:b/>
                <w:bCs/>
              </w:rPr>
              <w:t>GDPR</w:t>
            </w:r>
          </w:p>
        </w:tc>
        <w:tc>
          <w:tcPr>
            <w:tcW w:w="7791" w:type="dxa"/>
          </w:tcPr>
          <w:p w14:paraId="1175B4D2" w14:textId="67278F88" w:rsidR="00302075" w:rsidRPr="0037648D" w:rsidRDefault="00302075" w:rsidP="002516EB">
            <w:r w:rsidRPr="0037648D">
              <w:t>Splošna uredba o varstvu podatkov</w:t>
            </w:r>
            <w:r w:rsidR="006C3FBD" w:rsidRPr="0037648D">
              <w:t xml:space="preserve"> (</w:t>
            </w:r>
            <w:proofErr w:type="spellStart"/>
            <w:r w:rsidR="006C3FBD" w:rsidRPr="0037648D">
              <w:rPr>
                <w:i/>
                <w:iCs/>
              </w:rPr>
              <w:t>Regulation</w:t>
            </w:r>
            <w:proofErr w:type="spellEnd"/>
            <w:r w:rsidR="006C3FBD" w:rsidRPr="0037648D">
              <w:rPr>
                <w:i/>
                <w:iCs/>
              </w:rPr>
              <w:t xml:space="preserve"> (EU) 2016/679</w:t>
            </w:r>
            <w:r w:rsidR="00F35FE4" w:rsidRPr="0037648D">
              <w:rPr>
                <w:i/>
                <w:iCs/>
              </w:rPr>
              <w:t xml:space="preserve"> s spremembami</w:t>
            </w:r>
            <w:r w:rsidR="006C3FBD" w:rsidRPr="0037648D">
              <w:t>)</w:t>
            </w:r>
          </w:p>
        </w:tc>
      </w:tr>
      <w:tr w:rsidR="00C52706" w:rsidRPr="0037648D" w14:paraId="1CA73729" w14:textId="77777777" w:rsidTr="00A62194">
        <w:tc>
          <w:tcPr>
            <w:tcW w:w="1271" w:type="dxa"/>
          </w:tcPr>
          <w:p w14:paraId="7119B609" w14:textId="77777777" w:rsidR="00302075" w:rsidRPr="0037648D" w:rsidRDefault="00302075" w:rsidP="002516EB">
            <w:pPr>
              <w:rPr>
                <w:b/>
                <w:bCs/>
              </w:rPr>
            </w:pPr>
            <w:r w:rsidRPr="0037648D">
              <w:rPr>
                <w:rStyle w:val="ui-provider"/>
                <w:b/>
                <w:bCs/>
              </w:rPr>
              <w:t>GPSR</w:t>
            </w:r>
          </w:p>
        </w:tc>
        <w:tc>
          <w:tcPr>
            <w:tcW w:w="7791" w:type="dxa"/>
          </w:tcPr>
          <w:p w14:paraId="02696425" w14:textId="035972B9" w:rsidR="00302075" w:rsidRPr="0037648D" w:rsidRDefault="00302075" w:rsidP="002516EB">
            <w:r w:rsidRPr="0037648D">
              <w:rPr>
                <w:rStyle w:val="ui-provider"/>
              </w:rPr>
              <w:t>Uredba o splošni varnosti proizvodov</w:t>
            </w:r>
            <w:r w:rsidR="00F35FE4" w:rsidRPr="0037648D">
              <w:rPr>
                <w:rStyle w:val="ui-provider"/>
              </w:rPr>
              <w:t xml:space="preserve"> (</w:t>
            </w:r>
            <w:proofErr w:type="spellStart"/>
            <w:r w:rsidR="00F35FE4" w:rsidRPr="0037648D">
              <w:rPr>
                <w:i/>
                <w:iCs/>
              </w:rPr>
              <w:t>Regulation</w:t>
            </w:r>
            <w:proofErr w:type="spellEnd"/>
            <w:r w:rsidR="00F35FE4" w:rsidRPr="0037648D">
              <w:rPr>
                <w:i/>
                <w:iCs/>
              </w:rPr>
              <w:t xml:space="preserve"> (EU) 2023/988 s </w:t>
            </w:r>
            <w:proofErr w:type="spellStart"/>
            <w:r w:rsidR="00F35FE4" w:rsidRPr="0037648D">
              <w:rPr>
                <w:i/>
                <w:iCs/>
              </w:rPr>
              <w:t>spremebami</w:t>
            </w:r>
            <w:proofErr w:type="spellEnd"/>
            <w:r w:rsidR="00F35FE4" w:rsidRPr="0037648D">
              <w:t>)</w:t>
            </w:r>
          </w:p>
        </w:tc>
      </w:tr>
      <w:tr w:rsidR="00C52706" w:rsidRPr="0037648D" w14:paraId="388AED91" w14:textId="77777777" w:rsidTr="00A62194">
        <w:tc>
          <w:tcPr>
            <w:tcW w:w="1271" w:type="dxa"/>
          </w:tcPr>
          <w:p w14:paraId="752AD7F5" w14:textId="77777777" w:rsidR="00302075" w:rsidRPr="0037648D" w:rsidRDefault="00302075" w:rsidP="002516EB">
            <w:pPr>
              <w:rPr>
                <w:b/>
                <w:bCs/>
              </w:rPr>
            </w:pPr>
            <w:r w:rsidRPr="0037648D">
              <w:rPr>
                <w:b/>
                <w:bCs/>
              </w:rPr>
              <w:t xml:space="preserve">HIS </w:t>
            </w:r>
          </w:p>
        </w:tc>
        <w:tc>
          <w:tcPr>
            <w:tcW w:w="7791" w:type="dxa"/>
          </w:tcPr>
          <w:p w14:paraId="07ABC58C" w14:textId="77777777" w:rsidR="00302075" w:rsidRPr="0037648D" w:rsidRDefault="00302075" w:rsidP="002516EB">
            <w:r w:rsidRPr="0037648D">
              <w:t>Hospitalni informacijski sistem</w:t>
            </w:r>
          </w:p>
        </w:tc>
      </w:tr>
      <w:tr w:rsidR="00C52706" w:rsidRPr="0037648D" w14:paraId="28FDF8EE" w14:textId="77777777" w:rsidTr="00A62194">
        <w:tc>
          <w:tcPr>
            <w:tcW w:w="1271" w:type="dxa"/>
          </w:tcPr>
          <w:p w14:paraId="480291B5" w14:textId="77777777" w:rsidR="00302075" w:rsidRPr="0037648D" w:rsidRDefault="00302075" w:rsidP="002516EB">
            <w:pPr>
              <w:rPr>
                <w:b/>
                <w:bCs/>
              </w:rPr>
            </w:pPr>
            <w:r w:rsidRPr="0037648D">
              <w:rPr>
                <w:b/>
                <w:bCs/>
              </w:rPr>
              <w:t>IKT</w:t>
            </w:r>
          </w:p>
        </w:tc>
        <w:tc>
          <w:tcPr>
            <w:tcW w:w="7791" w:type="dxa"/>
          </w:tcPr>
          <w:p w14:paraId="259CA027" w14:textId="77777777" w:rsidR="00302075" w:rsidRPr="0037648D" w:rsidRDefault="00302075" w:rsidP="002516EB">
            <w:r w:rsidRPr="0037648D">
              <w:t>Informacijsko-komunikacijska tehnologija</w:t>
            </w:r>
          </w:p>
        </w:tc>
      </w:tr>
      <w:tr w:rsidR="00C52706" w:rsidRPr="0037648D" w14:paraId="4AD53A60" w14:textId="77777777" w:rsidTr="00A62194">
        <w:tc>
          <w:tcPr>
            <w:tcW w:w="1271" w:type="dxa"/>
          </w:tcPr>
          <w:p w14:paraId="3C91FF9F" w14:textId="77777777" w:rsidR="00302075" w:rsidRPr="0037648D" w:rsidRDefault="00302075" w:rsidP="002516EB">
            <w:pPr>
              <w:rPr>
                <w:b/>
                <w:bCs/>
              </w:rPr>
            </w:pPr>
            <w:r w:rsidRPr="0037648D">
              <w:rPr>
                <w:b/>
                <w:bCs/>
              </w:rPr>
              <w:t>ISO</w:t>
            </w:r>
          </w:p>
        </w:tc>
        <w:tc>
          <w:tcPr>
            <w:tcW w:w="7791" w:type="dxa"/>
          </w:tcPr>
          <w:p w14:paraId="48084B21" w14:textId="77777777" w:rsidR="00302075" w:rsidRPr="0037648D" w:rsidRDefault="00302075" w:rsidP="002516EB">
            <w:pPr>
              <w:rPr>
                <w:i/>
                <w:iCs/>
              </w:rPr>
            </w:pPr>
            <w:proofErr w:type="spellStart"/>
            <w:r w:rsidRPr="0037648D">
              <w:rPr>
                <w:i/>
                <w:iCs/>
              </w:rPr>
              <w:t>International</w:t>
            </w:r>
            <w:proofErr w:type="spellEnd"/>
            <w:r w:rsidRPr="0037648D">
              <w:rPr>
                <w:i/>
                <w:iCs/>
              </w:rPr>
              <w:t xml:space="preserve"> </w:t>
            </w:r>
            <w:proofErr w:type="spellStart"/>
            <w:r w:rsidRPr="0037648D">
              <w:rPr>
                <w:i/>
                <w:iCs/>
              </w:rPr>
              <w:t>Organization</w:t>
            </w:r>
            <w:proofErr w:type="spellEnd"/>
            <w:r w:rsidRPr="0037648D">
              <w:rPr>
                <w:i/>
                <w:iCs/>
              </w:rPr>
              <w:t xml:space="preserve"> </w:t>
            </w:r>
            <w:proofErr w:type="spellStart"/>
            <w:r w:rsidRPr="0037648D">
              <w:rPr>
                <w:i/>
                <w:iCs/>
              </w:rPr>
              <w:t>for</w:t>
            </w:r>
            <w:proofErr w:type="spellEnd"/>
            <w:r w:rsidRPr="0037648D">
              <w:rPr>
                <w:i/>
                <w:iCs/>
              </w:rPr>
              <w:t xml:space="preserve"> </w:t>
            </w:r>
            <w:proofErr w:type="spellStart"/>
            <w:r w:rsidRPr="0037648D">
              <w:rPr>
                <w:i/>
                <w:iCs/>
              </w:rPr>
              <w:t>Standardization</w:t>
            </w:r>
            <w:proofErr w:type="spellEnd"/>
          </w:p>
        </w:tc>
      </w:tr>
      <w:tr w:rsidR="00C52706" w:rsidRPr="0037648D" w14:paraId="37EDCCE6" w14:textId="77777777" w:rsidTr="00A62194">
        <w:tc>
          <w:tcPr>
            <w:tcW w:w="1271" w:type="dxa"/>
          </w:tcPr>
          <w:p w14:paraId="3AAF55C5" w14:textId="77777777" w:rsidR="00302075" w:rsidRPr="0037648D" w:rsidRDefault="00302075" w:rsidP="002516EB">
            <w:pPr>
              <w:rPr>
                <w:b/>
                <w:bCs/>
              </w:rPr>
            </w:pPr>
            <w:r w:rsidRPr="0037648D">
              <w:rPr>
                <w:b/>
                <w:bCs/>
              </w:rPr>
              <w:t>JAZMP</w:t>
            </w:r>
          </w:p>
        </w:tc>
        <w:tc>
          <w:tcPr>
            <w:tcW w:w="7791" w:type="dxa"/>
          </w:tcPr>
          <w:p w14:paraId="737A3FCE" w14:textId="77777777" w:rsidR="00302075" w:rsidRPr="0037648D" w:rsidRDefault="00302075" w:rsidP="002516EB">
            <w:r w:rsidRPr="0037648D">
              <w:t>Javna agencija Republike Slovenije za zdravila in medicinske pripomočke</w:t>
            </w:r>
          </w:p>
        </w:tc>
      </w:tr>
      <w:tr w:rsidR="00C52706" w:rsidRPr="0037648D" w14:paraId="650D7B2D" w14:textId="77777777" w:rsidTr="00A62194">
        <w:tc>
          <w:tcPr>
            <w:tcW w:w="1271" w:type="dxa"/>
          </w:tcPr>
          <w:p w14:paraId="677A63B1" w14:textId="77777777" w:rsidR="00302075" w:rsidRPr="0037648D" w:rsidRDefault="00302075" w:rsidP="002516EB">
            <w:pPr>
              <w:rPr>
                <w:b/>
                <w:bCs/>
              </w:rPr>
            </w:pPr>
            <w:r w:rsidRPr="0037648D">
              <w:rPr>
                <w:b/>
                <w:bCs/>
              </w:rPr>
              <w:t>KZZ</w:t>
            </w:r>
          </w:p>
        </w:tc>
        <w:tc>
          <w:tcPr>
            <w:tcW w:w="7791" w:type="dxa"/>
          </w:tcPr>
          <w:p w14:paraId="5D4F6526" w14:textId="77777777" w:rsidR="00302075" w:rsidRPr="0037648D" w:rsidRDefault="00302075" w:rsidP="002516EB">
            <w:r w:rsidRPr="0037648D">
              <w:t>Kartica zdravstvenega zavarovanja</w:t>
            </w:r>
          </w:p>
        </w:tc>
      </w:tr>
      <w:tr w:rsidR="00C52706" w:rsidRPr="0037648D" w14:paraId="70E71E8B" w14:textId="77777777" w:rsidTr="00A62194">
        <w:tc>
          <w:tcPr>
            <w:tcW w:w="1271" w:type="dxa"/>
          </w:tcPr>
          <w:p w14:paraId="71C0E5B1" w14:textId="77777777" w:rsidR="00302075" w:rsidRPr="0037648D" w:rsidRDefault="00302075" w:rsidP="002516EB">
            <w:pPr>
              <w:rPr>
                <w:b/>
                <w:bCs/>
              </w:rPr>
            </w:pPr>
            <w:r w:rsidRPr="0037648D">
              <w:rPr>
                <w:b/>
                <w:bCs/>
              </w:rPr>
              <w:t>MDR</w:t>
            </w:r>
          </w:p>
        </w:tc>
        <w:tc>
          <w:tcPr>
            <w:tcW w:w="7791" w:type="dxa"/>
          </w:tcPr>
          <w:p w14:paraId="1038A539" w14:textId="023954DF" w:rsidR="00302075" w:rsidRPr="0037648D" w:rsidRDefault="00302075" w:rsidP="002516EB">
            <w:r w:rsidRPr="0037648D">
              <w:t>Uredba o medicinskih pripomočkih</w:t>
            </w:r>
            <w:r w:rsidR="00093698" w:rsidRPr="0037648D">
              <w:t xml:space="preserve"> (</w:t>
            </w:r>
            <w:proofErr w:type="spellStart"/>
            <w:r w:rsidR="00093698" w:rsidRPr="0037648D">
              <w:rPr>
                <w:i/>
                <w:iCs/>
              </w:rPr>
              <w:t>Regulation</w:t>
            </w:r>
            <w:proofErr w:type="spellEnd"/>
            <w:r w:rsidR="00093698" w:rsidRPr="0037648D">
              <w:rPr>
                <w:i/>
                <w:iCs/>
              </w:rPr>
              <w:t xml:space="preserve"> (EU) 2017/745 s </w:t>
            </w:r>
            <w:r w:rsidR="002D1FE8" w:rsidRPr="0037648D">
              <w:rPr>
                <w:i/>
                <w:iCs/>
              </w:rPr>
              <w:t>spremembami</w:t>
            </w:r>
            <w:r w:rsidR="00093698" w:rsidRPr="0037648D">
              <w:t>)</w:t>
            </w:r>
          </w:p>
        </w:tc>
      </w:tr>
      <w:tr w:rsidR="00C52706" w:rsidRPr="0037648D" w14:paraId="606A7048" w14:textId="77777777" w:rsidTr="00A62194">
        <w:tc>
          <w:tcPr>
            <w:tcW w:w="1271" w:type="dxa"/>
          </w:tcPr>
          <w:p w14:paraId="44FBD0B5" w14:textId="77777777" w:rsidR="00302075" w:rsidRPr="0037648D" w:rsidRDefault="00302075" w:rsidP="002516EB">
            <w:pPr>
              <w:rPr>
                <w:b/>
                <w:bCs/>
              </w:rPr>
            </w:pPr>
            <w:r w:rsidRPr="0037648D">
              <w:rPr>
                <w:b/>
                <w:bCs/>
              </w:rPr>
              <w:t>MZ</w:t>
            </w:r>
          </w:p>
        </w:tc>
        <w:tc>
          <w:tcPr>
            <w:tcW w:w="7791" w:type="dxa"/>
          </w:tcPr>
          <w:p w14:paraId="0B82918A" w14:textId="77777777" w:rsidR="00302075" w:rsidRPr="0037648D" w:rsidRDefault="00302075" w:rsidP="002516EB">
            <w:r w:rsidRPr="0037648D">
              <w:t>Ministrstvo za zdravje</w:t>
            </w:r>
          </w:p>
        </w:tc>
      </w:tr>
      <w:tr w:rsidR="00C52706" w:rsidRPr="0037648D" w14:paraId="7FA4A3A8" w14:textId="77777777" w:rsidTr="00A62194">
        <w:tc>
          <w:tcPr>
            <w:tcW w:w="1271" w:type="dxa"/>
          </w:tcPr>
          <w:p w14:paraId="0877A5A2" w14:textId="77777777" w:rsidR="00302075" w:rsidRPr="0037648D" w:rsidRDefault="00302075" w:rsidP="002516EB">
            <w:pPr>
              <w:rPr>
                <w:b/>
                <w:bCs/>
              </w:rPr>
            </w:pPr>
            <w:r w:rsidRPr="0037648D">
              <w:rPr>
                <w:b/>
                <w:bCs/>
              </w:rPr>
              <w:t>NIJZ</w:t>
            </w:r>
          </w:p>
        </w:tc>
        <w:tc>
          <w:tcPr>
            <w:tcW w:w="7791" w:type="dxa"/>
          </w:tcPr>
          <w:p w14:paraId="7119E10F" w14:textId="77777777" w:rsidR="00302075" w:rsidRPr="0037648D" w:rsidRDefault="00302075" w:rsidP="002516EB">
            <w:r w:rsidRPr="0037648D">
              <w:t>Nacionalni inštitut za javno zdravje</w:t>
            </w:r>
          </w:p>
        </w:tc>
      </w:tr>
      <w:tr w:rsidR="00C52706" w:rsidRPr="0037648D" w14:paraId="5540BF45" w14:textId="77777777" w:rsidTr="00063ABE">
        <w:tc>
          <w:tcPr>
            <w:tcW w:w="1271" w:type="dxa"/>
          </w:tcPr>
          <w:p w14:paraId="63B000EB" w14:textId="1BC37EA3" w:rsidR="003564B3" w:rsidRPr="0037648D" w:rsidRDefault="003564B3" w:rsidP="002516EB">
            <w:pPr>
              <w:rPr>
                <w:b/>
                <w:bCs/>
              </w:rPr>
            </w:pPr>
            <w:r w:rsidRPr="0037648D">
              <w:rPr>
                <w:b/>
                <w:bCs/>
              </w:rPr>
              <w:t>NIS2</w:t>
            </w:r>
          </w:p>
        </w:tc>
        <w:tc>
          <w:tcPr>
            <w:tcW w:w="7791" w:type="dxa"/>
          </w:tcPr>
          <w:p w14:paraId="72201E8B" w14:textId="45EA7542" w:rsidR="003564B3" w:rsidRPr="0037648D" w:rsidRDefault="003564B3" w:rsidP="002516EB">
            <w:r w:rsidRPr="0037648D">
              <w:t>Direktiva o ukrepih za visoko skupno raven kibernetske varnosti v Uniji</w:t>
            </w:r>
            <w:r w:rsidR="00C74373" w:rsidRPr="0037648D">
              <w:t xml:space="preserve"> (</w:t>
            </w:r>
            <w:proofErr w:type="spellStart"/>
            <w:r w:rsidR="003C66C7" w:rsidRPr="0037648D">
              <w:rPr>
                <w:i/>
                <w:iCs/>
              </w:rPr>
              <w:t>Directive</w:t>
            </w:r>
            <w:proofErr w:type="spellEnd"/>
            <w:r w:rsidR="003C66C7" w:rsidRPr="0037648D">
              <w:rPr>
                <w:i/>
                <w:iCs/>
              </w:rPr>
              <w:t xml:space="preserve"> (EU) 2022/2555</w:t>
            </w:r>
            <w:r w:rsidR="00C74373" w:rsidRPr="0037648D">
              <w:t>)</w:t>
            </w:r>
          </w:p>
        </w:tc>
      </w:tr>
      <w:tr w:rsidR="00F328C1" w:rsidRPr="0037648D" w14:paraId="6B3E8DDA" w14:textId="77777777" w:rsidTr="00A62194">
        <w:tc>
          <w:tcPr>
            <w:tcW w:w="1271" w:type="dxa"/>
          </w:tcPr>
          <w:p w14:paraId="7D2CAAB1" w14:textId="6871AE09" w:rsidR="00F328C1" w:rsidRPr="0037648D" w:rsidRDefault="00F328C1" w:rsidP="002516EB">
            <w:pPr>
              <w:rPr>
                <w:b/>
                <w:bCs/>
              </w:rPr>
            </w:pPr>
            <w:r>
              <w:rPr>
                <w:b/>
                <w:bCs/>
              </w:rPr>
              <w:t>NRZ</w:t>
            </w:r>
          </w:p>
        </w:tc>
        <w:tc>
          <w:tcPr>
            <w:tcW w:w="7791" w:type="dxa"/>
          </w:tcPr>
          <w:p w14:paraId="359D3672" w14:textId="53C0AAC4" w:rsidR="00F328C1" w:rsidRPr="0037648D" w:rsidRDefault="00F328C1" w:rsidP="002516EB">
            <w:r>
              <w:t>Nacionalni register zdravil</w:t>
            </w:r>
          </w:p>
        </w:tc>
      </w:tr>
      <w:tr w:rsidR="00C52706" w:rsidRPr="0037648D" w14:paraId="04F4649C" w14:textId="77777777" w:rsidTr="00A62194">
        <w:tc>
          <w:tcPr>
            <w:tcW w:w="1271" w:type="dxa"/>
          </w:tcPr>
          <w:p w14:paraId="26D703DE" w14:textId="77777777" w:rsidR="00302075" w:rsidRPr="0037648D" w:rsidRDefault="00302075" w:rsidP="002516EB">
            <w:pPr>
              <w:rPr>
                <w:b/>
                <w:bCs/>
              </w:rPr>
            </w:pPr>
            <w:r w:rsidRPr="0037648D">
              <w:rPr>
                <w:b/>
                <w:bCs/>
              </w:rPr>
              <w:t>OKZ</w:t>
            </w:r>
          </w:p>
        </w:tc>
        <w:tc>
          <w:tcPr>
            <w:tcW w:w="7791" w:type="dxa"/>
          </w:tcPr>
          <w:p w14:paraId="21BC2588" w14:textId="77777777" w:rsidR="00302075" w:rsidRPr="0037648D" w:rsidRDefault="00302075" w:rsidP="002516EB">
            <w:r w:rsidRPr="0037648D">
              <w:t>Osebna kartica zdravil</w:t>
            </w:r>
          </w:p>
        </w:tc>
      </w:tr>
      <w:tr w:rsidR="00C52706" w:rsidRPr="0037648D" w14:paraId="1AFADE66" w14:textId="77777777" w:rsidTr="00A62194">
        <w:tc>
          <w:tcPr>
            <w:tcW w:w="1271" w:type="dxa"/>
          </w:tcPr>
          <w:p w14:paraId="5EC4BA4E" w14:textId="77777777" w:rsidR="00302075" w:rsidRPr="0037648D" w:rsidRDefault="00302075" w:rsidP="002516EB">
            <w:pPr>
              <w:rPr>
                <w:b/>
                <w:bCs/>
              </w:rPr>
            </w:pPr>
            <w:proofErr w:type="spellStart"/>
            <w:r w:rsidRPr="0037648D">
              <w:rPr>
                <w:b/>
                <w:bCs/>
              </w:rPr>
              <w:t>OpenEHR</w:t>
            </w:r>
            <w:proofErr w:type="spellEnd"/>
          </w:p>
        </w:tc>
        <w:tc>
          <w:tcPr>
            <w:tcW w:w="7791" w:type="dxa"/>
          </w:tcPr>
          <w:p w14:paraId="3C2C33DA" w14:textId="77777777" w:rsidR="00302075" w:rsidRPr="0037648D" w:rsidRDefault="00302075" w:rsidP="002516EB">
            <w:pPr>
              <w:rPr>
                <w:i/>
                <w:iCs/>
              </w:rPr>
            </w:pPr>
            <w:r w:rsidRPr="0037648D">
              <w:rPr>
                <w:i/>
                <w:iCs/>
              </w:rPr>
              <w:t xml:space="preserve">Open </w:t>
            </w:r>
            <w:proofErr w:type="spellStart"/>
            <w:r w:rsidRPr="0037648D">
              <w:rPr>
                <w:i/>
                <w:iCs/>
              </w:rPr>
              <w:t>Electronic</w:t>
            </w:r>
            <w:proofErr w:type="spellEnd"/>
            <w:r w:rsidRPr="0037648D">
              <w:rPr>
                <w:i/>
                <w:iCs/>
              </w:rPr>
              <w:t xml:space="preserve"> </w:t>
            </w:r>
            <w:proofErr w:type="spellStart"/>
            <w:r w:rsidRPr="0037648D">
              <w:rPr>
                <w:i/>
                <w:iCs/>
              </w:rPr>
              <w:t>Health</w:t>
            </w:r>
            <w:proofErr w:type="spellEnd"/>
            <w:r w:rsidRPr="0037648D">
              <w:rPr>
                <w:i/>
                <w:iCs/>
              </w:rPr>
              <w:t xml:space="preserve"> </w:t>
            </w:r>
            <w:proofErr w:type="spellStart"/>
            <w:r w:rsidRPr="0037648D">
              <w:rPr>
                <w:i/>
                <w:iCs/>
              </w:rPr>
              <w:t>Record</w:t>
            </w:r>
            <w:proofErr w:type="spellEnd"/>
          </w:p>
        </w:tc>
      </w:tr>
      <w:tr w:rsidR="00C52706" w:rsidRPr="0037648D" w14:paraId="20BAB10D" w14:textId="77777777" w:rsidTr="00A62194">
        <w:tc>
          <w:tcPr>
            <w:tcW w:w="1271" w:type="dxa"/>
          </w:tcPr>
          <w:p w14:paraId="68B3AD19" w14:textId="77777777" w:rsidR="00302075" w:rsidRPr="0037648D" w:rsidRDefault="00302075" w:rsidP="002516EB">
            <w:pPr>
              <w:rPr>
                <w:b/>
                <w:bCs/>
              </w:rPr>
            </w:pPr>
            <w:proofErr w:type="spellStart"/>
            <w:r w:rsidRPr="0037648D">
              <w:rPr>
                <w:b/>
                <w:bCs/>
              </w:rPr>
              <w:t>PPoP</w:t>
            </w:r>
            <w:proofErr w:type="spellEnd"/>
          </w:p>
        </w:tc>
        <w:tc>
          <w:tcPr>
            <w:tcW w:w="7791" w:type="dxa"/>
          </w:tcPr>
          <w:p w14:paraId="50048973" w14:textId="77777777" w:rsidR="00302075" w:rsidRPr="0037648D" w:rsidRDefault="00302075" w:rsidP="002516EB">
            <w:r w:rsidRPr="0037648D">
              <w:t>Povzetek podatkov o pacientu</w:t>
            </w:r>
          </w:p>
        </w:tc>
      </w:tr>
      <w:tr w:rsidR="00C52706" w:rsidRPr="0037648D" w14:paraId="6BC7A6D5" w14:textId="77777777" w:rsidTr="00A62194">
        <w:tc>
          <w:tcPr>
            <w:tcW w:w="1271" w:type="dxa"/>
          </w:tcPr>
          <w:p w14:paraId="52519523" w14:textId="77777777" w:rsidR="00302075" w:rsidRPr="0037648D" w:rsidRDefault="00302075" w:rsidP="002516EB">
            <w:pPr>
              <w:rPr>
                <w:b/>
                <w:bCs/>
              </w:rPr>
            </w:pPr>
            <w:r w:rsidRPr="0037648D">
              <w:rPr>
                <w:b/>
                <w:bCs/>
              </w:rPr>
              <w:t>RDSP</w:t>
            </w:r>
          </w:p>
        </w:tc>
        <w:tc>
          <w:tcPr>
            <w:tcW w:w="7791" w:type="dxa"/>
          </w:tcPr>
          <w:p w14:paraId="1ED33150" w14:textId="5EF2BEF7" w:rsidR="00302075" w:rsidRPr="0037648D" w:rsidRDefault="00302075" w:rsidP="002516EB">
            <w:r w:rsidRPr="0037648D">
              <w:t xml:space="preserve">Register </w:t>
            </w:r>
            <w:r w:rsidR="003C66C7" w:rsidRPr="0037648D">
              <w:t>d</w:t>
            </w:r>
            <w:r w:rsidRPr="0037648D">
              <w:t xml:space="preserve">emografskih in </w:t>
            </w:r>
            <w:r w:rsidR="003C66C7" w:rsidRPr="0037648D">
              <w:t>s</w:t>
            </w:r>
            <w:r w:rsidRPr="0037648D">
              <w:t xml:space="preserve">tatusnih podatkov </w:t>
            </w:r>
            <w:r w:rsidR="003C66C7" w:rsidRPr="0037648D">
              <w:t>p</w:t>
            </w:r>
            <w:r w:rsidRPr="0037648D">
              <w:t>acientov</w:t>
            </w:r>
          </w:p>
        </w:tc>
      </w:tr>
      <w:tr w:rsidR="00C52706" w:rsidRPr="0037648D" w14:paraId="40868E16" w14:textId="77777777" w:rsidTr="00A62194">
        <w:tc>
          <w:tcPr>
            <w:tcW w:w="1271" w:type="dxa"/>
          </w:tcPr>
          <w:p w14:paraId="4FDB1364" w14:textId="77777777" w:rsidR="00302075" w:rsidRPr="0037648D" w:rsidRDefault="00302075" w:rsidP="002516EB">
            <w:pPr>
              <w:rPr>
                <w:b/>
                <w:bCs/>
              </w:rPr>
            </w:pPr>
            <w:r w:rsidRPr="0037648D">
              <w:rPr>
                <w:b/>
                <w:bCs/>
              </w:rPr>
              <w:t>SLA</w:t>
            </w:r>
          </w:p>
        </w:tc>
        <w:tc>
          <w:tcPr>
            <w:tcW w:w="7791" w:type="dxa"/>
          </w:tcPr>
          <w:p w14:paraId="2283D512" w14:textId="77777777" w:rsidR="00302075" w:rsidRPr="0037648D" w:rsidRDefault="00302075" w:rsidP="002516EB">
            <w:pPr>
              <w:rPr>
                <w:i/>
                <w:iCs/>
              </w:rPr>
            </w:pPr>
            <w:proofErr w:type="spellStart"/>
            <w:r w:rsidRPr="0037648D">
              <w:rPr>
                <w:i/>
                <w:iCs/>
              </w:rPr>
              <w:t>Service</w:t>
            </w:r>
            <w:proofErr w:type="spellEnd"/>
            <w:r w:rsidRPr="0037648D">
              <w:rPr>
                <w:i/>
                <w:iCs/>
              </w:rPr>
              <w:t xml:space="preserve"> </w:t>
            </w:r>
            <w:proofErr w:type="spellStart"/>
            <w:r w:rsidRPr="0037648D">
              <w:rPr>
                <w:i/>
                <w:iCs/>
              </w:rPr>
              <w:t>Level</w:t>
            </w:r>
            <w:proofErr w:type="spellEnd"/>
            <w:r w:rsidRPr="0037648D">
              <w:rPr>
                <w:i/>
                <w:iCs/>
              </w:rPr>
              <w:t xml:space="preserve"> </w:t>
            </w:r>
            <w:proofErr w:type="spellStart"/>
            <w:r w:rsidRPr="0037648D">
              <w:rPr>
                <w:i/>
                <w:iCs/>
              </w:rPr>
              <w:t>Agreement</w:t>
            </w:r>
            <w:proofErr w:type="spellEnd"/>
          </w:p>
        </w:tc>
      </w:tr>
      <w:tr w:rsidR="00C52706" w:rsidRPr="0037648D" w14:paraId="6779A785" w14:textId="77777777" w:rsidTr="00A62194">
        <w:tc>
          <w:tcPr>
            <w:tcW w:w="1271" w:type="dxa"/>
          </w:tcPr>
          <w:p w14:paraId="15BFC5C3" w14:textId="77777777" w:rsidR="00302075" w:rsidRPr="0037648D" w:rsidRDefault="00302075" w:rsidP="002516EB">
            <w:pPr>
              <w:rPr>
                <w:b/>
                <w:bCs/>
              </w:rPr>
            </w:pPr>
            <w:r w:rsidRPr="0037648D">
              <w:rPr>
                <w:b/>
                <w:bCs/>
              </w:rPr>
              <w:t>TOGAF</w:t>
            </w:r>
          </w:p>
        </w:tc>
        <w:tc>
          <w:tcPr>
            <w:tcW w:w="7791" w:type="dxa"/>
          </w:tcPr>
          <w:p w14:paraId="7912761F" w14:textId="77777777" w:rsidR="00302075" w:rsidRPr="0037648D" w:rsidRDefault="00302075" w:rsidP="002516EB">
            <w:pPr>
              <w:rPr>
                <w:i/>
                <w:iCs/>
              </w:rPr>
            </w:pPr>
            <w:r w:rsidRPr="0037648D">
              <w:rPr>
                <w:i/>
                <w:iCs/>
              </w:rPr>
              <w:t xml:space="preserve">The Open </w:t>
            </w:r>
            <w:proofErr w:type="spellStart"/>
            <w:r w:rsidRPr="0037648D">
              <w:rPr>
                <w:i/>
                <w:iCs/>
              </w:rPr>
              <w:t>Group</w:t>
            </w:r>
            <w:proofErr w:type="spellEnd"/>
            <w:r w:rsidRPr="0037648D">
              <w:rPr>
                <w:i/>
                <w:iCs/>
              </w:rPr>
              <w:t xml:space="preserve"> </w:t>
            </w:r>
            <w:proofErr w:type="spellStart"/>
            <w:r w:rsidRPr="0037648D">
              <w:rPr>
                <w:i/>
                <w:iCs/>
              </w:rPr>
              <w:t>Architecture</w:t>
            </w:r>
            <w:proofErr w:type="spellEnd"/>
            <w:r w:rsidRPr="0037648D">
              <w:rPr>
                <w:i/>
                <w:iCs/>
              </w:rPr>
              <w:t xml:space="preserve"> </w:t>
            </w:r>
            <w:proofErr w:type="spellStart"/>
            <w:r w:rsidRPr="0037648D">
              <w:rPr>
                <w:i/>
                <w:iCs/>
              </w:rPr>
              <w:t>Framework</w:t>
            </w:r>
            <w:proofErr w:type="spellEnd"/>
          </w:p>
        </w:tc>
      </w:tr>
      <w:tr w:rsidR="00C52706" w:rsidRPr="0037648D" w14:paraId="5A283F44" w14:textId="77777777" w:rsidTr="00A62194">
        <w:tc>
          <w:tcPr>
            <w:tcW w:w="1271" w:type="dxa"/>
          </w:tcPr>
          <w:p w14:paraId="45E5091E" w14:textId="77777777" w:rsidR="00302075" w:rsidRPr="0037648D" w:rsidRDefault="00302075" w:rsidP="002516EB">
            <w:pPr>
              <w:rPr>
                <w:b/>
                <w:bCs/>
              </w:rPr>
            </w:pPr>
            <w:r w:rsidRPr="0037648D">
              <w:rPr>
                <w:b/>
                <w:bCs/>
              </w:rPr>
              <w:t>TTL</w:t>
            </w:r>
          </w:p>
        </w:tc>
        <w:tc>
          <w:tcPr>
            <w:tcW w:w="7791" w:type="dxa"/>
          </w:tcPr>
          <w:p w14:paraId="7E9BA274" w14:textId="77777777" w:rsidR="00302075" w:rsidRPr="0037648D" w:rsidRDefault="00302075" w:rsidP="002516EB">
            <w:r w:rsidRPr="0037648D">
              <w:t>Temperaturno terapijski list</w:t>
            </w:r>
          </w:p>
        </w:tc>
      </w:tr>
      <w:tr w:rsidR="00C52706" w:rsidRPr="0037648D" w14:paraId="046C50E5" w14:textId="77777777" w:rsidTr="00A62194">
        <w:tc>
          <w:tcPr>
            <w:tcW w:w="1271" w:type="dxa"/>
          </w:tcPr>
          <w:p w14:paraId="25CEFE75" w14:textId="77777777" w:rsidR="00302075" w:rsidRPr="0037648D" w:rsidRDefault="00302075" w:rsidP="002516EB">
            <w:pPr>
              <w:rPr>
                <w:b/>
                <w:bCs/>
              </w:rPr>
            </w:pPr>
            <w:r w:rsidRPr="0037648D">
              <w:rPr>
                <w:b/>
                <w:bCs/>
              </w:rPr>
              <w:t>UAT</w:t>
            </w:r>
          </w:p>
        </w:tc>
        <w:tc>
          <w:tcPr>
            <w:tcW w:w="7791" w:type="dxa"/>
          </w:tcPr>
          <w:p w14:paraId="110494F1" w14:textId="77777777" w:rsidR="00302075" w:rsidRPr="0037648D" w:rsidRDefault="00302075" w:rsidP="002516EB">
            <w:pPr>
              <w:rPr>
                <w:i/>
                <w:iCs/>
              </w:rPr>
            </w:pPr>
            <w:proofErr w:type="spellStart"/>
            <w:r w:rsidRPr="0037648D">
              <w:rPr>
                <w:i/>
                <w:iCs/>
              </w:rPr>
              <w:t>User</w:t>
            </w:r>
            <w:proofErr w:type="spellEnd"/>
            <w:r w:rsidRPr="0037648D">
              <w:rPr>
                <w:i/>
                <w:iCs/>
              </w:rPr>
              <w:t xml:space="preserve"> </w:t>
            </w:r>
            <w:proofErr w:type="spellStart"/>
            <w:r w:rsidRPr="0037648D">
              <w:rPr>
                <w:i/>
                <w:iCs/>
              </w:rPr>
              <w:t>acceptance</w:t>
            </w:r>
            <w:proofErr w:type="spellEnd"/>
            <w:r w:rsidRPr="0037648D">
              <w:rPr>
                <w:i/>
                <w:iCs/>
              </w:rPr>
              <w:t xml:space="preserve"> </w:t>
            </w:r>
            <w:proofErr w:type="spellStart"/>
            <w:r w:rsidRPr="0037648D">
              <w:rPr>
                <w:i/>
                <w:iCs/>
              </w:rPr>
              <w:t>testing</w:t>
            </w:r>
            <w:proofErr w:type="spellEnd"/>
          </w:p>
        </w:tc>
      </w:tr>
      <w:tr w:rsidR="00C52706" w:rsidRPr="0037648D" w14:paraId="7EF64F75" w14:textId="77777777" w:rsidTr="00A62194">
        <w:tc>
          <w:tcPr>
            <w:tcW w:w="1271" w:type="dxa"/>
          </w:tcPr>
          <w:p w14:paraId="63309049" w14:textId="77777777" w:rsidR="00302075" w:rsidRPr="0037648D" w:rsidRDefault="00302075" w:rsidP="002516EB">
            <w:pPr>
              <w:rPr>
                <w:b/>
                <w:bCs/>
              </w:rPr>
            </w:pPr>
            <w:r w:rsidRPr="0037648D">
              <w:rPr>
                <w:b/>
                <w:bCs/>
              </w:rPr>
              <w:t>ZDSMA</w:t>
            </w:r>
          </w:p>
        </w:tc>
        <w:tc>
          <w:tcPr>
            <w:tcW w:w="7791" w:type="dxa"/>
          </w:tcPr>
          <w:p w14:paraId="591C20F3" w14:textId="034E97C1" w:rsidR="00302075" w:rsidRPr="0037648D" w:rsidRDefault="00302075" w:rsidP="002516EB">
            <w:r w:rsidRPr="0037648D">
              <w:t>Zakon o dostopnosti spletišč in mobilnih aplikacijah</w:t>
            </w:r>
            <w:r w:rsidR="00EF17CB" w:rsidRPr="0037648D">
              <w:t xml:space="preserve"> (</w:t>
            </w:r>
            <w:r w:rsidR="009615E9" w:rsidRPr="0037648D">
              <w:t>Uradni list RS, št. 30/18 s spremembami)</w:t>
            </w:r>
          </w:p>
        </w:tc>
      </w:tr>
      <w:tr w:rsidR="00C52706" w:rsidRPr="0037648D" w14:paraId="0A7C342D" w14:textId="77777777" w:rsidTr="00063ABE">
        <w:tc>
          <w:tcPr>
            <w:tcW w:w="1271" w:type="dxa"/>
          </w:tcPr>
          <w:p w14:paraId="1505A399" w14:textId="2D151150" w:rsidR="001B262F" w:rsidRPr="0037648D" w:rsidRDefault="001B262F" w:rsidP="002516EB">
            <w:pPr>
              <w:rPr>
                <w:b/>
                <w:bCs/>
              </w:rPr>
            </w:pPr>
            <w:proofErr w:type="spellStart"/>
            <w:r w:rsidRPr="0037648D">
              <w:rPr>
                <w:b/>
                <w:bCs/>
              </w:rPr>
              <w:t>ZDZdr</w:t>
            </w:r>
            <w:proofErr w:type="spellEnd"/>
          </w:p>
        </w:tc>
        <w:tc>
          <w:tcPr>
            <w:tcW w:w="7791" w:type="dxa"/>
          </w:tcPr>
          <w:p w14:paraId="1461E433" w14:textId="0492247D" w:rsidR="001B262F" w:rsidRPr="0037648D" w:rsidRDefault="001B262F" w:rsidP="002516EB">
            <w:r w:rsidRPr="0037648D">
              <w:t>Zakon o duševnem zdravju</w:t>
            </w:r>
            <w:r w:rsidR="009615E9" w:rsidRPr="0037648D">
              <w:t xml:space="preserve"> (Uradni list RS, št. </w:t>
            </w:r>
            <w:r w:rsidR="003E29CD" w:rsidRPr="0037648D">
              <w:t>77</w:t>
            </w:r>
            <w:r w:rsidR="009615E9" w:rsidRPr="0037648D">
              <w:t>/</w:t>
            </w:r>
            <w:r w:rsidR="003E29CD" w:rsidRPr="0037648D">
              <w:t>0</w:t>
            </w:r>
            <w:r w:rsidR="009615E9" w:rsidRPr="0037648D">
              <w:t>8 s spremembami)</w:t>
            </w:r>
          </w:p>
        </w:tc>
      </w:tr>
      <w:tr w:rsidR="00C52706" w:rsidRPr="0037648D" w14:paraId="0B111ECE" w14:textId="77777777" w:rsidTr="00063ABE">
        <w:tc>
          <w:tcPr>
            <w:tcW w:w="1271" w:type="dxa"/>
          </w:tcPr>
          <w:p w14:paraId="76002273" w14:textId="46E26F1E" w:rsidR="00860E24" w:rsidRPr="0037648D" w:rsidRDefault="00860E24" w:rsidP="002516EB">
            <w:pPr>
              <w:rPr>
                <w:b/>
                <w:bCs/>
              </w:rPr>
            </w:pPr>
            <w:proofErr w:type="spellStart"/>
            <w:r w:rsidRPr="0037648D">
              <w:rPr>
                <w:b/>
                <w:bCs/>
              </w:rPr>
              <w:t>ZInfV</w:t>
            </w:r>
            <w:proofErr w:type="spellEnd"/>
          </w:p>
        </w:tc>
        <w:tc>
          <w:tcPr>
            <w:tcW w:w="7791" w:type="dxa"/>
          </w:tcPr>
          <w:p w14:paraId="7E367AC7" w14:textId="0C3D0A22" w:rsidR="00860E24" w:rsidRPr="0037648D" w:rsidRDefault="00860E24" w:rsidP="002516EB">
            <w:r w:rsidRPr="0037648D">
              <w:t>Zakon o informacijski varnosti</w:t>
            </w:r>
            <w:r w:rsidR="009615E9" w:rsidRPr="0037648D">
              <w:t xml:space="preserve"> (Uradni list RS, št. 30/18 s spremembami)</w:t>
            </w:r>
          </w:p>
        </w:tc>
      </w:tr>
      <w:tr w:rsidR="00C52706" w:rsidRPr="0037648D" w14:paraId="76BC75BB" w14:textId="77777777" w:rsidTr="00A62194">
        <w:tc>
          <w:tcPr>
            <w:tcW w:w="1271" w:type="dxa"/>
          </w:tcPr>
          <w:p w14:paraId="296AEBF2" w14:textId="77777777" w:rsidR="00302075" w:rsidRPr="0037648D" w:rsidRDefault="00302075" w:rsidP="002516EB">
            <w:pPr>
              <w:rPr>
                <w:b/>
                <w:bCs/>
              </w:rPr>
            </w:pPr>
            <w:proofErr w:type="spellStart"/>
            <w:r w:rsidRPr="0037648D">
              <w:rPr>
                <w:b/>
                <w:bCs/>
              </w:rPr>
              <w:t>ZMedPri</w:t>
            </w:r>
            <w:proofErr w:type="spellEnd"/>
          </w:p>
        </w:tc>
        <w:tc>
          <w:tcPr>
            <w:tcW w:w="7791" w:type="dxa"/>
          </w:tcPr>
          <w:p w14:paraId="05EA68D3" w14:textId="4C1F7908" w:rsidR="00302075" w:rsidRPr="0037648D" w:rsidRDefault="00302075" w:rsidP="002516EB">
            <w:r w:rsidRPr="0037648D">
              <w:t>Zakon o medicinskih pripomočkih</w:t>
            </w:r>
            <w:r w:rsidR="009615E9" w:rsidRPr="0037648D">
              <w:t xml:space="preserve"> (Uradni list RS, št. 30/18 s spremembami)</w:t>
            </w:r>
          </w:p>
        </w:tc>
      </w:tr>
      <w:tr w:rsidR="00C52706" w:rsidRPr="0037648D" w14:paraId="37F846E8" w14:textId="77777777" w:rsidTr="00063ABE">
        <w:tc>
          <w:tcPr>
            <w:tcW w:w="1271" w:type="dxa"/>
          </w:tcPr>
          <w:p w14:paraId="314F1948" w14:textId="741B0B13" w:rsidR="005268B9" w:rsidRPr="0037648D" w:rsidRDefault="005268B9" w:rsidP="002516EB">
            <w:pPr>
              <w:rPr>
                <w:b/>
                <w:bCs/>
              </w:rPr>
            </w:pPr>
            <w:proofErr w:type="spellStart"/>
            <w:r w:rsidRPr="0037648D">
              <w:rPr>
                <w:b/>
                <w:bCs/>
              </w:rPr>
              <w:t>ZPacP</w:t>
            </w:r>
            <w:proofErr w:type="spellEnd"/>
          </w:p>
        </w:tc>
        <w:tc>
          <w:tcPr>
            <w:tcW w:w="7791" w:type="dxa"/>
          </w:tcPr>
          <w:p w14:paraId="4289B52D" w14:textId="3F6C9DED" w:rsidR="005268B9" w:rsidRPr="0037648D" w:rsidRDefault="005268B9" w:rsidP="002516EB">
            <w:r w:rsidRPr="0037648D">
              <w:t xml:space="preserve">Zakon </w:t>
            </w:r>
            <w:r w:rsidR="001B262F" w:rsidRPr="0037648D">
              <w:t>o pacientovih pravicah</w:t>
            </w:r>
            <w:r w:rsidR="009615E9" w:rsidRPr="0037648D">
              <w:t xml:space="preserve"> (Uradni list RS, št. </w:t>
            </w:r>
            <w:r w:rsidR="00235D0D" w:rsidRPr="0037648D">
              <w:t>15</w:t>
            </w:r>
            <w:r w:rsidR="009615E9" w:rsidRPr="0037648D">
              <w:t>/</w:t>
            </w:r>
            <w:r w:rsidR="00235D0D" w:rsidRPr="0037648D">
              <w:t>0</w:t>
            </w:r>
            <w:r w:rsidR="009615E9" w:rsidRPr="0037648D">
              <w:t>8 s spremembami)</w:t>
            </w:r>
          </w:p>
        </w:tc>
      </w:tr>
      <w:tr w:rsidR="00C52706" w:rsidRPr="0037648D" w14:paraId="79BBEB23" w14:textId="77777777" w:rsidTr="00A62194">
        <w:tc>
          <w:tcPr>
            <w:tcW w:w="1271" w:type="dxa"/>
          </w:tcPr>
          <w:p w14:paraId="1CFBAA92" w14:textId="77777777" w:rsidR="00302075" w:rsidRPr="0037648D" w:rsidRDefault="00302075" w:rsidP="002516EB">
            <w:pPr>
              <w:rPr>
                <w:b/>
                <w:bCs/>
              </w:rPr>
            </w:pPr>
            <w:proofErr w:type="spellStart"/>
            <w:r w:rsidRPr="0037648D">
              <w:rPr>
                <w:b/>
                <w:bCs/>
              </w:rPr>
              <w:t>zVEM</w:t>
            </w:r>
            <w:proofErr w:type="spellEnd"/>
          </w:p>
        </w:tc>
        <w:tc>
          <w:tcPr>
            <w:tcW w:w="7791" w:type="dxa"/>
          </w:tcPr>
          <w:p w14:paraId="7DCB5E01" w14:textId="37A66C3E" w:rsidR="00302075" w:rsidRPr="0037648D" w:rsidRDefault="00302075" w:rsidP="002516EB">
            <w:r w:rsidRPr="0037648D">
              <w:t>Zdravje vse na enem mestu</w:t>
            </w:r>
          </w:p>
        </w:tc>
      </w:tr>
      <w:tr w:rsidR="00C52706" w:rsidRPr="0037648D" w14:paraId="68E6EA66" w14:textId="77777777" w:rsidTr="00A62194">
        <w:tc>
          <w:tcPr>
            <w:tcW w:w="1271" w:type="dxa"/>
          </w:tcPr>
          <w:p w14:paraId="6D584BBA" w14:textId="77777777" w:rsidR="00302075" w:rsidRPr="0037648D" w:rsidRDefault="00302075" w:rsidP="002516EB">
            <w:pPr>
              <w:rPr>
                <w:b/>
                <w:bCs/>
              </w:rPr>
            </w:pPr>
            <w:r w:rsidRPr="0037648D">
              <w:rPr>
                <w:b/>
                <w:bCs/>
              </w:rPr>
              <w:t>ZVOP-2</w:t>
            </w:r>
          </w:p>
        </w:tc>
        <w:tc>
          <w:tcPr>
            <w:tcW w:w="7791" w:type="dxa"/>
          </w:tcPr>
          <w:p w14:paraId="6F5E2045" w14:textId="103DB46C" w:rsidR="00302075" w:rsidRPr="0037648D" w:rsidRDefault="00302075" w:rsidP="002516EB">
            <w:r w:rsidRPr="0037648D">
              <w:t>Zakon o varstvu osebnih podatkov</w:t>
            </w:r>
            <w:r w:rsidR="009615E9" w:rsidRPr="0037648D">
              <w:t xml:space="preserve"> (Uradni list RS, št. </w:t>
            </w:r>
            <w:r w:rsidR="00776350" w:rsidRPr="0037648D">
              <w:t>163/22</w:t>
            </w:r>
            <w:r w:rsidR="009615E9" w:rsidRPr="0037648D">
              <w:t xml:space="preserve"> s spremembami)</w:t>
            </w:r>
          </w:p>
        </w:tc>
      </w:tr>
      <w:tr w:rsidR="00C52706" w:rsidRPr="0037648D" w14:paraId="091E768B" w14:textId="77777777" w:rsidTr="00063ABE">
        <w:tc>
          <w:tcPr>
            <w:tcW w:w="1271" w:type="dxa"/>
          </w:tcPr>
          <w:p w14:paraId="3DE2C241" w14:textId="113FD2AF" w:rsidR="008C2C42" w:rsidRPr="0037648D" w:rsidRDefault="008C2C42" w:rsidP="002516EB">
            <w:pPr>
              <w:rPr>
                <w:b/>
                <w:bCs/>
              </w:rPr>
            </w:pPr>
            <w:r w:rsidRPr="0037648D">
              <w:rPr>
                <w:b/>
                <w:bCs/>
              </w:rPr>
              <w:t>ZZPPZ</w:t>
            </w:r>
          </w:p>
        </w:tc>
        <w:tc>
          <w:tcPr>
            <w:tcW w:w="7791" w:type="dxa"/>
          </w:tcPr>
          <w:p w14:paraId="3F4304DD" w14:textId="60297027" w:rsidR="008C2C42" w:rsidRPr="0037648D" w:rsidRDefault="00B2772D" w:rsidP="002516EB">
            <w:r w:rsidRPr="0037648D">
              <w:t>Zakon o zbirkah podatkov s področja zdravstvenega varstva</w:t>
            </w:r>
            <w:r w:rsidR="00E15E68" w:rsidRPr="0037648D">
              <w:t xml:space="preserve"> (Uradni list RS, št. </w:t>
            </w:r>
            <w:r w:rsidR="00C7620A" w:rsidRPr="0037648D">
              <w:t>65</w:t>
            </w:r>
            <w:r w:rsidR="00E15E68" w:rsidRPr="0037648D">
              <w:t>/</w:t>
            </w:r>
            <w:r w:rsidR="00C7620A" w:rsidRPr="0037648D">
              <w:t>00</w:t>
            </w:r>
            <w:r w:rsidR="00E15E68" w:rsidRPr="0037648D">
              <w:t xml:space="preserve"> s spremembami)</w:t>
            </w:r>
          </w:p>
        </w:tc>
      </w:tr>
      <w:tr w:rsidR="00C52706" w:rsidRPr="0037648D" w14:paraId="34A06D0F" w14:textId="77777777" w:rsidTr="00A62194">
        <w:tc>
          <w:tcPr>
            <w:tcW w:w="1271" w:type="dxa"/>
          </w:tcPr>
          <w:p w14:paraId="34B00A18" w14:textId="77777777" w:rsidR="00302075" w:rsidRPr="0037648D" w:rsidRDefault="00302075" w:rsidP="002516EB">
            <w:pPr>
              <w:rPr>
                <w:b/>
                <w:bCs/>
              </w:rPr>
            </w:pPr>
            <w:r w:rsidRPr="0037648D">
              <w:rPr>
                <w:b/>
                <w:bCs/>
              </w:rPr>
              <w:t>ZZZS</w:t>
            </w:r>
          </w:p>
        </w:tc>
        <w:tc>
          <w:tcPr>
            <w:tcW w:w="7791" w:type="dxa"/>
          </w:tcPr>
          <w:p w14:paraId="60801348" w14:textId="3CF473DA" w:rsidR="00302075" w:rsidRPr="0037648D" w:rsidRDefault="00302075" w:rsidP="002516EB">
            <w:r w:rsidRPr="0037648D">
              <w:t>Zavod za zdravstveno zavarovanje Slovenije</w:t>
            </w:r>
          </w:p>
        </w:tc>
      </w:tr>
    </w:tbl>
    <w:p w14:paraId="2E2EC702" w14:textId="77777777" w:rsidR="004761F1" w:rsidRPr="0037648D" w:rsidRDefault="004761F1" w:rsidP="00C52706">
      <w:pPr>
        <w:spacing w:after="0" w:line="240" w:lineRule="auto"/>
      </w:pPr>
    </w:p>
    <w:sectPr w:rsidR="004761F1" w:rsidRPr="0037648D">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CFB3B" w14:textId="77777777" w:rsidR="006B4D13" w:rsidRDefault="006B4D13" w:rsidP="007079D8">
      <w:pPr>
        <w:spacing w:after="0" w:line="240" w:lineRule="auto"/>
      </w:pPr>
      <w:r>
        <w:separator/>
      </w:r>
    </w:p>
  </w:endnote>
  <w:endnote w:type="continuationSeparator" w:id="0">
    <w:p w14:paraId="0813B45A" w14:textId="77777777" w:rsidR="006B4D13" w:rsidRDefault="006B4D13" w:rsidP="007079D8">
      <w:pPr>
        <w:spacing w:after="0" w:line="240" w:lineRule="auto"/>
      </w:pPr>
      <w:r>
        <w:continuationSeparator/>
      </w:r>
    </w:p>
  </w:endnote>
  <w:endnote w:type="continuationNotice" w:id="1">
    <w:p w14:paraId="0497BEBB" w14:textId="77777777" w:rsidR="006B4D13" w:rsidRDefault="006B4D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106625"/>
      <w:docPartObj>
        <w:docPartGallery w:val="Page Numbers (Bottom of Page)"/>
        <w:docPartUnique/>
      </w:docPartObj>
    </w:sdtPr>
    <w:sdtEndPr>
      <w:rPr>
        <w:noProof/>
      </w:rPr>
    </w:sdtEndPr>
    <w:sdtContent>
      <w:p w14:paraId="2104F3AF" w14:textId="5DB6FBB4" w:rsidR="002516EB" w:rsidRDefault="002516EB" w:rsidP="00D30F3F">
        <w:pPr>
          <w:pStyle w:val="Footer"/>
          <w:jc w:val="right"/>
        </w:pPr>
        <w:r>
          <w:fldChar w:fldCharType="begin"/>
        </w:r>
        <w:r>
          <w:instrText xml:space="preserve"> PAGE   \* MERGEFORMAT </w:instrText>
        </w:r>
        <w:r>
          <w:fldChar w:fldCharType="separate"/>
        </w:r>
        <w:r>
          <w:rPr>
            <w:noProof/>
          </w:rPr>
          <w:t>65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BDC2E" w14:textId="77777777" w:rsidR="006B4D13" w:rsidRDefault="006B4D13" w:rsidP="007079D8">
      <w:pPr>
        <w:spacing w:after="0" w:line="240" w:lineRule="auto"/>
      </w:pPr>
      <w:r>
        <w:separator/>
      </w:r>
    </w:p>
  </w:footnote>
  <w:footnote w:type="continuationSeparator" w:id="0">
    <w:p w14:paraId="50D3556D" w14:textId="77777777" w:rsidR="006B4D13" w:rsidRDefault="006B4D13" w:rsidP="007079D8">
      <w:pPr>
        <w:spacing w:after="0" w:line="240" w:lineRule="auto"/>
      </w:pPr>
      <w:r>
        <w:continuationSeparator/>
      </w:r>
    </w:p>
  </w:footnote>
  <w:footnote w:type="continuationNotice" w:id="1">
    <w:p w14:paraId="33C7632D" w14:textId="77777777" w:rsidR="006B4D13" w:rsidRDefault="006B4D13">
      <w:pPr>
        <w:spacing w:after="0" w:line="240" w:lineRule="auto"/>
      </w:pPr>
    </w:p>
  </w:footnote>
  <w:footnote w:id="2">
    <w:p w14:paraId="3BCF6F7C" w14:textId="4C847D06" w:rsidR="002516EB" w:rsidRDefault="002516EB">
      <w:pPr>
        <w:pStyle w:val="FootnoteText"/>
      </w:pPr>
      <w:r>
        <w:rPr>
          <w:rStyle w:val="FootnoteReference"/>
        </w:rPr>
        <w:footnoteRef/>
      </w:r>
      <w:r>
        <w:t xml:space="preserve"> </w:t>
      </w:r>
      <w:r w:rsidRPr="00147BB9">
        <w:t>https://vigiflow-eforms.who-umc.org/si/primary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346A" w14:textId="77777777" w:rsidR="002516EB" w:rsidRDefault="002516EB" w:rsidP="00CE7B23">
    <w:pPr>
      <w:rPr>
        <w:rFonts w:ascii="Republika" w:hAnsi="Republika"/>
        <w:b/>
        <w:bCs/>
        <w:szCs w:val="20"/>
      </w:rPr>
    </w:pPr>
    <w:bookmarkStart w:id="785" w:name="_Hlk171090012"/>
    <w:bookmarkStart w:id="786" w:name="_Hlk171090013"/>
    <w:r w:rsidRPr="00063ABE">
      <w:rPr>
        <w:rFonts w:ascii="Republika" w:hAnsi="Republika"/>
        <w:noProof/>
        <w:color w:val="2B579A"/>
        <w:shd w:val="clear" w:color="auto" w:fill="E6E6E6"/>
        <w:lang w:val="en-US"/>
      </w:rPr>
      <w:drawing>
        <wp:anchor distT="0" distB="0" distL="114300" distR="114300" simplePos="0" relativeHeight="251658241" behindDoc="0" locked="0" layoutInCell="1" allowOverlap="1" wp14:anchorId="6FB66DAC" wp14:editId="449A502D">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color w:val="2B579A"/>
        <w:sz w:val="24"/>
        <w:shd w:val="clear" w:color="auto" w:fill="E6E6E6"/>
        <w:lang w:val="en-US"/>
      </w:rPr>
      <w:drawing>
        <wp:anchor distT="0" distB="0" distL="114300" distR="114300" simplePos="0" relativeHeight="251658240" behindDoc="0" locked="0" layoutInCell="1" allowOverlap="1" wp14:anchorId="6F02AF61" wp14:editId="550EFEB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rFonts w:ascii="Republika" w:hAnsi="Republika"/>
        <w:b/>
        <w:noProof/>
        <w:lang w:val="en-US"/>
      </w:rPr>
      <w:drawing>
        <wp:anchor distT="0" distB="0" distL="114300" distR="114300" simplePos="0" relativeHeight="251658242" behindDoc="0" locked="0" layoutInCell="1" allowOverlap="1" wp14:anchorId="3B4DC037" wp14:editId="30D3D7BF">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460BA7D7" w14:textId="77777777" w:rsidR="002516EB" w:rsidRDefault="002516EB" w:rsidP="00CE7B23">
    <w:pPr>
      <w:rPr>
        <w:rFonts w:ascii="Republika" w:hAnsi="Republika"/>
        <w:b/>
        <w:bCs/>
        <w:szCs w:val="20"/>
      </w:rPr>
    </w:pPr>
  </w:p>
  <w:bookmarkEnd w:id="785"/>
  <w:bookmarkEnd w:id="786"/>
  <w:p w14:paraId="7A56616F" w14:textId="488514FD" w:rsidR="002516EB" w:rsidRPr="00245755" w:rsidRDefault="002516EB" w:rsidP="00054937">
    <w:pPr>
      <w:pStyle w:val="Header"/>
      <w:spacing w:after="1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BE8"/>
    <w:multiLevelType w:val="hybridMultilevel"/>
    <w:tmpl w:val="B22AA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4C3C57"/>
    <w:multiLevelType w:val="hybridMultilevel"/>
    <w:tmpl w:val="4B988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21A3C"/>
    <w:multiLevelType w:val="hybridMultilevel"/>
    <w:tmpl w:val="582280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D4996"/>
    <w:multiLevelType w:val="hybridMultilevel"/>
    <w:tmpl w:val="85D6EC6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E15A5"/>
    <w:multiLevelType w:val="hybridMultilevel"/>
    <w:tmpl w:val="29D065FA"/>
    <w:lvl w:ilvl="0" w:tplc="84C6320E">
      <w:start w:val="1"/>
      <w:numFmt w:val="decimal"/>
      <w:lvlText w:val="%1."/>
      <w:lvlJc w:val="left"/>
      <w:pPr>
        <w:ind w:left="1020" w:hanging="360"/>
      </w:pPr>
    </w:lvl>
    <w:lvl w:ilvl="1" w:tplc="C9321E14">
      <w:start w:val="1"/>
      <w:numFmt w:val="decimal"/>
      <w:lvlText w:val="%2."/>
      <w:lvlJc w:val="left"/>
      <w:pPr>
        <w:ind w:left="1020" w:hanging="360"/>
      </w:pPr>
    </w:lvl>
    <w:lvl w:ilvl="2" w:tplc="6C103BF2">
      <w:start w:val="1"/>
      <w:numFmt w:val="decimal"/>
      <w:lvlText w:val="%3."/>
      <w:lvlJc w:val="left"/>
      <w:pPr>
        <w:ind w:left="1020" w:hanging="360"/>
      </w:pPr>
    </w:lvl>
    <w:lvl w:ilvl="3" w:tplc="30826358">
      <w:start w:val="1"/>
      <w:numFmt w:val="decimal"/>
      <w:lvlText w:val="%4."/>
      <w:lvlJc w:val="left"/>
      <w:pPr>
        <w:ind w:left="1020" w:hanging="360"/>
      </w:pPr>
    </w:lvl>
    <w:lvl w:ilvl="4" w:tplc="90709F18">
      <w:start w:val="1"/>
      <w:numFmt w:val="decimal"/>
      <w:lvlText w:val="%5."/>
      <w:lvlJc w:val="left"/>
      <w:pPr>
        <w:ind w:left="1020" w:hanging="360"/>
      </w:pPr>
    </w:lvl>
    <w:lvl w:ilvl="5" w:tplc="F2A2FAF0">
      <w:start w:val="1"/>
      <w:numFmt w:val="decimal"/>
      <w:lvlText w:val="%6."/>
      <w:lvlJc w:val="left"/>
      <w:pPr>
        <w:ind w:left="1020" w:hanging="360"/>
      </w:pPr>
    </w:lvl>
    <w:lvl w:ilvl="6" w:tplc="68C26BA8">
      <w:start w:val="1"/>
      <w:numFmt w:val="decimal"/>
      <w:lvlText w:val="%7."/>
      <w:lvlJc w:val="left"/>
      <w:pPr>
        <w:ind w:left="1020" w:hanging="360"/>
      </w:pPr>
    </w:lvl>
    <w:lvl w:ilvl="7" w:tplc="8572F832">
      <w:start w:val="1"/>
      <w:numFmt w:val="decimal"/>
      <w:lvlText w:val="%8."/>
      <w:lvlJc w:val="left"/>
      <w:pPr>
        <w:ind w:left="1020" w:hanging="360"/>
      </w:pPr>
    </w:lvl>
    <w:lvl w:ilvl="8" w:tplc="528057E2">
      <w:start w:val="1"/>
      <w:numFmt w:val="decimal"/>
      <w:lvlText w:val="%9."/>
      <w:lvlJc w:val="left"/>
      <w:pPr>
        <w:ind w:left="1020" w:hanging="360"/>
      </w:pPr>
    </w:lvl>
  </w:abstractNum>
  <w:abstractNum w:abstractNumId="5" w15:restartNumberingAfterBreak="0">
    <w:nsid w:val="09744C6D"/>
    <w:multiLevelType w:val="hybridMultilevel"/>
    <w:tmpl w:val="7E7A7C58"/>
    <w:lvl w:ilvl="0" w:tplc="C7907678">
      <w:start w:val="1"/>
      <w:numFmt w:val="decimal"/>
      <w:lvlText w:val="%1."/>
      <w:lvlJc w:val="left"/>
      <w:pPr>
        <w:ind w:left="1020" w:hanging="360"/>
      </w:pPr>
    </w:lvl>
    <w:lvl w:ilvl="1" w:tplc="484CD8B4">
      <w:start w:val="1"/>
      <w:numFmt w:val="decimal"/>
      <w:lvlText w:val="%2."/>
      <w:lvlJc w:val="left"/>
      <w:pPr>
        <w:ind w:left="1020" w:hanging="360"/>
      </w:pPr>
    </w:lvl>
    <w:lvl w:ilvl="2" w:tplc="EB58239A">
      <w:start w:val="1"/>
      <w:numFmt w:val="decimal"/>
      <w:lvlText w:val="%3."/>
      <w:lvlJc w:val="left"/>
      <w:pPr>
        <w:ind w:left="1020" w:hanging="360"/>
      </w:pPr>
    </w:lvl>
    <w:lvl w:ilvl="3" w:tplc="2E76C504">
      <w:start w:val="1"/>
      <w:numFmt w:val="decimal"/>
      <w:lvlText w:val="%4."/>
      <w:lvlJc w:val="left"/>
      <w:pPr>
        <w:ind w:left="1020" w:hanging="360"/>
      </w:pPr>
    </w:lvl>
    <w:lvl w:ilvl="4" w:tplc="D04216E0">
      <w:start w:val="1"/>
      <w:numFmt w:val="decimal"/>
      <w:lvlText w:val="%5."/>
      <w:lvlJc w:val="left"/>
      <w:pPr>
        <w:ind w:left="1020" w:hanging="360"/>
      </w:pPr>
    </w:lvl>
    <w:lvl w:ilvl="5" w:tplc="F6222D86">
      <w:start w:val="1"/>
      <w:numFmt w:val="decimal"/>
      <w:lvlText w:val="%6."/>
      <w:lvlJc w:val="left"/>
      <w:pPr>
        <w:ind w:left="1020" w:hanging="360"/>
      </w:pPr>
    </w:lvl>
    <w:lvl w:ilvl="6" w:tplc="DA489958">
      <w:start w:val="1"/>
      <w:numFmt w:val="decimal"/>
      <w:lvlText w:val="%7."/>
      <w:lvlJc w:val="left"/>
      <w:pPr>
        <w:ind w:left="1020" w:hanging="360"/>
      </w:pPr>
    </w:lvl>
    <w:lvl w:ilvl="7" w:tplc="34A61BC6">
      <w:start w:val="1"/>
      <w:numFmt w:val="decimal"/>
      <w:lvlText w:val="%8."/>
      <w:lvlJc w:val="left"/>
      <w:pPr>
        <w:ind w:left="1020" w:hanging="360"/>
      </w:pPr>
    </w:lvl>
    <w:lvl w:ilvl="8" w:tplc="EC9CD300">
      <w:start w:val="1"/>
      <w:numFmt w:val="decimal"/>
      <w:lvlText w:val="%9."/>
      <w:lvlJc w:val="left"/>
      <w:pPr>
        <w:ind w:left="1020" w:hanging="360"/>
      </w:pPr>
    </w:lvl>
  </w:abstractNum>
  <w:abstractNum w:abstractNumId="6" w15:restartNumberingAfterBreak="0">
    <w:nsid w:val="0D7D1FD8"/>
    <w:multiLevelType w:val="hybridMultilevel"/>
    <w:tmpl w:val="BCFA7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A50B13"/>
    <w:multiLevelType w:val="hybridMultilevel"/>
    <w:tmpl w:val="EF4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3F70BB"/>
    <w:multiLevelType w:val="hybridMultilevel"/>
    <w:tmpl w:val="151AE6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C14698"/>
    <w:multiLevelType w:val="hybridMultilevel"/>
    <w:tmpl w:val="CC988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67678D"/>
    <w:multiLevelType w:val="hybridMultilevel"/>
    <w:tmpl w:val="917E3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082299"/>
    <w:multiLevelType w:val="hybridMultilevel"/>
    <w:tmpl w:val="F6CC73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2160CF"/>
    <w:multiLevelType w:val="hybridMultilevel"/>
    <w:tmpl w:val="7A86FF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AD6AE5"/>
    <w:multiLevelType w:val="hybridMultilevel"/>
    <w:tmpl w:val="10BAF762"/>
    <w:lvl w:ilvl="0" w:tplc="FC920380">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F">
      <w:start w:val="1"/>
      <w:numFmt w:val="decimal"/>
      <w:lvlText w:val="%4."/>
      <w:lvlJc w:val="left"/>
      <w:pPr>
        <w:ind w:left="2880" w:hanging="360"/>
      </w:p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3965BC"/>
    <w:multiLevelType w:val="hybridMultilevel"/>
    <w:tmpl w:val="5D3EA3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D1F2D2F"/>
    <w:multiLevelType w:val="hybridMultilevel"/>
    <w:tmpl w:val="F6CC73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15647C"/>
    <w:multiLevelType w:val="hybridMultilevel"/>
    <w:tmpl w:val="BBE03A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0F3CC6"/>
    <w:multiLevelType w:val="hybridMultilevel"/>
    <w:tmpl w:val="6F5EF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684C4A"/>
    <w:multiLevelType w:val="hybridMultilevel"/>
    <w:tmpl w:val="7E588C2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F172688"/>
    <w:multiLevelType w:val="hybridMultilevel"/>
    <w:tmpl w:val="B944111A"/>
    <w:lvl w:ilvl="0" w:tplc="556EE7C6">
      <w:start w:val="1"/>
      <w:numFmt w:val="decimal"/>
      <w:lvlText w:val="%1."/>
      <w:lvlJc w:val="left"/>
      <w:pPr>
        <w:ind w:left="1020" w:hanging="360"/>
      </w:pPr>
    </w:lvl>
    <w:lvl w:ilvl="1" w:tplc="433E0688">
      <w:start w:val="1"/>
      <w:numFmt w:val="decimal"/>
      <w:lvlText w:val="%2."/>
      <w:lvlJc w:val="left"/>
      <w:pPr>
        <w:ind w:left="1020" w:hanging="360"/>
      </w:pPr>
    </w:lvl>
    <w:lvl w:ilvl="2" w:tplc="DA6E5862">
      <w:start w:val="1"/>
      <w:numFmt w:val="decimal"/>
      <w:lvlText w:val="%3."/>
      <w:lvlJc w:val="left"/>
      <w:pPr>
        <w:ind w:left="1020" w:hanging="360"/>
      </w:pPr>
    </w:lvl>
    <w:lvl w:ilvl="3" w:tplc="1002643A">
      <w:start w:val="1"/>
      <w:numFmt w:val="decimal"/>
      <w:lvlText w:val="%4."/>
      <w:lvlJc w:val="left"/>
      <w:pPr>
        <w:ind w:left="1020" w:hanging="360"/>
      </w:pPr>
    </w:lvl>
    <w:lvl w:ilvl="4" w:tplc="7796522C">
      <w:start w:val="1"/>
      <w:numFmt w:val="decimal"/>
      <w:lvlText w:val="%5."/>
      <w:lvlJc w:val="left"/>
      <w:pPr>
        <w:ind w:left="1020" w:hanging="360"/>
      </w:pPr>
    </w:lvl>
    <w:lvl w:ilvl="5" w:tplc="F2DEF4C0">
      <w:start w:val="1"/>
      <w:numFmt w:val="decimal"/>
      <w:lvlText w:val="%6."/>
      <w:lvlJc w:val="left"/>
      <w:pPr>
        <w:ind w:left="1020" w:hanging="360"/>
      </w:pPr>
    </w:lvl>
    <w:lvl w:ilvl="6" w:tplc="F1003F20">
      <w:start w:val="1"/>
      <w:numFmt w:val="decimal"/>
      <w:lvlText w:val="%7."/>
      <w:lvlJc w:val="left"/>
      <w:pPr>
        <w:ind w:left="1020" w:hanging="360"/>
      </w:pPr>
    </w:lvl>
    <w:lvl w:ilvl="7" w:tplc="042A2D62">
      <w:start w:val="1"/>
      <w:numFmt w:val="decimal"/>
      <w:lvlText w:val="%8."/>
      <w:lvlJc w:val="left"/>
      <w:pPr>
        <w:ind w:left="1020" w:hanging="360"/>
      </w:pPr>
    </w:lvl>
    <w:lvl w:ilvl="8" w:tplc="61069ABE">
      <w:start w:val="1"/>
      <w:numFmt w:val="decimal"/>
      <w:lvlText w:val="%9."/>
      <w:lvlJc w:val="left"/>
      <w:pPr>
        <w:ind w:left="1020" w:hanging="360"/>
      </w:pPr>
    </w:lvl>
  </w:abstractNum>
  <w:abstractNum w:abstractNumId="20" w15:restartNumberingAfterBreak="0">
    <w:nsid w:val="407457AC"/>
    <w:multiLevelType w:val="hybridMultilevel"/>
    <w:tmpl w:val="EB64169C"/>
    <w:lvl w:ilvl="0" w:tplc="0409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1" w15:restartNumberingAfterBreak="0">
    <w:nsid w:val="44041327"/>
    <w:multiLevelType w:val="hybridMultilevel"/>
    <w:tmpl w:val="DB028A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E958EC"/>
    <w:multiLevelType w:val="hybridMultilevel"/>
    <w:tmpl w:val="3A88BD12"/>
    <w:lvl w:ilvl="0" w:tplc="E904FB2E">
      <w:start w:val="1"/>
      <w:numFmt w:val="decimal"/>
      <w:lvlText w:val="%1."/>
      <w:lvlJc w:val="left"/>
      <w:pPr>
        <w:ind w:left="1020" w:hanging="360"/>
      </w:pPr>
    </w:lvl>
    <w:lvl w:ilvl="1" w:tplc="CA84B5B6">
      <w:start w:val="1"/>
      <w:numFmt w:val="decimal"/>
      <w:lvlText w:val="%2."/>
      <w:lvlJc w:val="left"/>
      <w:pPr>
        <w:ind w:left="1020" w:hanging="360"/>
      </w:pPr>
    </w:lvl>
    <w:lvl w:ilvl="2" w:tplc="81727668">
      <w:start w:val="1"/>
      <w:numFmt w:val="decimal"/>
      <w:lvlText w:val="%3."/>
      <w:lvlJc w:val="left"/>
      <w:pPr>
        <w:ind w:left="1020" w:hanging="360"/>
      </w:pPr>
    </w:lvl>
    <w:lvl w:ilvl="3" w:tplc="FFB08676">
      <w:start w:val="1"/>
      <w:numFmt w:val="decimal"/>
      <w:lvlText w:val="%4."/>
      <w:lvlJc w:val="left"/>
      <w:pPr>
        <w:ind w:left="1020" w:hanging="360"/>
      </w:pPr>
    </w:lvl>
    <w:lvl w:ilvl="4" w:tplc="FD904176">
      <w:start w:val="1"/>
      <w:numFmt w:val="decimal"/>
      <w:lvlText w:val="%5."/>
      <w:lvlJc w:val="left"/>
      <w:pPr>
        <w:ind w:left="1020" w:hanging="360"/>
      </w:pPr>
    </w:lvl>
    <w:lvl w:ilvl="5" w:tplc="B6B23AAC">
      <w:start w:val="1"/>
      <w:numFmt w:val="decimal"/>
      <w:lvlText w:val="%6."/>
      <w:lvlJc w:val="left"/>
      <w:pPr>
        <w:ind w:left="1020" w:hanging="360"/>
      </w:pPr>
    </w:lvl>
    <w:lvl w:ilvl="6" w:tplc="60808356">
      <w:start w:val="1"/>
      <w:numFmt w:val="decimal"/>
      <w:lvlText w:val="%7."/>
      <w:lvlJc w:val="left"/>
      <w:pPr>
        <w:ind w:left="1020" w:hanging="360"/>
      </w:pPr>
    </w:lvl>
    <w:lvl w:ilvl="7" w:tplc="1B085282">
      <w:start w:val="1"/>
      <w:numFmt w:val="decimal"/>
      <w:lvlText w:val="%8."/>
      <w:lvlJc w:val="left"/>
      <w:pPr>
        <w:ind w:left="1020" w:hanging="360"/>
      </w:pPr>
    </w:lvl>
    <w:lvl w:ilvl="8" w:tplc="BA96A19E">
      <w:start w:val="1"/>
      <w:numFmt w:val="decimal"/>
      <w:lvlText w:val="%9."/>
      <w:lvlJc w:val="left"/>
      <w:pPr>
        <w:ind w:left="1020" w:hanging="360"/>
      </w:pPr>
    </w:lvl>
  </w:abstractNum>
  <w:abstractNum w:abstractNumId="23" w15:restartNumberingAfterBreak="0">
    <w:nsid w:val="4576004F"/>
    <w:multiLevelType w:val="multilevel"/>
    <w:tmpl w:val="774288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137" w:hanging="720"/>
      </w:pPr>
    </w:lvl>
    <w:lvl w:ilvl="3">
      <w:start w:val="1"/>
      <w:numFmt w:val="decimal"/>
      <w:pStyle w:val="Heading4"/>
      <w:lvlText w:val="%1.%2.%3.%4"/>
      <w:lvlJc w:val="left"/>
      <w:pPr>
        <w:ind w:left="864" w:hanging="864"/>
      </w:pPr>
      <w:rPr>
        <w:color w:val="156082" w:themeColor="accent1"/>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8286126"/>
    <w:multiLevelType w:val="hybridMultilevel"/>
    <w:tmpl w:val="57828B32"/>
    <w:lvl w:ilvl="0" w:tplc="8A6E12CC">
      <w:start w:val="1"/>
      <w:numFmt w:val="decimal"/>
      <w:lvlText w:val="%1."/>
      <w:lvlJc w:val="left"/>
      <w:pPr>
        <w:ind w:left="1020" w:hanging="360"/>
      </w:pPr>
    </w:lvl>
    <w:lvl w:ilvl="1" w:tplc="5D7A76C0">
      <w:start w:val="1"/>
      <w:numFmt w:val="decimal"/>
      <w:lvlText w:val="%2."/>
      <w:lvlJc w:val="left"/>
      <w:pPr>
        <w:ind w:left="1020" w:hanging="360"/>
      </w:pPr>
    </w:lvl>
    <w:lvl w:ilvl="2" w:tplc="3CA633C8">
      <w:start w:val="1"/>
      <w:numFmt w:val="decimal"/>
      <w:lvlText w:val="%3."/>
      <w:lvlJc w:val="left"/>
      <w:pPr>
        <w:ind w:left="1020" w:hanging="360"/>
      </w:pPr>
    </w:lvl>
    <w:lvl w:ilvl="3" w:tplc="C6AA2548">
      <w:start w:val="1"/>
      <w:numFmt w:val="decimal"/>
      <w:lvlText w:val="%4."/>
      <w:lvlJc w:val="left"/>
      <w:pPr>
        <w:ind w:left="1020" w:hanging="360"/>
      </w:pPr>
    </w:lvl>
    <w:lvl w:ilvl="4" w:tplc="A22AC3AC">
      <w:start w:val="1"/>
      <w:numFmt w:val="decimal"/>
      <w:lvlText w:val="%5."/>
      <w:lvlJc w:val="left"/>
      <w:pPr>
        <w:ind w:left="1020" w:hanging="360"/>
      </w:pPr>
    </w:lvl>
    <w:lvl w:ilvl="5" w:tplc="3FCCE012">
      <w:start w:val="1"/>
      <w:numFmt w:val="decimal"/>
      <w:lvlText w:val="%6."/>
      <w:lvlJc w:val="left"/>
      <w:pPr>
        <w:ind w:left="1020" w:hanging="360"/>
      </w:pPr>
    </w:lvl>
    <w:lvl w:ilvl="6" w:tplc="AB6A88A8">
      <w:start w:val="1"/>
      <w:numFmt w:val="decimal"/>
      <w:lvlText w:val="%7."/>
      <w:lvlJc w:val="left"/>
      <w:pPr>
        <w:ind w:left="1020" w:hanging="360"/>
      </w:pPr>
    </w:lvl>
    <w:lvl w:ilvl="7" w:tplc="36FAA7DA">
      <w:start w:val="1"/>
      <w:numFmt w:val="decimal"/>
      <w:lvlText w:val="%8."/>
      <w:lvlJc w:val="left"/>
      <w:pPr>
        <w:ind w:left="1020" w:hanging="360"/>
      </w:pPr>
    </w:lvl>
    <w:lvl w:ilvl="8" w:tplc="D99E249A">
      <w:start w:val="1"/>
      <w:numFmt w:val="decimal"/>
      <w:lvlText w:val="%9."/>
      <w:lvlJc w:val="left"/>
      <w:pPr>
        <w:ind w:left="1020" w:hanging="360"/>
      </w:pPr>
    </w:lvl>
  </w:abstractNum>
  <w:abstractNum w:abstractNumId="25" w15:restartNumberingAfterBreak="0">
    <w:nsid w:val="4858194C"/>
    <w:multiLevelType w:val="hybridMultilevel"/>
    <w:tmpl w:val="6D4EE9B6"/>
    <w:lvl w:ilvl="0" w:tplc="81948286">
      <w:start w:val="1"/>
      <w:numFmt w:val="decimal"/>
      <w:lvlText w:val="%1."/>
      <w:lvlJc w:val="left"/>
      <w:pPr>
        <w:ind w:left="1740" w:hanging="360"/>
      </w:pPr>
    </w:lvl>
    <w:lvl w:ilvl="1" w:tplc="CE6A5D36">
      <w:start w:val="1"/>
      <w:numFmt w:val="decimal"/>
      <w:lvlText w:val="%2."/>
      <w:lvlJc w:val="left"/>
      <w:pPr>
        <w:ind w:left="1740" w:hanging="360"/>
      </w:pPr>
    </w:lvl>
    <w:lvl w:ilvl="2" w:tplc="62F81F2A">
      <w:start w:val="1"/>
      <w:numFmt w:val="decimal"/>
      <w:lvlText w:val="%3."/>
      <w:lvlJc w:val="left"/>
      <w:pPr>
        <w:ind w:left="1740" w:hanging="360"/>
      </w:pPr>
    </w:lvl>
    <w:lvl w:ilvl="3" w:tplc="D314326E">
      <w:start w:val="1"/>
      <w:numFmt w:val="decimal"/>
      <w:lvlText w:val="%4."/>
      <w:lvlJc w:val="left"/>
      <w:pPr>
        <w:ind w:left="1740" w:hanging="360"/>
      </w:pPr>
    </w:lvl>
    <w:lvl w:ilvl="4" w:tplc="17A45B02">
      <w:start w:val="1"/>
      <w:numFmt w:val="decimal"/>
      <w:lvlText w:val="%5."/>
      <w:lvlJc w:val="left"/>
      <w:pPr>
        <w:ind w:left="1740" w:hanging="360"/>
      </w:pPr>
    </w:lvl>
    <w:lvl w:ilvl="5" w:tplc="BDF84672">
      <w:start w:val="1"/>
      <w:numFmt w:val="decimal"/>
      <w:lvlText w:val="%6."/>
      <w:lvlJc w:val="left"/>
      <w:pPr>
        <w:ind w:left="1740" w:hanging="360"/>
      </w:pPr>
    </w:lvl>
    <w:lvl w:ilvl="6" w:tplc="F202BC82">
      <w:start w:val="1"/>
      <w:numFmt w:val="decimal"/>
      <w:lvlText w:val="%7."/>
      <w:lvlJc w:val="left"/>
      <w:pPr>
        <w:ind w:left="1740" w:hanging="360"/>
      </w:pPr>
    </w:lvl>
    <w:lvl w:ilvl="7" w:tplc="5F001834">
      <w:start w:val="1"/>
      <w:numFmt w:val="decimal"/>
      <w:lvlText w:val="%8."/>
      <w:lvlJc w:val="left"/>
      <w:pPr>
        <w:ind w:left="1740" w:hanging="360"/>
      </w:pPr>
    </w:lvl>
    <w:lvl w:ilvl="8" w:tplc="F8AA15B0">
      <w:start w:val="1"/>
      <w:numFmt w:val="decimal"/>
      <w:lvlText w:val="%9."/>
      <w:lvlJc w:val="left"/>
      <w:pPr>
        <w:ind w:left="1740" w:hanging="360"/>
      </w:pPr>
    </w:lvl>
  </w:abstractNum>
  <w:abstractNum w:abstractNumId="26" w15:restartNumberingAfterBreak="0">
    <w:nsid w:val="53A470A8"/>
    <w:multiLevelType w:val="hybridMultilevel"/>
    <w:tmpl w:val="87ECFD76"/>
    <w:lvl w:ilvl="0" w:tplc="525AC04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B71699"/>
    <w:multiLevelType w:val="hybridMultilevel"/>
    <w:tmpl w:val="351E2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B54FD0"/>
    <w:multiLevelType w:val="hybridMultilevel"/>
    <w:tmpl w:val="2458BE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856E9A"/>
    <w:multiLevelType w:val="hybridMultilevel"/>
    <w:tmpl w:val="C71AC7E2"/>
    <w:lvl w:ilvl="0" w:tplc="C6346AF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944FB4"/>
    <w:multiLevelType w:val="hybridMultilevel"/>
    <w:tmpl w:val="0AD29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EF6879"/>
    <w:multiLevelType w:val="hybridMultilevel"/>
    <w:tmpl w:val="3BAC8B38"/>
    <w:lvl w:ilvl="0" w:tplc="6F2C6A16">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3F2F80"/>
    <w:multiLevelType w:val="hybridMultilevel"/>
    <w:tmpl w:val="7C4E349A"/>
    <w:lvl w:ilvl="0" w:tplc="0F50C4C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3318E1"/>
    <w:multiLevelType w:val="hybridMultilevel"/>
    <w:tmpl w:val="3198181A"/>
    <w:lvl w:ilvl="0" w:tplc="C6346AF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EA1D88"/>
    <w:multiLevelType w:val="hybridMultilevel"/>
    <w:tmpl w:val="F6CC730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137441"/>
    <w:multiLevelType w:val="hybridMultilevel"/>
    <w:tmpl w:val="677CA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4C44F8"/>
    <w:multiLevelType w:val="hybridMultilevel"/>
    <w:tmpl w:val="9FFC3684"/>
    <w:lvl w:ilvl="0" w:tplc="630E905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B63A20"/>
    <w:multiLevelType w:val="hybridMultilevel"/>
    <w:tmpl w:val="45EE2BD8"/>
    <w:lvl w:ilvl="0" w:tplc="C6346AF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D34470"/>
    <w:multiLevelType w:val="hybridMultilevel"/>
    <w:tmpl w:val="62444C28"/>
    <w:lvl w:ilvl="0" w:tplc="FC920380">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2921B4"/>
    <w:multiLevelType w:val="hybridMultilevel"/>
    <w:tmpl w:val="949A69B2"/>
    <w:lvl w:ilvl="0" w:tplc="5C4893CC">
      <w:start w:val="100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8742839">
    <w:abstractNumId w:val="36"/>
  </w:num>
  <w:num w:numId="2" w16cid:durableId="242646640">
    <w:abstractNumId w:val="30"/>
  </w:num>
  <w:num w:numId="3" w16cid:durableId="305474553">
    <w:abstractNumId w:val="34"/>
  </w:num>
  <w:num w:numId="4" w16cid:durableId="1623225968">
    <w:abstractNumId w:val="13"/>
  </w:num>
  <w:num w:numId="5" w16cid:durableId="659115407">
    <w:abstractNumId w:val="38"/>
  </w:num>
  <w:num w:numId="6" w16cid:durableId="564800206">
    <w:abstractNumId w:val="9"/>
  </w:num>
  <w:num w:numId="7" w16cid:durableId="1728723597">
    <w:abstractNumId w:val="8"/>
  </w:num>
  <w:num w:numId="8" w16cid:durableId="173230269">
    <w:abstractNumId w:val="0"/>
  </w:num>
  <w:num w:numId="9" w16cid:durableId="712122699">
    <w:abstractNumId w:val="16"/>
  </w:num>
  <w:num w:numId="10" w16cid:durableId="775758034">
    <w:abstractNumId w:val="23"/>
  </w:num>
  <w:num w:numId="11" w16cid:durableId="1694460326">
    <w:abstractNumId w:val="7"/>
  </w:num>
  <w:num w:numId="12" w16cid:durableId="163133790">
    <w:abstractNumId w:val="6"/>
  </w:num>
  <w:num w:numId="13" w16cid:durableId="536046579">
    <w:abstractNumId w:val="2"/>
  </w:num>
  <w:num w:numId="14" w16cid:durableId="23724278">
    <w:abstractNumId w:val="39"/>
  </w:num>
  <w:num w:numId="15" w16cid:durableId="1976713125">
    <w:abstractNumId w:val="20"/>
  </w:num>
  <w:num w:numId="16" w16cid:durableId="1626884204">
    <w:abstractNumId w:val="31"/>
  </w:num>
  <w:num w:numId="17" w16cid:durableId="894705658">
    <w:abstractNumId w:val="27"/>
  </w:num>
  <w:num w:numId="18" w16cid:durableId="257301094">
    <w:abstractNumId w:val="37"/>
  </w:num>
  <w:num w:numId="19" w16cid:durableId="957420095">
    <w:abstractNumId w:val="33"/>
  </w:num>
  <w:num w:numId="20" w16cid:durableId="2083216008">
    <w:abstractNumId w:val="14"/>
  </w:num>
  <w:num w:numId="21" w16cid:durableId="992954832">
    <w:abstractNumId w:val="5"/>
  </w:num>
  <w:num w:numId="22" w16cid:durableId="1771198004">
    <w:abstractNumId w:val="22"/>
  </w:num>
  <w:num w:numId="23" w16cid:durableId="1961640936">
    <w:abstractNumId w:val="25"/>
  </w:num>
  <w:num w:numId="24" w16cid:durableId="2065719346">
    <w:abstractNumId w:val="24"/>
  </w:num>
  <w:num w:numId="25" w16cid:durableId="1515999688">
    <w:abstractNumId w:val="4"/>
  </w:num>
  <w:num w:numId="26" w16cid:durableId="2129425123">
    <w:abstractNumId w:val="19"/>
  </w:num>
  <w:num w:numId="27" w16cid:durableId="774835865">
    <w:abstractNumId w:val="29"/>
  </w:num>
  <w:num w:numId="28" w16cid:durableId="459349998">
    <w:abstractNumId w:val="35"/>
  </w:num>
  <w:num w:numId="29" w16cid:durableId="2090618740">
    <w:abstractNumId w:val="28"/>
  </w:num>
  <w:num w:numId="30" w16cid:durableId="681276023">
    <w:abstractNumId w:val="1"/>
  </w:num>
  <w:num w:numId="31" w16cid:durableId="2044934826">
    <w:abstractNumId w:val="12"/>
  </w:num>
  <w:num w:numId="32" w16cid:durableId="953367214">
    <w:abstractNumId w:val="18"/>
  </w:num>
  <w:num w:numId="33" w16cid:durableId="1964842188">
    <w:abstractNumId w:val="32"/>
  </w:num>
  <w:num w:numId="34" w16cid:durableId="529882349">
    <w:abstractNumId w:val="26"/>
  </w:num>
  <w:num w:numId="35" w16cid:durableId="1052116508">
    <w:abstractNumId w:val="10"/>
  </w:num>
  <w:num w:numId="36" w16cid:durableId="106051206">
    <w:abstractNumId w:val="21"/>
  </w:num>
  <w:num w:numId="37" w16cid:durableId="2017807390">
    <w:abstractNumId w:val="17"/>
  </w:num>
  <w:num w:numId="38" w16cid:durableId="2099476019">
    <w:abstractNumId w:val="3"/>
  </w:num>
  <w:num w:numId="39" w16cid:durableId="700739531">
    <w:abstractNumId w:val="15"/>
  </w:num>
  <w:num w:numId="40" w16cid:durableId="25528353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5C3"/>
    <w:rsid w:val="000004B8"/>
    <w:rsid w:val="000006E1"/>
    <w:rsid w:val="00000AFD"/>
    <w:rsid w:val="0000102D"/>
    <w:rsid w:val="00001C07"/>
    <w:rsid w:val="00002422"/>
    <w:rsid w:val="000025BE"/>
    <w:rsid w:val="00002770"/>
    <w:rsid w:val="00002B7A"/>
    <w:rsid w:val="00002BC1"/>
    <w:rsid w:val="00002BE5"/>
    <w:rsid w:val="00002DC6"/>
    <w:rsid w:val="00002EC2"/>
    <w:rsid w:val="000030D2"/>
    <w:rsid w:val="00003144"/>
    <w:rsid w:val="0000333A"/>
    <w:rsid w:val="00003D5F"/>
    <w:rsid w:val="000040FB"/>
    <w:rsid w:val="0000486F"/>
    <w:rsid w:val="00004D20"/>
    <w:rsid w:val="00004E8F"/>
    <w:rsid w:val="000050FE"/>
    <w:rsid w:val="000053E2"/>
    <w:rsid w:val="00005702"/>
    <w:rsid w:val="00005793"/>
    <w:rsid w:val="000059CB"/>
    <w:rsid w:val="000060B7"/>
    <w:rsid w:val="000061B8"/>
    <w:rsid w:val="00006CF0"/>
    <w:rsid w:val="00007240"/>
    <w:rsid w:val="00007C62"/>
    <w:rsid w:val="000100A5"/>
    <w:rsid w:val="00010772"/>
    <w:rsid w:val="000110EE"/>
    <w:rsid w:val="00011386"/>
    <w:rsid w:val="00011554"/>
    <w:rsid w:val="0001270F"/>
    <w:rsid w:val="00012E08"/>
    <w:rsid w:val="00012FF3"/>
    <w:rsid w:val="00013ACD"/>
    <w:rsid w:val="00013BCD"/>
    <w:rsid w:val="00013FE9"/>
    <w:rsid w:val="0001412C"/>
    <w:rsid w:val="00014181"/>
    <w:rsid w:val="0001445C"/>
    <w:rsid w:val="00014B91"/>
    <w:rsid w:val="00014F38"/>
    <w:rsid w:val="00015410"/>
    <w:rsid w:val="00015678"/>
    <w:rsid w:val="000159D4"/>
    <w:rsid w:val="00016D3C"/>
    <w:rsid w:val="00017958"/>
    <w:rsid w:val="00017E8A"/>
    <w:rsid w:val="00020671"/>
    <w:rsid w:val="000212C9"/>
    <w:rsid w:val="0002175B"/>
    <w:rsid w:val="00021C07"/>
    <w:rsid w:val="000225C2"/>
    <w:rsid w:val="000231C0"/>
    <w:rsid w:val="000238A2"/>
    <w:rsid w:val="000239E0"/>
    <w:rsid w:val="00024017"/>
    <w:rsid w:val="0002409E"/>
    <w:rsid w:val="000244F4"/>
    <w:rsid w:val="0002497B"/>
    <w:rsid w:val="00024B93"/>
    <w:rsid w:val="000254CA"/>
    <w:rsid w:val="00025B58"/>
    <w:rsid w:val="00026622"/>
    <w:rsid w:val="00026637"/>
    <w:rsid w:val="000268AD"/>
    <w:rsid w:val="00026FE0"/>
    <w:rsid w:val="00027FC8"/>
    <w:rsid w:val="0003066F"/>
    <w:rsid w:val="00030FDE"/>
    <w:rsid w:val="00031FFF"/>
    <w:rsid w:val="0003205B"/>
    <w:rsid w:val="00032AD4"/>
    <w:rsid w:val="00032E14"/>
    <w:rsid w:val="000331F8"/>
    <w:rsid w:val="000334EC"/>
    <w:rsid w:val="000347B7"/>
    <w:rsid w:val="0003497F"/>
    <w:rsid w:val="00034ADE"/>
    <w:rsid w:val="000359E6"/>
    <w:rsid w:val="00035F32"/>
    <w:rsid w:val="000367B4"/>
    <w:rsid w:val="00036958"/>
    <w:rsid w:val="000375CF"/>
    <w:rsid w:val="000376F0"/>
    <w:rsid w:val="0003797B"/>
    <w:rsid w:val="000379B9"/>
    <w:rsid w:val="00037D4A"/>
    <w:rsid w:val="0004003B"/>
    <w:rsid w:val="000402E1"/>
    <w:rsid w:val="0004070F"/>
    <w:rsid w:val="00040EA1"/>
    <w:rsid w:val="00042066"/>
    <w:rsid w:val="00042346"/>
    <w:rsid w:val="000424A4"/>
    <w:rsid w:val="0004254C"/>
    <w:rsid w:val="00042917"/>
    <w:rsid w:val="00042BE6"/>
    <w:rsid w:val="00043A1D"/>
    <w:rsid w:val="00043B2A"/>
    <w:rsid w:val="00043C2A"/>
    <w:rsid w:val="00044398"/>
    <w:rsid w:val="00044AB4"/>
    <w:rsid w:val="000450E3"/>
    <w:rsid w:val="0004589C"/>
    <w:rsid w:val="00045B21"/>
    <w:rsid w:val="0004622E"/>
    <w:rsid w:val="0004681A"/>
    <w:rsid w:val="000469BB"/>
    <w:rsid w:val="00046CCB"/>
    <w:rsid w:val="00047145"/>
    <w:rsid w:val="00047325"/>
    <w:rsid w:val="000474B2"/>
    <w:rsid w:val="000477CC"/>
    <w:rsid w:val="000500FA"/>
    <w:rsid w:val="00050A7A"/>
    <w:rsid w:val="00050CA3"/>
    <w:rsid w:val="00051265"/>
    <w:rsid w:val="00051674"/>
    <w:rsid w:val="000517D2"/>
    <w:rsid w:val="0005183D"/>
    <w:rsid w:val="000519C5"/>
    <w:rsid w:val="00052188"/>
    <w:rsid w:val="0005261E"/>
    <w:rsid w:val="000526DC"/>
    <w:rsid w:val="000529A4"/>
    <w:rsid w:val="00052EB1"/>
    <w:rsid w:val="00052FDC"/>
    <w:rsid w:val="00053EFF"/>
    <w:rsid w:val="00053F3E"/>
    <w:rsid w:val="00054937"/>
    <w:rsid w:val="00055160"/>
    <w:rsid w:val="00055E29"/>
    <w:rsid w:val="00056C9D"/>
    <w:rsid w:val="00057153"/>
    <w:rsid w:val="0005717A"/>
    <w:rsid w:val="00057C92"/>
    <w:rsid w:val="000606CB"/>
    <w:rsid w:val="0006096B"/>
    <w:rsid w:val="00060C2A"/>
    <w:rsid w:val="00060DC5"/>
    <w:rsid w:val="00060EB7"/>
    <w:rsid w:val="00061386"/>
    <w:rsid w:val="00061390"/>
    <w:rsid w:val="00061977"/>
    <w:rsid w:val="00061B83"/>
    <w:rsid w:val="00062B82"/>
    <w:rsid w:val="00062C25"/>
    <w:rsid w:val="00062D8A"/>
    <w:rsid w:val="000630E6"/>
    <w:rsid w:val="00063968"/>
    <w:rsid w:val="00063ABE"/>
    <w:rsid w:val="00063C0C"/>
    <w:rsid w:val="000644D6"/>
    <w:rsid w:val="0006458A"/>
    <w:rsid w:val="00064A7D"/>
    <w:rsid w:val="00065132"/>
    <w:rsid w:val="00065169"/>
    <w:rsid w:val="000655F6"/>
    <w:rsid w:val="0006589E"/>
    <w:rsid w:val="000659BA"/>
    <w:rsid w:val="00065B52"/>
    <w:rsid w:val="00065E8B"/>
    <w:rsid w:val="000660A0"/>
    <w:rsid w:val="000665B4"/>
    <w:rsid w:val="00066971"/>
    <w:rsid w:val="00067495"/>
    <w:rsid w:val="000675B1"/>
    <w:rsid w:val="00067D8E"/>
    <w:rsid w:val="00067DD7"/>
    <w:rsid w:val="00067F5A"/>
    <w:rsid w:val="000708ED"/>
    <w:rsid w:val="00071824"/>
    <w:rsid w:val="00071F9A"/>
    <w:rsid w:val="000724BD"/>
    <w:rsid w:val="00072962"/>
    <w:rsid w:val="0007349B"/>
    <w:rsid w:val="00073517"/>
    <w:rsid w:val="00073789"/>
    <w:rsid w:val="00073935"/>
    <w:rsid w:val="000739EB"/>
    <w:rsid w:val="00073DA2"/>
    <w:rsid w:val="00073F09"/>
    <w:rsid w:val="0007407E"/>
    <w:rsid w:val="00074F15"/>
    <w:rsid w:val="000756C1"/>
    <w:rsid w:val="00075CA7"/>
    <w:rsid w:val="00075D69"/>
    <w:rsid w:val="00075DB4"/>
    <w:rsid w:val="00076581"/>
    <w:rsid w:val="00076943"/>
    <w:rsid w:val="00076F19"/>
    <w:rsid w:val="00077145"/>
    <w:rsid w:val="0007773E"/>
    <w:rsid w:val="00077947"/>
    <w:rsid w:val="000779C7"/>
    <w:rsid w:val="00077C3A"/>
    <w:rsid w:val="0008028F"/>
    <w:rsid w:val="00080CCE"/>
    <w:rsid w:val="00080E10"/>
    <w:rsid w:val="00080EA8"/>
    <w:rsid w:val="00081569"/>
    <w:rsid w:val="000816D0"/>
    <w:rsid w:val="00081EB5"/>
    <w:rsid w:val="00081EDD"/>
    <w:rsid w:val="00082FB4"/>
    <w:rsid w:val="00083015"/>
    <w:rsid w:val="000832A0"/>
    <w:rsid w:val="00083585"/>
    <w:rsid w:val="00083CF0"/>
    <w:rsid w:val="00083FD4"/>
    <w:rsid w:val="00084230"/>
    <w:rsid w:val="000848B4"/>
    <w:rsid w:val="000849C6"/>
    <w:rsid w:val="00084F47"/>
    <w:rsid w:val="00085BBA"/>
    <w:rsid w:val="00085FCE"/>
    <w:rsid w:val="0008631E"/>
    <w:rsid w:val="00086EFB"/>
    <w:rsid w:val="00087126"/>
    <w:rsid w:val="000871D3"/>
    <w:rsid w:val="00087831"/>
    <w:rsid w:val="00087D66"/>
    <w:rsid w:val="00091079"/>
    <w:rsid w:val="000910C0"/>
    <w:rsid w:val="0009132A"/>
    <w:rsid w:val="00091582"/>
    <w:rsid w:val="00091632"/>
    <w:rsid w:val="00091811"/>
    <w:rsid w:val="0009206D"/>
    <w:rsid w:val="000930FC"/>
    <w:rsid w:val="00093600"/>
    <w:rsid w:val="00093698"/>
    <w:rsid w:val="000937F9"/>
    <w:rsid w:val="00093F83"/>
    <w:rsid w:val="00094162"/>
    <w:rsid w:val="0009463E"/>
    <w:rsid w:val="00095431"/>
    <w:rsid w:val="000954C7"/>
    <w:rsid w:val="00095B0E"/>
    <w:rsid w:val="00095C4D"/>
    <w:rsid w:val="00095C89"/>
    <w:rsid w:val="0009677C"/>
    <w:rsid w:val="000969AA"/>
    <w:rsid w:val="00096D37"/>
    <w:rsid w:val="000974DA"/>
    <w:rsid w:val="00097E10"/>
    <w:rsid w:val="000A0013"/>
    <w:rsid w:val="000A0E55"/>
    <w:rsid w:val="000A0F0A"/>
    <w:rsid w:val="000A180C"/>
    <w:rsid w:val="000A1B7F"/>
    <w:rsid w:val="000A1C9B"/>
    <w:rsid w:val="000A1E13"/>
    <w:rsid w:val="000A1E19"/>
    <w:rsid w:val="000A1F36"/>
    <w:rsid w:val="000A2499"/>
    <w:rsid w:val="000A2B11"/>
    <w:rsid w:val="000A307E"/>
    <w:rsid w:val="000A375E"/>
    <w:rsid w:val="000A3871"/>
    <w:rsid w:val="000A390D"/>
    <w:rsid w:val="000A39B5"/>
    <w:rsid w:val="000A3A29"/>
    <w:rsid w:val="000A5602"/>
    <w:rsid w:val="000A5CA6"/>
    <w:rsid w:val="000A72F1"/>
    <w:rsid w:val="000A75D8"/>
    <w:rsid w:val="000A7909"/>
    <w:rsid w:val="000A7951"/>
    <w:rsid w:val="000B0C1D"/>
    <w:rsid w:val="000B155D"/>
    <w:rsid w:val="000B23F1"/>
    <w:rsid w:val="000B2C45"/>
    <w:rsid w:val="000B3033"/>
    <w:rsid w:val="000B4A22"/>
    <w:rsid w:val="000B4D21"/>
    <w:rsid w:val="000B5056"/>
    <w:rsid w:val="000B5C8D"/>
    <w:rsid w:val="000B6AF4"/>
    <w:rsid w:val="000B7328"/>
    <w:rsid w:val="000B734A"/>
    <w:rsid w:val="000C0C29"/>
    <w:rsid w:val="000C0C7E"/>
    <w:rsid w:val="000C126B"/>
    <w:rsid w:val="000C1ED5"/>
    <w:rsid w:val="000C1F96"/>
    <w:rsid w:val="000C36ED"/>
    <w:rsid w:val="000C38C7"/>
    <w:rsid w:val="000C4B14"/>
    <w:rsid w:val="000C4DC8"/>
    <w:rsid w:val="000C59C7"/>
    <w:rsid w:val="000C6007"/>
    <w:rsid w:val="000C614A"/>
    <w:rsid w:val="000C625B"/>
    <w:rsid w:val="000C68C8"/>
    <w:rsid w:val="000C6A02"/>
    <w:rsid w:val="000C6CFC"/>
    <w:rsid w:val="000C7878"/>
    <w:rsid w:val="000C7A3D"/>
    <w:rsid w:val="000D05B9"/>
    <w:rsid w:val="000D0B12"/>
    <w:rsid w:val="000D1A06"/>
    <w:rsid w:val="000D2148"/>
    <w:rsid w:val="000D246B"/>
    <w:rsid w:val="000D2501"/>
    <w:rsid w:val="000D2507"/>
    <w:rsid w:val="000D28B1"/>
    <w:rsid w:val="000D3D11"/>
    <w:rsid w:val="000D4010"/>
    <w:rsid w:val="000D446C"/>
    <w:rsid w:val="000D49C3"/>
    <w:rsid w:val="000D4FD3"/>
    <w:rsid w:val="000D56F8"/>
    <w:rsid w:val="000D5790"/>
    <w:rsid w:val="000D5F88"/>
    <w:rsid w:val="000D666C"/>
    <w:rsid w:val="000D66DD"/>
    <w:rsid w:val="000D67DC"/>
    <w:rsid w:val="000D780C"/>
    <w:rsid w:val="000D789D"/>
    <w:rsid w:val="000D7A89"/>
    <w:rsid w:val="000D7E6A"/>
    <w:rsid w:val="000E0A7D"/>
    <w:rsid w:val="000E0B1E"/>
    <w:rsid w:val="000E0D7F"/>
    <w:rsid w:val="000E14C6"/>
    <w:rsid w:val="000E19CF"/>
    <w:rsid w:val="000E1AB0"/>
    <w:rsid w:val="000E230E"/>
    <w:rsid w:val="000E269F"/>
    <w:rsid w:val="000E2723"/>
    <w:rsid w:val="000E28DD"/>
    <w:rsid w:val="000E2B70"/>
    <w:rsid w:val="000E3701"/>
    <w:rsid w:val="000E4050"/>
    <w:rsid w:val="000E4153"/>
    <w:rsid w:val="000E42FE"/>
    <w:rsid w:val="000E4352"/>
    <w:rsid w:val="000E4DFE"/>
    <w:rsid w:val="000E55BC"/>
    <w:rsid w:val="000E562D"/>
    <w:rsid w:val="000E6420"/>
    <w:rsid w:val="000E64CC"/>
    <w:rsid w:val="000E671D"/>
    <w:rsid w:val="000E6E44"/>
    <w:rsid w:val="000E6FDF"/>
    <w:rsid w:val="000E754E"/>
    <w:rsid w:val="000F0AA3"/>
    <w:rsid w:val="000F0C1F"/>
    <w:rsid w:val="000F0ECA"/>
    <w:rsid w:val="000F0F66"/>
    <w:rsid w:val="000F0FCA"/>
    <w:rsid w:val="000F12AB"/>
    <w:rsid w:val="000F1E3F"/>
    <w:rsid w:val="000F2092"/>
    <w:rsid w:val="000F226C"/>
    <w:rsid w:val="000F2285"/>
    <w:rsid w:val="000F25F6"/>
    <w:rsid w:val="000F2C4A"/>
    <w:rsid w:val="000F2E05"/>
    <w:rsid w:val="000F3199"/>
    <w:rsid w:val="000F3B6C"/>
    <w:rsid w:val="000F3D6C"/>
    <w:rsid w:val="000F4161"/>
    <w:rsid w:val="000F41ED"/>
    <w:rsid w:val="000F448C"/>
    <w:rsid w:val="000F45B8"/>
    <w:rsid w:val="000F4676"/>
    <w:rsid w:val="000F46BC"/>
    <w:rsid w:val="000F56F8"/>
    <w:rsid w:val="000F61B0"/>
    <w:rsid w:val="000F6328"/>
    <w:rsid w:val="000F659C"/>
    <w:rsid w:val="000F67D7"/>
    <w:rsid w:val="000F6B5E"/>
    <w:rsid w:val="000F7CBE"/>
    <w:rsid w:val="000F7FA1"/>
    <w:rsid w:val="001003A8"/>
    <w:rsid w:val="00100654"/>
    <w:rsid w:val="00101334"/>
    <w:rsid w:val="001014BF"/>
    <w:rsid w:val="0010253F"/>
    <w:rsid w:val="001029B3"/>
    <w:rsid w:val="001029F2"/>
    <w:rsid w:val="001036B9"/>
    <w:rsid w:val="00103963"/>
    <w:rsid w:val="00103B94"/>
    <w:rsid w:val="00103DD4"/>
    <w:rsid w:val="0010408F"/>
    <w:rsid w:val="0010429F"/>
    <w:rsid w:val="0010471D"/>
    <w:rsid w:val="001047D7"/>
    <w:rsid w:val="00104979"/>
    <w:rsid w:val="0010499A"/>
    <w:rsid w:val="00104AAA"/>
    <w:rsid w:val="00104F10"/>
    <w:rsid w:val="00105DE9"/>
    <w:rsid w:val="00106053"/>
    <w:rsid w:val="0010629E"/>
    <w:rsid w:val="00106467"/>
    <w:rsid w:val="001066BF"/>
    <w:rsid w:val="0010689E"/>
    <w:rsid w:val="001069E6"/>
    <w:rsid w:val="00106AF8"/>
    <w:rsid w:val="00106EEE"/>
    <w:rsid w:val="001076C5"/>
    <w:rsid w:val="00110327"/>
    <w:rsid w:val="00110849"/>
    <w:rsid w:val="00111FC6"/>
    <w:rsid w:val="001121FD"/>
    <w:rsid w:val="001125D4"/>
    <w:rsid w:val="00112808"/>
    <w:rsid w:val="001128F9"/>
    <w:rsid w:val="00112960"/>
    <w:rsid w:val="00112BB2"/>
    <w:rsid w:val="00112FA0"/>
    <w:rsid w:val="00113052"/>
    <w:rsid w:val="00113B95"/>
    <w:rsid w:val="00114067"/>
    <w:rsid w:val="0011497F"/>
    <w:rsid w:val="00114CD7"/>
    <w:rsid w:val="0011520C"/>
    <w:rsid w:val="00115591"/>
    <w:rsid w:val="00115A1A"/>
    <w:rsid w:val="00115C6C"/>
    <w:rsid w:val="0011609D"/>
    <w:rsid w:val="0011623D"/>
    <w:rsid w:val="00116854"/>
    <w:rsid w:val="001169BE"/>
    <w:rsid w:val="0011719E"/>
    <w:rsid w:val="00117221"/>
    <w:rsid w:val="00117351"/>
    <w:rsid w:val="00117846"/>
    <w:rsid w:val="0012085B"/>
    <w:rsid w:val="001216AF"/>
    <w:rsid w:val="00121A9A"/>
    <w:rsid w:val="00121AF2"/>
    <w:rsid w:val="00122344"/>
    <w:rsid w:val="00122461"/>
    <w:rsid w:val="001225B9"/>
    <w:rsid w:val="00123DDA"/>
    <w:rsid w:val="0012403A"/>
    <w:rsid w:val="001250F6"/>
    <w:rsid w:val="00125101"/>
    <w:rsid w:val="00126249"/>
    <w:rsid w:val="0012635C"/>
    <w:rsid w:val="00126878"/>
    <w:rsid w:val="001271C0"/>
    <w:rsid w:val="00127575"/>
    <w:rsid w:val="00127703"/>
    <w:rsid w:val="00130334"/>
    <w:rsid w:val="00131311"/>
    <w:rsid w:val="00131F72"/>
    <w:rsid w:val="001320E1"/>
    <w:rsid w:val="00132293"/>
    <w:rsid w:val="00132A84"/>
    <w:rsid w:val="00132F5E"/>
    <w:rsid w:val="00133440"/>
    <w:rsid w:val="00133924"/>
    <w:rsid w:val="00133E55"/>
    <w:rsid w:val="00134157"/>
    <w:rsid w:val="001341B8"/>
    <w:rsid w:val="00134419"/>
    <w:rsid w:val="00135A31"/>
    <w:rsid w:val="00135EAD"/>
    <w:rsid w:val="00135F0F"/>
    <w:rsid w:val="00136214"/>
    <w:rsid w:val="00136331"/>
    <w:rsid w:val="00136536"/>
    <w:rsid w:val="00137195"/>
    <w:rsid w:val="0013738B"/>
    <w:rsid w:val="00137E73"/>
    <w:rsid w:val="00140A21"/>
    <w:rsid w:val="001412F4"/>
    <w:rsid w:val="0014168A"/>
    <w:rsid w:val="001417D8"/>
    <w:rsid w:val="0014267D"/>
    <w:rsid w:val="0014301E"/>
    <w:rsid w:val="0014348D"/>
    <w:rsid w:val="001441EB"/>
    <w:rsid w:val="001445FA"/>
    <w:rsid w:val="00144CC5"/>
    <w:rsid w:val="00145202"/>
    <w:rsid w:val="00145E3A"/>
    <w:rsid w:val="001466BB"/>
    <w:rsid w:val="00147561"/>
    <w:rsid w:val="00147633"/>
    <w:rsid w:val="00147BB9"/>
    <w:rsid w:val="0015043E"/>
    <w:rsid w:val="00150CE4"/>
    <w:rsid w:val="001510A5"/>
    <w:rsid w:val="0015186A"/>
    <w:rsid w:val="001523DB"/>
    <w:rsid w:val="001524C3"/>
    <w:rsid w:val="00152770"/>
    <w:rsid w:val="001527ED"/>
    <w:rsid w:val="0015301C"/>
    <w:rsid w:val="00153143"/>
    <w:rsid w:val="0015327B"/>
    <w:rsid w:val="00153A0A"/>
    <w:rsid w:val="00153D59"/>
    <w:rsid w:val="00153DBA"/>
    <w:rsid w:val="00153FD1"/>
    <w:rsid w:val="00154042"/>
    <w:rsid w:val="001540FE"/>
    <w:rsid w:val="001541F6"/>
    <w:rsid w:val="00154719"/>
    <w:rsid w:val="00154990"/>
    <w:rsid w:val="00155064"/>
    <w:rsid w:val="00155112"/>
    <w:rsid w:val="00155CF7"/>
    <w:rsid w:val="00155F64"/>
    <w:rsid w:val="00157339"/>
    <w:rsid w:val="001577FE"/>
    <w:rsid w:val="00157BB4"/>
    <w:rsid w:val="00160971"/>
    <w:rsid w:val="00160CEA"/>
    <w:rsid w:val="00161D75"/>
    <w:rsid w:val="001620C5"/>
    <w:rsid w:val="00162143"/>
    <w:rsid w:val="00162194"/>
    <w:rsid w:val="001628F0"/>
    <w:rsid w:val="0016297F"/>
    <w:rsid w:val="00162B13"/>
    <w:rsid w:val="001637D5"/>
    <w:rsid w:val="00163D70"/>
    <w:rsid w:val="00163FCE"/>
    <w:rsid w:val="001644CD"/>
    <w:rsid w:val="00164640"/>
    <w:rsid w:val="00164ACD"/>
    <w:rsid w:val="001652AE"/>
    <w:rsid w:val="0016588A"/>
    <w:rsid w:val="00165EF2"/>
    <w:rsid w:val="00165FA9"/>
    <w:rsid w:val="00166910"/>
    <w:rsid w:val="00166F01"/>
    <w:rsid w:val="001673C5"/>
    <w:rsid w:val="0016775E"/>
    <w:rsid w:val="001704B2"/>
    <w:rsid w:val="001705A1"/>
    <w:rsid w:val="00170D9C"/>
    <w:rsid w:val="00170EE0"/>
    <w:rsid w:val="0017146E"/>
    <w:rsid w:val="00171533"/>
    <w:rsid w:val="00171D94"/>
    <w:rsid w:val="001722F7"/>
    <w:rsid w:val="00172460"/>
    <w:rsid w:val="00172C0C"/>
    <w:rsid w:val="00172D20"/>
    <w:rsid w:val="00173A6C"/>
    <w:rsid w:val="00174064"/>
    <w:rsid w:val="0017407D"/>
    <w:rsid w:val="0017477A"/>
    <w:rsid w:val="00174C97"/>
    <w:rsid w:val="0017508E"/>
    <w:rsid w:val="0017558B"/>
    <w:rsid w:val="00175BF5"/>
    <w:rsid w:val="001766B1"/>
    <w:rsid w:val="0017724F"/>
    <w:rsid w:val="001776F3"/>
    <w:rsid w:val="001779B9"/>
    <w:rsid w:val="00177BE8"/>
    <w:rsid w:val="001807CB"/>
    <w:rsid w:val="00180984"/>
    <w:rsid w:val="00180A2C"/>
    <w:rsid w:val="001821E0"/>
    <w:rsid w:val="00182438"/>
    <w:rsid w:val="0018315D"/>
    <w:rsid w:val="001831D3"/>
    <w:rsid w:val="001833FC"/>
    <w:rsid w:val="00183616"/>
    <w:rsid w:val="00183975"/>
    <w:rsid w:val="00183F71"/>
    <w:rsid w:val="0018462F"/>
    <w:rsid w:val="00184662"/>
    <w:rsid w:val="00184B41"/>
    <w:rsid w:val="001852D7"/>
    <w:rsid w:val="00185518"/>
    <w:rsid w:val="001859A9"/>
    <w:rsid w:val="0018629D"/>
    <w:rsid w:val="0018632A"/>
    <w:rsid w:val="00186951"/>
    <w:rsid w:val="00187286"/>
    <w:rsid w:val="001901CB"/>
    <w:rsid w:val="00191A16"/>
    <w:rsid w:val="00191B32"/>
    <w:rsid w:val="00191CE4"/>
    <w:rsid w:val="0019259A"/>
    <w:rsid w:val="00192DB8"/>
    <w:rsid w:val="00193357"/>
    <w:rsid w:val="00193381"/>
    <w:rsid w:val="0019380B"/>
    <w:rsid w:val="001943E5"/>
    <w:rsid w:val="00194C65"/>
    <w:rsid w:val="00194CE6"/>
    <w:rsid w:val="00194E99"/>
    <w:rsid w:val="0019538C"/>
    <w:rsid w:val="00195B34"/>
    <w:rsid w:val="00195F2D"/>
    <w:rsid w:val="0019715B"/>
    <w:rsid w:val="001A00E9"/>
    <w:rsid w:val="001A0F3C"/>
    <w:rsid w:val="001A1694"/>
    <w:rsid w:val="001A1D4B"/>
    <w:rsid w:val="001A1ECF"/>
    <w:rsid w:val="001A23ED"/>
    <w:rsid w:val="001A24E3"/>
    <w:rsid w:val="001A254D"/>
    <w:rsid w:val="001A2768"/>
    <w:rsid w:val="001A2A9C"/>
    <w:rsid w:val="001A3823"/>
    <w:rsid w:val="001A406D"/>
    <w:rsid w:val="001A496F"/>
    <w:rsid w:val="001A4A38"/>
    <w:rsid w:val="001A4E48"/>
    <w:rsid w:val="001A5545"/>
    <w:rsid w:val="001A61EA"/>
    <w:rsid w:val="001A62C2"/>
    <w:rsid w:val="001A633E"/>
    <w:rsid w:val="001A6B85"/>
    <w:rsid w:val="001A6BD5"/>
    <w:rsid w:val="001A70E3"/>
    <w:rsid w:val="001A7322"/>
    <w:rsid w:val="001A76C1"/>
    <w:rsid w:val="001A78F5"/>
    <w:rsid w:val="001A7E21"/>
    <w:rsid w:val="001B002F"/>
    <w:rsid w:val="001B08EA"/>
    <w:rsid w:val="001B0D04"/>
    <w:rsid w:val="001B0DBD"/>
    <w:rsid w:val="001B0FF3"/>
    <w:rsid w:val="001B1AC6"/>
    <w:rsid w:val="001B21B8"/>
    <w:rsid w:val="001B247A"/>
    <w:rsid w:val="001B262F"/>
    <w:rsid w:val="001B2CC2"/>
    <w:rsid w:val="001B3750"/>
    <w:rsid w:val="001B3AB9"/>
    <w:rsid w:val="001B3BBF"/>
    <w:rsid w:val="001B42EB"/>
    <w:rsid w:val="001B5916"/>
    <w:rsid w:val="001B598A"/>
    <w:rsid w:val="001B635A"/>
    <w:rsid w:val="001B722A"/>
    <w:rsid w:val="001B7361"/>
    <w:rsid w:val="001B7737"/>
    <w:rsid w:val="001B7E25"/>
    <w:rsid w:val="001C01AE"/>
    <w:rsid w:val="001C0339"/>
    <w:rsid w:val="001C0414"/>
    <w:rsid w:val="001C0466"/>
    <w:rsid w:val="001C0BBF"/>
    <w:rsid w:val="001C0DC8"/>
    <w:rsid w:val="001C0E4B"/>
    <w:rsid w:val="001C1740"/>
    <w:rsid w:val="001C1765"/>
    <w:rsid w:val="001C1C14"/>
    <w:rsid w:val="001C1F9B"/>
    <w:rsid w:val="001C22EB"/>
    <w:rsid w:val="001C2B1F"/>
    <w:rsid w:val="001C33FD"/>
    <w:rsid w:val="001C34C6"/>
    <w:rsid w:val="001C3B9C"/>
    <w:rsid w:val="001C3BA9"/>
    <w:rsid w:val="001C3D34"/>
    <w:rsid w:val="001C3DB1"/>
    <w:rsid w:val="001C4362"/>
    <w:rsid w:val="001C4EF4"/>
    <w:rsid w:val="001C503C"/>
    <w:rsid w:val="001C53E7"/>
    <w:rsid w:val="001C5801"/>
    <w:rsid w:val="001C5AE3"/>
    <w:rsid w:val="001C5B01"/>
    <w:rsid w:val="001C5FB6"/>
    <w:rsid w:val="001C669A"/>
    <w:rsid w:val="001C6935"/>
    <w:rsid w:val="001D023E"/>
    <w:rsid w:val="001D0339"/>
    <w:rsid w:val="001D0738"/>
    <w:rsid w:val="001D0780"/>
    <w:rsid w:val="001D0FF6"/>
    <w:rsid w:val="001D1053"/>
    <w:rsid w:val="001D13A2"/>
    <w:rsid w:val="001D1997"/>
    <w:rsid w:val="001D1A7F"/>
    <w:rsid w:val="001D1E66"/>
    <w:rsid w:val="001D20AB"/>
    <w:rsid w:val="001D2368"/>
    <w:rsid w:val="001D283B"/>
    <w:rsid w:val="001D29A3"/>
    <w:rsid w:val="001D2D56"/>
    <w:rsid w:val="001D2DA1"/>
    <w:rsid w:val="001D31DF"/>
    <w:rsid w:val="001D3B22"/>
    <w:rsid w:val="001D4135"/>
    <w:rsid w:val="001D4312"/>
    <w:rsid w:val="001D4654"/>
    <w:rsid w:val="001D4F99"/>
    <w:rsid w:val="001D52AB"/>
    <w:rsid w:val="001D5A4C"/>
    <w:rsid w:val="001D5A57"/>
    <w:rsid w:val="001D62AF"/>
    <w:rsid w:val="001D6560"/>
    <w:rsid w:val="001D6A32"/>
    <w:rsid w:val="001D6BB1"/>
    <w:rsid w:val="001D71C3"/>
    <w:rsid w:val="001D7380"/>
    <w:rsid w:val="001D7E74"/>
    <w:rsid w:val="001D7EB8"/>
    <w:rsid w:val="001E01D9"/>
    <w:rsid w:val="001E034A"/>
    <w:rsid w:val="001E03DB"/>
    <w:rsid w:val="001E0717"/>
    <w:rsid w:val="001E0BB2"/>
    <w:rsid w:val="001E10B9"/>
    <w:rsid w:val="001E11A9"/>
    <w:rsid w:val="001E168C"/>
    <w:rsid w:val="001E1A16"/>
    <w:rsid w:val="001E28C5"/>
    <w:rsid w:val="001E29E2"/>
    <w:rsid w:val="001E2A75"/>
    <w:rsid w:val="001E2C26"/>
    <w:rsid w:val="001E343F"/>
    <w:rsid w:val="001E3A96"/>
    <w:rsid w:val="001E4639"/>
    <w:rsid w:val="001E5B72"/>
    <w:rsid w:val="001E5F80"/>
    <w:rsid w:val="001E6CEC"/>
    <w:rsid w:val="001E6DB2"/>
    <w:rsid w:val="001E71E5"/>
    <w:rsid w:val="001E7557"/>
    <w:rsid w:val="001E78EE"/>
    <w:rsid w:val="001F00AC"/>
    <w:rsid w:val="001F00E8"/>
    <w:rsid w:val="001F0499"/>
    <w:rsid w:val="001F0562"/>
    <w:rsid w:val="001F0A76"/>
    <w:rsid w:val="001F1383"/>
    <w:rsid w:val="001F255F"/>
    <w:rsid w:val="001F2EA0"/>
    <w:rsid w:val="001F3139"/>
    <w:rsid w:val="001F3280"/>
    <w:rsid w:val="001F3A37"/>
    <w:rsid w:val="001F4473"/>
    <w:rsid w:val="001F4520"/>
    <w:rsid w:val="001F47E8"/>
    <w:rsid w:val="001F4B50"/>
    <w:rsid w:val="001F4CE0"/>
    <w:rsid w:val="001F6B7C"/>
    <w:rsid w:val="001F6DD6"/>
    <w:rsid w:val="001F6F24"/>
    <w:rsid w:val="001F7DA6"/>
    <w:rsid w:val="00200620"/>
    <w:rsid w:val="00200C3F"/>
    <w:rsid w:val="00201FAA"/>
    <w:rsid w:val="0020217C"/>
    <w:rsid w:val="00202273"/>
    <w:rsid w:val="002029F1"/>
    <w:rsid w:val="00203050"/>
    <w:rsid w:val="0020321B"/>
    <w:rsid w:val="00203509"/>
    <w:rsid w:val="00203885"/>
    <w:rsid w:val="0020456B"/>
    <w:rsid w:val="00204B79"/>
    <w:rsid w:val="00205933"/>
    <w:rsid w:val="002059A2"/>
    <w:rsid w:val="002067F3"/>
    <w:rsid w:val="00206EC2"/>
    <w:rsid w:val="00207223"/>
    <w:rsid w:val="0020727A"/>
    <w:rsid w:val="002075B3"/>
    <w:rsid w:val="00207994"/>
    <w:rsid w:val="002106B8"/>
    <w:rsid w:val="00210A7E"/>
    <w:rsid w:val="00211028"/>
    <w:rsid w:val="00211917"/>
    <w:rsid w:val="0021210C"/>
    <w:rsid w:val="00213237"/>
    <w:rsid w:val="00213A5E"/>
    <w:rsid w:val="00213BCA"/>
    <w:rsid w:val="002146AC"/>
    <w:rsid w:val="00214C02"/>
    <w:rsid w:val="0021509F"/>
    <w:rsid w:val="00215709"/>
    <w:rsid w:val="00215924"/>
    <w:rsid w:val="00215BED"/>
    <w:rsid w:val="0021620F"/>
    <w:rsid w:val="0021648B"/>
    <w:rsid w:val="00216726"/>
    <w:rsid w:val="00216E02"/>
    <w:rsid w:val="00216FC3"/>
    <w:rsid w:val="00217504"/>
    <w:rsid w:val="00217B69"/>
    <w:rsid w:val="00217C8F"/>
    <w:rsid w:val="00217E7B"/>
    <w:rsid w:val="00217FCD"/>
    <w:rsid w:val="00220591"/>
    <w:rsid w:val="0022084E"/>
    <w:rsid w:val="00220B4B"/>
    <w:rsid w:val="00220C04"/>
    <w:rsid w:val="00220C09"/>
    <w:rsid w:val="002210DC"/>
    <w:rsid w:val="00221271"/>
    <w:rsid w:val="00221710"/>
    <w:rsid w:val="00221AAD"/>
    <w:rsid w:val="00221D24"/>
    <w:rsid w:val="002220DC"/>
    <w:rsid w:val="0022226B"/>
    <w:rsid w:val="0022315D"/>
    <w:rsid w:val="00223730"/>
    <w:rsid w:val="0022373A"/>
    <w:rsid w:val="002238AA"/>
    <w:rsid w:val="002240AA"/>
    <w:rsid w:val="00224409"/>
    <w:rsid w:val="00224C5F"/>
    <w:rsid w:val="00225015"/>
    <w:rsid w:val="002250D4"/>
    <w:rsid w:val="00225E5E"/>
    <w:rsid w:val="00225FC8"/>
    <w:rsid w:val="0022601F"/>
    <w:rsid w:val="002260C6"/>
    <w:rsid w:val="002275C8"/>
    <w:rsid w:val="0022761E"/>
    <w:rsid w:val="00230C47"/>
    <w:rsid w:val="00230E3D"/>
    <w:rsid w:val="00231C69"/>
    <w:rsid w:val="0023213E"/>
    <w:rsid w:val="00232309"/>
    <w:rsid w:val="002327BE"/>
    <w:rsid w:val="0023282C"/>
    <w:rsid w:val="0023286C"/>
    <w:rsid w:val="00232B13"/>
    <w:rsid w:val="00232C74"/>
    <w:rsid w:val="00233FDD"/>
    <w:rsid w:val="002340E8"/>
    <w:rsid w:val="002340E9"/>
    <w:rsid w:val="0023415C"/>
    <w:rsid w:val="002343E1"/>
    <w:rsid w:val="00234402"/>
    <w:rsid w:val="00234553"/>
    <w:rsid w:val="00234C80"/>
    <w:rsid w:val="00234E6F"/>
    <w:rsid w:val="00235481"/>
    <w:rsid w:val="00235D0D"/>
    <w:rsid w:val="002361A8"/>
    <w:rsid w:val="0023620B"/>
    <w:rsid w:val="002362D1"/>
    <w:rsid w:val="00236921"/>
    <w:rsid w:val="00237717"/>
    <w:rsid w:val="00237B1F"/>
    <w:rsid w:val="00237D33"/>
    <w:rsid w:val="0024021A"/>
    <w:rsid w:val="00240410"/>
    <w:rsid w:val="00240A91"/>
    <w:rsid w:val="00240D02"/>
    <w:rsid w:val="00241379"/>
    <w:rsid w:val="00242576"/>
    <w:rsid w:val="0024333E"/>
    <w:rsid w:val="0024359F"/>
    <w:rsid w:val="00243AE5"/>
    <w:rsid w:val="00245536"/>
    <w:rsid w:val="00245755"/>
    <w:rsid w:val="00245EF5"/>
    <w:rsid w:val="002466AA"/>
    <w:rsid w:val="00246C5F"/>
    <w:rsid w:val="00247189"/>
    <w:rsid w:val="002473DB"/>
    <w:rsid w:val="0024757F"/>
    <w:rsid w:val="00247954"/>
    <w:rsid w:val="00247A54"/>
    <w:rsid w:val="00250508"/>
    <w:rsid w:val="00250860"/>
    <w:rsid w:val="00250C7B"/>
    <w:rsid w:val="0025110A"/>
    <w:rsid w:val="00251533"/>
    <w:rsid w:val="002516EB"/>
    <w:rsid w:val="00252019"/>
    <w:rsid w:val="002523EC"/>
    <w:rsid w:val="002526DC"/>
    <w:rsid w:val="00252FAC"/>
    <w:rsid w:val="00253061"/>
    <w:rsid w:val="0025449C"/>
    <w:rsid w:val="002549B0"/>
    <w:rsid w:val="002557EE"/>
    <w:rsid w:val="00255E83"/>
    <w:rsid w:val="00255FE1"/>
    <w:rsid w:val="00256020"/>
    <w:rsid w:val="002565C9"/>
    <w:rsid w:val="00256934"/>
    <w:rsid w:val="002573B3"/>
    <w:rsid w:val="002576DE"/>
    <w:rsid w:val="002577F5"/>
    <w:rsid w:val="00257F87"/>
    <w:rsid w:val="002605C2"/>
    <w:rsid w:val="00261F8C"/>
    <w:rsid w:val="00262E1B"/>
    <w:rsid w:val="002639B0"/>
    <w:rsid w:val="00264252"/>
    <w:rsid w:val="002644F8"/>
    <w:rsid w:val="00264785"/>
    <w:rsid w:val="0026499E"/>
    <w:rsid w:val="00264A23"/>
    <w:rsid w:val="00264D3E"/>
    <w:rsid w:val="00265B09"/>
    <w:rsid w:val="00266329"/>
    <w:rsid w:val="002675B4"/>
    <w:rsid w:val="0026794F"/>
    <w:rsid w:val="00267A7C"/>
    <w:rsid w:val="002702A3"/>
    <w:rsid w:val="002704C1"/>
    <w:rsid w:val="00271229"/>
    <w:rsid w:val="0027150A"/>
    <w:rsid w:val="00271A0C"/>
    <w:rsid w:val="00271C3A"/>
    <w:rsid w:val="00272053"/>
    <w:rsid w:val="00272114"/>
    <w:rsid w:val="00272BE8"/>
    <w:rsid w:val="002733F7"/>
    <w:rsid w:val="0027364D"/>
    <w:rsid w:val="00274BB6"/>
    <w:rsid w:val="0027502B"/>
    <w:rsid w:val="00275528"/>
    <w:rsid w:val="0027565C"/>
    <w:rsid w:val="0027567A"/>
    <w:rsid w:val="00275B8E"/>
    <w:rsid w:val="00275F86"/>
    <w:rsid w:val="00276B58"/>
    <w:rsid w:val="00276D25"/>
    <w:rsid w:val="00277120"/>
    <w:rsid w:val="00277397"/>
    <w:rsid w:val="0027774B"/>
    <w:rsid w:val="00280295"/>
    <w:rsid w:val="002802DA"/>
    <w:rsid w:val="002808DD"/>
    <w:rsid w:val="00280C07"/>
    <w:rsid w:val="00280C1F"/>
    <w:rsid w:val="00280CC3"/>
    <w:rsid w:val="00280E40"/>
    <w:rsid w:val="002810D1"/>
    <w:rsid w:val="0028146A"/>
    <w:rsid w:val="002817F3"/>
    <w:rsid w:val="00281F4C"/>
    <w:rsid w:val="00282354"/>
    <w:rsid w:val="0028268E"/>
    <w:rsid w:val="00282F6F"/>
    <w:rsid w:val="0028369B"/>
    <w:rsid w:val="00284CC0"/>
    <w:rsid w:val="00284CD2"/>
    <w:rsid w:val="00285672"/>
    <w:rsid w:val="00285C74"/>
    <w:rsid w:val="00286158"/>
    <w:rsid w:val="002861D5"/>
    <w:rsid w:val="002864F7"/>
    <w:rsid w:val="00286626"/>
    <w:rsid w:val="00287060"/>
    <w:rsid w:val="0028744E"/>
    <w:rsid w:val="002903E4"/>
    <w:rsid w:val="00290994"/>
    <w:rsid w:val="002909A4"/>
    <w:rsid w:val="00290F14"/>
    <w:rsid w:val="002912E4"/>
    <w:rsid w:val="00291E9E"/>
    <w:rsid w:val="002925D9"/>
    <w:rsid w:val="00292615"/>
    <w:rsid w:val="00292D99"/>
    <w:rsid w:val="00292DF2"/>
    <w:rsid w:val="0029306C"/>
    <w:rsid w:val="00293C8F"/>
    <w:rsid w:val="00294D43"/>
    <w:rsid w:val="00295EAD"/>
    <w:rsid w:val="00296050"/>
    <w:rsid w:val="00296772"/>
    <w:rsid w:val="00296C95"/>
    <w:rsid w:val="00297839"/>
    <w:rsid w:val="002A01E1"/>
    <w:rsid w:val="002A02EC"/>
    <w:rsid w:val="002A11AD"/>
    <w:rsid w:val="002A1333"/>
    <w:rsid w:val="002A1365"/>
    <w:rsid w:val="002A1986"/>
    <w:rsid w:val="002A1A11"/>
    <w:rsid w:val="002A1A6E"/>
    <w:rsid w:val="002A1B22"/>
    <w:rsid w:val="002A2510"/>
    <w:rsid w:val="002A25C4"/>
    <w:rsid w:val="002A26D1"/>
    <w:rsid w:val="002A288C"/>
    <w:rsid w:val="002A2B83"/>
    <w:rsid w:val="002A2E9A"/>
    <w:rsid w:val="002A2F5B"/>
    <w:rsid w:val="002A31D2"/>
    <w:rsid w:val="002A3E7D"/>
    <w:rsid w:val="002A45FD"/>
    <w:rsid w:val="002A47A1"/>
    <w:rsid w:val="002A5457"/>
    <w:rsid w:val="002A6299"/>
    <w:rsid w:val="002A64C3"/>
    <w:rsid w:val="002A65FE"/>
    <w:rsid w:val="002A6EAF"/>
    <w:rsid w:val="002A7477"/>
    <w:rsid w:val="002A7C21"/>
    <w:rsid w:val="002B0109"/>
    <w:rsid w:val="002B0769"/>
    <w:rsid w:val="002B098A"/>
    <w:rsid w:val="002B0FFD"/>
    <w:rsid w:val="002B130B"/>
    <w:rsid w:val="002B13D5"/>
    <w:rsid w:val="002B1483"/>
    <w:rsid w:val="002B17D6"/>
    <w:rsid w:val="002B1F15"/>
    <w:rsid w:val="002B22B7"/>
    <w:rsid w:val="002B26BE"/>
    <w:rsid w:val="002B2EDD"/>
    <w:rsid w:val="002B533C"/>
    <w:rsid w:val="002B6387"/>
    <w:rsid w:val="002B6494"/>
    <w:rsid w:val="002B69C5"/>
    <w:rsid w:val="002B6B42"/>
    <w:rsid w:val="002B6B8F"/>
    <w:rsid w:val="002B6DD2"/>
    <w:rsid w:val="002B6E8B"/>
    <w:rsid w:val="002B7052"/>
    <w:rsid w:val="002B7285"/>
    <w:rsid w:val="002B73D7"/>
    <w:rsid w:val="002B7537"/>
    <w:rsid w:val="002B7A29"/>
    <w:rsid w:val="002B7B64"/>
    <w:rsid w:val="002C033D"/>
    <w:rsid w:val="002C04F9"/>
    <w:rsid w:val="002C0A28"/>
    <w:rsid w:val="002C0EC5"/>
    <w:rsid w:val="002C0F1D"/>
    <w:rsid w:val="002C12F2"/>
    <w:rsid w:val="002C17C3"/>
    <w:rsid w:val="002C1B81"/>
    <w:rsid w:val="002C1CA3"/>
    <w:rsid w:val="002C25BA"/>
    <w:rsid w:val="002C28A3"/>
    <w:rsid w:val="002C2BF6"/>
    <w:rsid w:val="002C2E60"/>
    <w:rsid w:val="002C3167"/>
    <w:rsid w:val="002C4AC2"/>
    <w:rsid w:val="002C4E00"/>
    <w:rsid w:val="002C517B"/>
    <w:rsid w:val="002C525A"/>
    <w:rsid w:val="002C539D"/>
    <w:rsid w:val="002C554E"/>
    <w:rsid w:val="002C5A68"/>
    <w:rsid w:val="002C5D61"/>
    <w:rsid w:val="002C6991"/>
    <w:rsid w:val="002C699C"/>
    <w:rsid w:val="002C7082"/>
    <w:rsid w:val="002C7C0D"/>
    <w:rsid w:val="002D0E19"/>
    <w:rsid w:val="002D0E72"/>
    <w:rsid w:val="002D0F0C"/>
    <w:rsid w:val="002D10F7"/>
    <w:rsid w:val="002D13EB"/>
    <w:rsid w:val="002D1685"/>
    <w:rsid w:val="002D17E0"/>
    <w:rsid w:val="002D19D0"/>
    <w:rsid w:val="002D1EDA"/>
    <w:rsid w:val="002D1FE8"/>
    <w:rsid w:val="002D2318"/>
    <w:rsid w:val="002D30D8"/>
    <w:rsid w:val="002D45D7"/>
    <w:rsid w:val="002D464F"/>
    <w:rsid w:val="002D4CD8"/>
    <w:rsid w:val="002D4E69"/>
    <w:rsid w:val="002D5303"/>
    <w:rsid w:val="002D5319"/>
    <w:rsid w:val="002D5A10"/>
    <w:rsid w:val="002D5C3F"/>
    <w:rsid w:val="002D5E7B"/>
    <w:rsid w:val="002D62ED"/>
    <w:rsid w:val="002D661B"/>
    <w:rsid w:val="002D6C76"/>
    <w:rsid w:val="002D7365"/>
    <w:rsid w:val="002D7676"/>
    <w:rsid w:val="002D78D4"/>
    <w:rsid w:val="002D7A3D"/>
    <w:rsid w:val="002E054E"/>
    <w:rsid w:val="002E0994"/>
    <w:rsid w:val="002E0BC7"/>
    <w:rsid w:val="002E2269"/>
    <w:rsid w:val="002E3285"/>
    <w:rsid w:val="002E4AB0"/>
    <w:rsid w:val="002E55AD"/>
    <w:rsid w:val="002E55D6"/>
    <w:rsid w:val="002E57AC"/>
    <w:rsid w:val="002E5EAD"/>
    <w:rsid w:val="002E6281"/>
    <w:rsid w:val="002E6472"/>
    <w:rsid w:val="002E67A2"/>
    <w:rsid w:val="002E6E48"/>
    <w:rsid w:val="002E6EC1"/>
    <w:rsid w:val="002E6F78"/>
    <w:rsid w:val="002E7039"/>
    <w:rsid w:val="002E724F"/>
    <w:rsid w:val="002E783C"/>
    <w:rsid w:val="002F00BB"/>
    <w:rsid w:val="002F06DE"/>
    <w:rsid w:val="002F1B06"/>
    <w:rsid w:val="002F1BD4"/>
    <w:rsid w:val="002F1C2B"/>
    <w:rsid w:val="002F1D67"/>
    <w:rsid w:val="002F1EA4"/>
    <w:rsid w:val="002F3A47"/>
    <w:rsid w:val="002F3E24"/>
    <w:rsid w:val="002F45A9"/>
    <w:rsid w:val="002F484F"/>
    <w:rsid w:val="002F5424"/>
    <w:rsid w:val="002F547B"/>
    <w:rsid w:val="002F57CD"/>
    <w:rsid w:val="002F62C4"/>
    <w:rsid w:val="002F6A10"/>
    <w:rsid w:val="002F6A26"/>
    <w:rsid w:val="002F6B67"/>
    <w:rsid w:val="0030024F"/>
    <w:rsid w:val="003002E2"/>
    <w:rsid w:val="00300C2D"/>
    <w:rsid w:val="00300D5C"/>
    <w:rsid w:val="0030122F"/>
    <w:rsid w:val="00301445"/>
    <w:rsid w:val="003014E0"/>
    <w:rsid w:val="003018FC"/>
    <w:rsid w:val="00302075"/>
    <w:rsid w:val="003022E4"/>
    <w:rsid w:val="0030281F"/>
    <w:rsid w:val="00302875"/>
    <w:rsid w:val="003030D4"/>
    <w:rsid w:val="0030372D"/>
    <w:rsid w:val="00303C8E"/>
    <w:rsid w:val="0030413A"/>
    <w:rsid w:val="00304800"/>
    <w:rsid w:val="00304D36"/>
    <w:rsid w:val="00305414"/>
    <w:rsid w:val="00305696"/>
    <w:rsid w:val="003056C3"/>
    <w:rsid w:val="00305F0E"/>
    <w:rsid w:val="00306171"/>
    <w:rsid w:val="0030662B"/>
    <w:rsid w:val="00306BE8"/>
    <w:rsid w:val="0030705F"/>
    <w:rsid w:val="00307214"/>
    <w:rsid w:val="00307BBF"/>
    <w:rsid w:val="0031036C"/>
    <w:rsid w:val="003108A2"/>
    <w:rsid w:val="00310DAF"/>
    <w:rsid w:val="00310FE5"/>
    <w:rsid w:val="00311B3A"/>
    <w:rsid w:val="00311E58"/>
    <w:rsid w:val="00311F99"/>
    <w:rsid w:val="003123C3"/>
    <w:rsid w:val="0031279D"/>
    <w:rsid w:val="003133E1"/>
    <w:rsid w:val="003139EF"/>
    <w:rsid w:val="00313A18"/>
    <w:rsid w:val="00313D69"/>
    <w:rsid w:val="0031498C"/>
    <w:rsid w:val="00314B1E"/>
    <w:rsid w:val="00314B76"/>
    <w:rsid w:val="003152FA"/>
    <w:rsid w:val="00315708"/>
    <w:rsid w:val="00315927"/>
    <w:rsid w:val="0031611C"/>
    <w:rsid w:val="003169B1"/>
    <w:rsid w:val="00316B84"/>
    <w:rsid w:val="00317394"/>
    <w:rsid w:val="0031744B"/>
    <w:rsid w:val="00317D33"/>
    <w:rsid w:val="003200DF"/>
    <w:rsid w:val="003201A9"/>
    <w:rsid w:val="003203D2"/>
    <w:rsid w:val="003205D9"/>
    <w:rsid w:val="00321223"/>
    <w:rsid w:val="00321517"/>
    <w:rsid w:val="0032155A"/>
    <w:rsid w:val="00321704"/>
    <w:rsid w:val="0032198F"/>
    <w:rsid w:val="00321C08"/>
    <w:rsid w:val="003220AF"/>
    <w:rsid w:val="003223E5"/>
    <w:rsid w:val="003228F5"/>
    <w:rsid w:val="00322973"/>
    <w:rsid w:val="00323139"/>
    <w:rsid w:val="00323551"/>
    <w:rsid w:val="0032368B"/>
    <w:rsid w:val="00323840"/>
    <w:rsid w:val="00324556"/>
    <w:rsid w:val="0032473E"/>
    <w:rsid w:val="00325003"/>
    <w:rsid w:val="00325319"/>
    <w:rsid w:val="00326DDF"/>
    <w:rsid w:val="00326E70"/>
    <w:rsid w:val="00327000"/>
    <w:rsid w:val="003279B8"/>
    <w:rsid w:val="00327ABF"/>
    <w:rsid w:val="00330464"/>
    <w:rsid w:val="00330622"/>
    <w:rsid w:val="00330C8A"/>
    <w:rsid w:val="00330F82"/>
    <w:rsid w:val="0033178C"/>
    <w:rsid w:val="00331844"/>
    <w:rsid w:val="00331F97"/>
    <w:rsid w:val="0033219C"/>
    <w:rsid w:val="00332313"/>
    <w:rsid w:val="00333113"/>
    <w:rsid w:val="003331AB"/>
    <w:rsid w:val="00333876"/>
    <w:rsid w:val="00333E29"/>
    <w:rsid w:val="00334D28"/>
    <w:rsid w:val="00334EFB"/>
    <w:rsid w:val="003356F4"/>
    <w:rsid w:val="00336F49"/>
    <w:rsid w:val="003370C7"/>
    <w:rsid w:val="0033747D"/>
    <w:rsid w:val="003378CF"/>
    <w:rsid w:val="00337B85"/>
    <w:rsid w:val="003400F4"/>
    <w:rsid w:val="003401F4"/>
    <w:rsid w:val="00340A3E"/>
    <w:rsid w:val="003410D8"/>
    <w:rsid w:val="00341824"/>
    <w:rsid w:val="00341826"/>
    <w:rsid w:val="00341A7C"/>
    <w:rsid w:val="003425AE"/>
    <w:rsid w:val="00342B74"/>
    <w:rsid w:val="00342B86"/>
    <w:rsid w:val="0034383B"/>
    <w:rsid w:val="00344225"/>
    <w:rsid w:val="00344609"/>
    <w:rsid w:val="00344C28"/>
    <w:rsid w:val="0034605E"/>
    <w:rsid w:val="0034652C"/>
    <w:rsid w:val="003469C8"/>
    <w:rsid w:val="00346C84"/>
    <w:rsid w:val="00346D81"/>
    <w:rsid w:val="00346F24"/>
    <w:rsid w:val="003505B8"/>
    <w:rsid w:val="003512A7"/>
    <w:rsid w:val="003516F6"/>
    <w:rsid w:val="003522B1"/>
    <w:rsid w:val="00352865"/>
    <w:rsid w:val="003528F1"/>
    <w:rsid w:val="00352F06"/>
    <w:rsid w:val="0035334C"/>
    <w:rsid w:val="00353750"/>
    <w:rsid w:val="00354D62"/>
    <w:rsid w:val="00354DF3"/>
    <w:rsid w:val="00354DFC"/>
    <w:rsid w:val="0035506D"/>
    <w:rsid w:val="003551CB"/>
    <w:rsid w:val="003559F9"/>
    <w:rsid w:val="00356380"/>
    <w:rsid w:val="003564B3"/>
    <w:rsid w:val="00356536"/>
    <w:rsid w:val="00356704"/>
    <w:rsid w:val="00356D58"/>
    <w:rsid w:val="00357485"/>
    <w:rsid w:val="0035752F"/>
    <w:rsid w:val="003576BE"/>
    <w:rsid w:val="0035777D"/>
    <w:rsid w:val="00360957"/>
    <w:rsid w:val="00360E60"/>
    <w:rsid w:val="003613BA"/>
    <w:rsid w:val="0036146A"/>
    <w:rsid w:val="00361AB6"/>
    <w:rsid w:val="00362F7A"/>
    <w:rsid w:val="003638A6"/>
    <w:rsid w:val="00363F79"/>
    <w:rsid w:val="003640C1"/>
    <w:rsid w:val="003641B2"/>
    <w:rsid w:val="003647EB"/>
    <w:rsid w:val="00364BC3"/>
    <w:rsid w:val="00364F42"/>
    <w:rsid w:val="003653DA"/>
    <w:rsid w:val="00365A53"/>
    <w:rsid w:val="00365CC8"/>
    <w:rsid w:val="00366CD4"/>
    <w:rsid w:val="0036739A"/>
    <w:rsid w:val="00367BA6"/>
    <w:rsid w:val="00370A3D"/>
    <w:rsid w:val="003711C2"/>
    <w:rsid w:val="00371794"/>
    <w:rsid w:val="0037189A"/>
    <w:rsid w:val="0037201C"/>
    <w:rsid w:val="0037229C"/>
    <w:rsid w:val="003726F5"/>
    <w:rsid w:val="00372A13"/>
    <w:rsid w:val="00372A52"/>
    <w:rsid w:val="00372CA6"/>
    <w:rsid w:val="00373213"/>
    <w:rsid w:val="00373644"/>
    <w:rsid w:val="00373747"/>
    <w:rsid w:val="003737A0"/>
    <w:rsid w:val="00373B15"/>
    <w:rsid w:val="00374088"/>
    <w:rsid w:val="00375838"/>
    <w:rsid w:val="00375D09"/>
    <w:rsid w:val="003761BE"/>
    <w:rsid w:val="0037648D"/>
    <w:rsid w:val="00377039"/>
    <w:rsid w:val="00377071"/>
    <w:rsid w:val="00377162"/>
    <w:rsid w:val="00377E93"/>
    <w:rsid w:val="0038041A"/>
    <w:rsid w:val="0038051B"/>
    <w:rsid w:val="0038104C"/>
    <w:rsid w:val="00381199"/>
    <w:rsid w:val="003819D5"/>
    <w:rsid w:val="00381B73"/>
    <w:rsid w:val="00382764"/>
    <w:rsid w:val="00382AB1"/>
    <w:rsid w:val="00382AC1"/>
    <w:rsid w:val="00382C40"/>
    <w:rsid w:val="00382F76"/>
    <w:rsid w:val="003835B9"/>
    <w:rsid w:val="003837FD"/>
    <w:rsid w:val="00384544"/>
    <w:rsid w:val="003849D7"/>
    <w:rsid w:val="003853C7"/>
    <w:rsid w:val="003856AB"/>
    <w:rsid w:val="003858F7"/>
    <w:rsid w:val="00385C43"/>
    <w:rsid w:val="00386981"/>
    <w:rsid w:val="00386A3C"/>
    <w:rsid w:val="00386B33"/>
    <w:rsid w:val="00386E27"/>
    <w:rsid w:val="00386E50"/>
    <w:rsid w:val="00386FAE"/>
    <w:rsid w:val="003874FE"/>
    <w:rsid w:val="00387612"/>
    <w:rsid w:val="003878EB"/>
    <w:rsid w:val="00387AC6"/>
    <w:rsid w:val="00390038"/>
    <w:rsid w:val="00390180"/>
    <w:rsid w:val="00390503"/>
    <w:rsid w:val="00390DEF"/>
    <w:rsid w:val="00391C55"/>
    <w:rsid w:val="003925E3"/>
    <w:rsid w:val="0039261E"/>
    <w:rsid w:val="00392CF0"/>
    <w:rsid w:val="00392DB2"/>
    <w:rsid w:val="00392DF3"/>
    <w:rsid w:val="003930B6"/>
    <w:rsid w:val="003931CA"/>
    <w:rsid w:val="003940E2"/>
    <w:rsid w:val="00394131"/>
    <w:rsid w:val="003946A5"/>
    <w:rsid w:val="00394DC2"/>
    <w:rsid w:val="00395206"/>
    <w:rsid w:val="00395B13"/>
    <w:rsid w:val="0039613F"/>
    <w:rsid w:val="00396281"/>
    <w:rsid w:val="00396966"/>
    <w:rsid w:val="003A013D"/>
    <w:rsid w:val="003A1EE1"/>
    <w:rsid w:val="003A1FE2"/>
    <w:rsid w:val="003A210C"/>
    <w:rsid w:val="003A2137"/>
    <w:rsid w:val="003A3464"/>
    <w:rsid w:val="003A362D"/>
    <w:rsid w:val="003A3E97"/>
    <w:rsid w:val="003A3E9D"/>
    <w:rsid w:val="003A4449"/>
    <w:rsid w:val="003A46B5"/>
    <w:rsid w:val="003A4C99"/>
    <w:rsid w:val="003A4D42"/>
    <w:rsid w:val="003A4DE9"/>
    <w:rsid w:val="003A4FAD"/>
    <w:rsid w:val="003A5115"/>
    <w:rsid w:val="003A52D2"/>
    <w:rsid w:val="003A5C0D"/>
    <w:rsid w:val="003A5CEF"/>
    <w:rsid w:val="003A5D6D"/>
    <w:rsid w:val="003A6EB7"/>
    <w:rsid w:val="003A77F2"/>
    <w:rsid w:val="003B0F30"/>
    <w:rsid w:val="003B1356"/>
    <w:rsid w:val="003B14C9"/>
    <w:rsid w:val="003B1A3E"/>
    <w:rsid w:val="003B21D0"/>
    <w:rsid w:val="003B2378"/>
    <w:rsid w:val="003B289B"/>
    <w:rsid w:val="003B2F77"/>
    <w:rsid w:val="003B3992"/>
    <w:rsid w:val="003B44FB"/>
    <w:rsid w:val="003B4CBD"/>
    <w:rsid w:val="003B4CC8"/>
    <w:rsid w:val="003B4CFE"/>
    <w:rsid w:val="003B50A7"/>
    <w:rsid w:val="003B5559"/>
    <w:rsid w:val="003B5849"/>
    <w:rsid w:val="003B5AF7"/>
    <w:rsid w:val="003B5C45"/>
    <w:rsid w:val="003B5EC8"/>
    <w:rsid w:val="003B5F96"/>
    <w:rsid w:val="003B6871"/>
    <w:rsid w:val="003B691D"/>
    <w:rsid w:val="003B749D"/>
    <w:rsid w:val="003B780A"/>
    <w:rsid w:val="003B78F8"/>
    <w:rsid w:val="003B7F63"/>
    <w:rsid w:val="003C0F9E"/>
    <w:rsid w:val="003C115F"/>
    <w:rsid w:val="003C1276"/>
    <w:rsid w:val="003C1EEC"/>
    <w:rsid w:val="003C20F1"/>
    <w:rsid w:val="003C36AF"/>
    <w:rsid w:val="003C38DF"/>
    <w:rsid w:val="003C3B34"/>
    <w:rsid w:val="003C43BD"/>
    <w:rsid w:val="003C4516"/>
    <w:rsid w:val="003C4699"/>
    <w:rsid w:val="003C5113"/>
    <w:rsid w:val="003C51D4"/>
    <w:rsid w:val="003C51F1"/>
    <w:rsid w:val="003C542A"/>
    <w:rsid w:val="003C5B19"/>
    <w:rsid w:val="003C5C66"/>
    <w:rsid w:val="003C5C80"/>
    <w:rsid w:val="003C5CB2"/>
    <w:rsid w:val="003C5CE0"/>
    <w:rsid w:val="003C66C7"/>
    <w:rsid w:val="003C7044"/>
    <w:rsid w:val="003C7515"/>
    <w:rsid w:val="003C7691"/>
    <w:rsid w:val="003C7A0D"/>
    <w:rsid w:val="003D069A"/>
    <w:rsid w:val="003D0727"/>
    <w:rsid w:val="003D09AA"/>
    <w:rsid w:val="003D0B24"/>
    <w:rsid w:val="003D1C37"/>
    <w:rsid w:val="003D28BB"/>
    <w:rsid w:val="003D3211"/>
    <w:rsid w:val="003D35F2"/>
    <w:rsid w:val="003D52C6"/>
    <w:rsid w:val="003D5D8F"/>
    <w:rsid w:val="003D7036"/>
    <w:rsid w:val="003D7382"/>
    <w:rsid w:val="003D78A7"/>
    <w:rsid w:val="003D7927"/>
    <w:rsid w:val="003D7B13"/>
    <w:rsid w:val="003D7B65"/>
    <w:rsid w:val="003D7E49"/>
    <w:rsid w:val="003E0008"/>
    <w:rsid w:val="003E0915"/>
    <w:rsid w:val="003E0CA0"/>
    <w:rsid w:val="003E1357"/>
    <w:rsid w:val="003E182A"/>
    <w:rsid w:val="003E29CD"/>
    <w:rsid w:val="003E3313"/>
    <w:rsid w:val="003E3548"/>
    <w:rsid w:val="003E3C5F"/>
    <w:rsid w:val="003E3D0A"/>
    <w:rsid w:val="003E3F10"/>
    <w:rsid w:val="003E4170"/>
    <w:rsid w:val="003E47BA"/>
    <w:rsid w:val="003E604E"/>
    <w:rsid w:val="003E614F"/>
    <w:rsid w:val="003E6CB7"/>
    <w:rsid w:val="003E6D7F"/>
    <w:rsid w:val="003E706A"/>
    <w:rsid w:val="003E70E2"/>
    <w:rsid w:val="003F01D9"/>
    <w:rsid w:val="003F1447"/>
    <w:rsid w:val="003F156F"/>
    <w:rsid w:val="003F19D5"/>
    <w:rsid w:val="003F1E16"/>
    <w:rsid w:val="003F2B89"/>
    <w:rsid w:val="003F2EE1"/>
    <w:rsid w:val="003F328E"/>
    <w:rsid w:val="003F4146"/>
    <w:rsid w:val="003F427B"/>
    <w:rsid w:val="003F42F0"/>
    <w:rsid w:val="003F4DDC"/>
    <w:rsid w:val="003F5248"/>
    <w:rsid w:val="003F5B3D"/>
    <w:rsid w:val="003F61EF"/>
    <w:rsid w:val="003F6512"/>
    <w:rsid w:val="003F6705"/>
    <w:rsid w:val="003F67BD"/>
    <w:rsid w:val="003F6DFF"/>
    <w:rsid w:val="003F79C5"/>
    <w:rsid w:val="004003B0"/>
    <w:rsid w:val="00401344"/>
    <w:rsid w:val="004018B0"/>
    <w:rsid w:val="004019A6"/>
    <w:rsid w:val="004021CC"/>
    <w:rsid w:val="00402842"/>
    <w:rsid w:val="00402AFC"/>
    <w:rsid w:val="00403083"/>
    <w:rsid w:val="00403325"/>
    <w:rsid w:val="00403CDE"/>
    <w:rsid w:val="00403D27"/>
    <w:rsid w:val="00404129"/>
    <w:rsid w:val="0040441B"/>
    <w:rsid w:val="004044EB"/>
    <w:rsid w:val="004045DE"/>
    <w:rsid w:val="004047E9"/>
    <w:rsid w:val="00405804"/>
    <w:rsid w:val="00405822"/>
    <w:rsid w:val="00405A4F"/>
    <w:rsid w:val="0040695D"/>
    <w:rsid w:val="00406C35"/>
    <w:rsid w:val="00406FF9"/>
    <w:rsid w:val="00407523"/>
    <w:rsid w:val="00407A9C"/>
    <w:rsid w:val="00407CF1"/>
    <w:rsid w:val="00410412"/>
    <w:rsid w:val="00410B18"/>
    <w:rsid w:val="00410CC0"/>
    <w:rsid w:val="004114BA"/>
    <w:rsid w:val="00411FDA"/>
    <w:rsid w:val="004120B6"/>
    <w:rsid w:val="0041215D"/>
    <w:rsid w:val="004121E9"/>
    <w:rsid w:val="0041234F"/>
    <w:rsid w:val="004127D9"/>
    <w:rsid w:val="004128A7"/>
    <w:rsid w:val="00413045"/>
    <w:rsid w:val="0041305F"/>
    <w:rsid w:val="004130AC"/>
    <w:rsid w:val="0041327D"/>
    <w:rsid w:val="004134FD"/>
    <w:rsid w:val="00413D42"/>
    <w:rsid w:val="00414492"/>
    <w:rsid w:val="0041488C"/>
    <w:rsid w:val="00415192"/>
    <w:rsid w:val="00415437"/>
    <w:rsid w:val="00415679"/>
    <w:rsid w:val="00415A41"/>
    <w:rsid w:val="00415ED3"/>
    <w:rsid w:val="00415F4C"/>
    <w:rsid w:val="004168E6"/>
    <w:rsid w:val="00416BB5"/>
    <w:rsid w:val="00416CA9"/>
    <w:rsid w:val="00417024"/>
    <w:rsid w:val="00417478"/>
    <w:rsid w:val="00417B18"/>
    <w:rsid w:val="00420BD2"/>
    <w:rsid w:val="00420DF3"/>
    <w:rsid w:val="004210C7"/>
    <w:rsid w:val="00421210"/>
    <w:rsid w:val="00422A99"/>
    <w:rsid w:val="00422C59"/>
    <w:rsid w:val="00422CF4"/>
    <w:rsid w:val="0042482D"/>
    <w:rsid w:val="00424DB6"/>
    <w:rsid w:val="00425157"/>
    <w:rsid w:val="004256DE"/>
    <w:rsid w:val="004263B6"/>
    <w:rsid w:val="004263FC"/>
    <w:rsid w:val="00426977"/>
    <w:rsid w:val="00426AA6"/>
    <w:rsid w:val="004277D0"/>
    <w:rsid w:val="004278DD"/>
    <w:rsid w:val="00427AFE"/>
    <w:rsid w:val="004301A4"/>
    <w:rsid w:val="00430377"/>
    <w:rsid w:val="004304CB"/>
    <w:rsid w:val="004305B2"/>
    <w:rsid w:val="004306F8"/>
    <w:rsid w:val="004307E0"/>
    <w:rsid w:val="00430851"/>
    <w:rsid w:val="004308F6"/>
    <w:rsid w:val="00430D0C"/>
    <w:rsid w:val="00431B69"/>
    <w:rsid w:val="0043242E"/>
    <w:rsid w:val="0043297D"/>
    <w:rsid w:val="004337DE"/>
    <w:rsid w:val="004340E2"/>
    <w:rsid w:val="004348F4"/>
    <w:rsid w:val="00435D2D"/>
    <w:rsid w:val="0043684B"/>
    <w:rsid w:val="00436975"/>
    <w:rsid w:val="00436C3C"/>
    <w:rsid w:val="00436D24"/>
    <w:rsid w:val="00437653"/>
    <w:rsid w:val="00437A17"/>
    <w:rsid w:val="00437AA2"/>
    <w:rsid w:val="00437D9D"/>
    <w:rsid w:val="00440195"/>
    <w:rsid w:val="0044028C"/>
    <w:rsid w:val="0044047C"/>
    <w:rsid w:val="00440791"/>
    <w:rsid w:val="004408A1"/>
    <w:rsid w:val="00440DCE"/>
    <w:rsid w:val="00441A56"/>
    <w:rsid w:val="00441B09"/>
    <w:rsid w:val="00441C3A"/>
    <w:rsid w:val="00441C6C"/>
    <w:rsid w:val="00442728"/>
    <w:rsid w:val="00442CEB"/>
    <w:rsid w:val="00443397"/>
    <w:rsid w:val="00443DE0"/>
    <w:rsid w:val="0044401F"/>
    <w:rsid w:val="0044413A"/>
    <w:rsid w:val="004441D6"/>
    <w:rsid w:val="004443C5"/>
    <w:rsid w:val="004446C4"/>
    <w:rsid w:val="004451A6"/>
    <w:rsid w:val="0044543B"/>
    <w:rsid w:val="00445792"/>
    <w:rsid w:val="004458DC"/>
    <w:rsid w:val="00446653"/>
    <w:rsid w:val="00446AD2"/>
    <w:rsid w:val="00446C44"/>
    <w:rsid w:val="00446D75"/>
    <w:rsid w:val="004470A1"/>
    <w:rsid w:val="00447790"/>
    <w:rsid w:val="00447DFE"/>
    <w:rsid w:val="00450009"/>
    <w:rsid w:val="004503B7"/>
    <w:rsid w:val="0045060D"/>
    <w:rsid w:val="004510FF"/>
    <w:rsid w:val="004515FC"/>
    <w:rsid w:val="004518DC"/>
    <w:rsid w:val="00451D5B"/>
    <w:rsid w:val="00451DA1"/>
    <w:rsid w:val="00452600"/>
    <w:rsid w:val="0045261F"/>
    <w:rsid w:val="00452A15"/>
    <w:rsid w:val="00452B2E"/>
    <w:rsid w:val="00453E77"/>
    <w:rsid w:val="00454803"/>
    <w:rsid w:val="00454F3B"/>
    <w:rsid w:val="00455135"/>
    <w:rsid w:val="00455C0B"/>
    <w:rsid w:val="00455C68"/>
    <w:rsid w:val="00455CCE"/>
    <w:rsid w:val="00455DD8"/>
    <w:rsid w:val="00455F8D"/>
    <w:rsid w:val="00455FCA"/>
    <w:rsid w:val="00455FE6"/>
    <w:rsid w:val="00456F44"/>
    <w:rsid w:val="0045754D"/>
    <w:rsid w:val="00457A34"/>
    <w:rsid w:val="00457CD2"/>
    <w:rsid w:val="00460068"/>
    <w:rsid w:val="004605E9"/>
    <w:rsid w:val="0046061C"/>
    <w:rsid w:val="00460867"/>
    <w:rsid w:val="004609DF"/>
    <w:rsid w:val="00461287"/>
    <w:rsid w:val="0046237F"/>
    <w:rsid w:val="004624B1"/>
    <w:rsid w:val="00462B66"/>
    <w:rsid w:val="00462DC1"/>
    <w:rsid w:val="00462DE3"/>
    <w:rsid w:val="00462F4B"/>
    <w:rsid w:val="004632EB"/>
    <w:rsid w:val="004633F0"/>
    <w:rsid w:val="00463470"/>
    <w:rsid w:val="00463A78"/>
    <w:rsid w:val="00464734"/>
    <w:rsid w:val="0046474D"/>
    <w:rsid w:val="00464888"/>
    <w:rsid w:val="004650AA"/>
    <w:rsid w:val="004651A3"/>
    <w:rsid w:val="0046604D"/>
    <w:rsid w:val="00466335"/>
    <w:rsid w:val="0046643B"/>
    <w:rsid w:val="00466522"/>
    <w:rsid w:val="00466AD1"/>
    <w:rsid w:val="00466B03"/>
    <w:rsid w:val="00467846"/>
    <w:rsid w:val="00467B60"/>
    <w:rsid w:val="004704FF"/>
    <w:rsid w:val="00470A36"/>
    <w:rsid w:val="00470D87"/>
    <w:rsid w:val="00471131"/>
    <w:rsid w:val="004713D4"/>
    <w:rsid w:val="0047144E"/>
    <w:rsid w:val="00471D9A"/>
    <w:rsid w:val="0047215D"/>
    <w:rsid w:val="0047270A"/>
    <w:rsid w:val="0047273E"/>
    <w:rsid w:val="00472835"/>
    <w:rsid w:val="00472B79"/>
    <w:rsid w:val="00472F4A"/>
    <w:rsid w:val="00473155"/>
    <w:rsid w:val="004735E6"/>
    <w:rsid w:val="00473718"/>
    <w:rsid w:val="004739DE"/>
    <w:rsid w:val="00473A97"/>
    <w:rsid w:val="00474294"/>
    <w:rsid w:val="00474658"/>
    <w:rsid w:val="00475DCE"/>
    <w:rsid w:val="00475DE8"/>
    <w:rsid w:val="00475EAB"/>
    <w:rsid w:val="00476091"/>
    <w:rsid w:val="004760D1"/>
    <w:rsid w:val="004761F1"/>
    <w:rsid w:val="00476204"/>
    <w:rsid w:val="00476880"/>
    <w:rsid w:val="00476D36"/>
    <w:rsid w:val="004775DE"/>
    <w:rsid w:val="004775FB"/>
    <w:rsid w:val="00477A45"/>
    <w:rsid w:val="00477BF9"/>
    <w:rsid w:val="00477CAA"/>
    <w:rsid w:val="00477FF8"/>
    <w:rsid w:val="0048065F"/>
    <w:rsid w:val="004806D2"/>
    <w:rsid w:val="00481565"/>
    <w:rsid w:val="00481D68"/>
    <w:rsid w:val="004825C2"/>
    <w:rsid w:val="00482EB9"/>
    <w:rsid w:val="00483525"/>
    <w:rsid w:val="00483C7A"/>
    <w:rsid w:val="00484762"/>
    <w:rsid w:val="0048478D"/>
    <w:rsid w:val="004849ED"/>
    <w:rsid w:val="00484D3B"/>
    <w:rsid w:val="00484F35"/>
    <w:rsid w:val="0048511C"/>
    <w:rsid w:val="00485BA8"/>
    <w:rsid w:val="00485FA1"/>
    <w:rsid w:val="0048620D"/>
    <w:rsid w:val="0048649E"/>
    <w:rsid w:val="0048668F"/>
    <w:rsid w:val="004869E2"/>
    <w:rsid w:val="00487166"/>
    <w:rsid w:val="004874FB"/>
    <w:rsid w:val="004876CB"/>
    <w:rsid w:val="00487A89"/>
    <w:rsid w:val="00487BE2"/>
    <w:rsid w:val="00487BF2"/>
    <w:rsid w:val="00487CCD"/>
    <w:rsid w:val="00487F97"/>
    <w:rsid w:val="00490004"/>
    <w:rsid w:val="004902BF"/>
    <w:rsid w:val="00490DA7"/>
    <w:rsid w:val="004910FF"/>
    <w:rsid w:val="00491178"/>
    <w:rsid w:val="004918DD"/>
    <w:rsid w:val="00491C20"/>
    <w:rsid w:val="004928E5"/>
    <w:rsid w:val="00492DFC"/>
    <w:rsid w:val="00492F46"/>
    <w:rsid w:val="004931DB"/>
    <w:rsid w:val="00493332"/>
    <w:rsid w:val="004938FE"/>
    <w:rsid w:val="004945DB"/>
    <w:rsid w:val="004947C5"/>
    <w:rsid w:val="00494DF7"/>
    <w:rsid w:val="004958C3"/>
    <w:rsid w:val="00495F5C"/>
    <w:rsid w:val="00496489"/>
    <w:rsid w:val="00496A77"/>
    <w:rsid w:val="00496AC5"/>
    <w:rsid w:val="004972EA"/>
    <w:rsid w:val="004A04CA"/>
    <w:rsid w:val="004A06CD"/>
    <w:rsid w:val="004A07F3"/>
    <w:rsid w:val="004A0AF1"/>
    <w:rsid w:val="004A0C12"/>
    <w:rsid w:val="004A0E50"/>
    <w:rsid w:val="004A128D"/>
    <w:rsid w:val="004A1559"/>
    <w:rsid w:val="004A1CA1"/>
    <w:rsid w:val="004A1CB9"/>
    <w:rsid w:val="004A20B5"/>
    <w:rsid w:val="004A2D0A"/>
    <w:rsid w:val="004A44D0"/>
    <w:rsid w:val="004A4523"/>
    <w:rsid w:val="004A4C46"/>
    <w:rsid w:val="004A4E5E"/>
    <w:rsid w:val="004A5B31"/>
    <w:rsid w:val="004A5C25"/>
    <w:rsid w:val="004A6923"/>
    <w:rsid w:val="004A6E3D"/>
    <w:rsid w:val="004A701F"/>
    <w:rsid w:val="004A7606"/>
    <w:rsid w:val="004A7856"/>
    <w:rsid w:val="004A7C8C"/>
    <w:rsid w:val="004A7E0F"/>
    <w:rsid w:val="004B0430"/>
    <w:rsid w:val="004B0F69"/>
    <w:rsid w:val="004B100E"/>
    <w:rsid w:val="004B105C"/>
    <w:rsid w:val="004B13B3"/>
    <w:rsid w:val="004B15A5"/>
    <w:rsid w:val="004B1645"/>
    <w:rsid w:val="004B1880"/>
    <w:rsid w:val="004B18CA"/>
    <w:rsid w:val="004B1D5F"/>
    <w:rsid w:val="004B1FF2"/>
    <w:rsid w:val="004B2052"/>
    <w:rsid w:val="004B28B3"/>
    <w:rsid w:val="004B3176"/>
    <w:rsid w:val="004B3351"/>
    <w:rsid w:val="004B344F"/>
    <w:rsid w:val="004B3635"/>
    <w:rsid w:val="004B3A7A"/>
    <w:rsid w:val="004B3DC0"/>
    <w:rsid w:val="004B40B6"/>
    <w:rsid w:val="004B44ED"/>
    <w:rsid w:val="004B5121"/>
    <w:rsid w:val="004B5426"/>
    <w:rsid w:val="004B698E"/>
    <w:rsid w:val="004B6AEB"/>
    <w:rsid w:val="004B6BDF"/>
    <w:rsid w:val="004B6CE4"/>
    <w:rsid w:val="004B7420"/>
    <w:rsid w:val="004C0090"/>
    <w:rsid w:val="004C05F4"/>
    <w:rsid w:val="004C0E67"/>
    <w:rsid w:val="004C0F3F"/>
    <w:rsid w:val="004C197F"/>
    <w:rsid w:val="004C1E33"/>
    <w:rsid w:val="004C1F08"/>
    <w:rsid w:val="004C1F1A"/>
    <w:rsid w:val="004C245F"/>
    <w:rsid w:val="004C320A"/>
    <w:rsid w:val="004C37E6"/>
    <w:rsid w:val="004C3C2F"/>
    <w:rsid w:val="004C4286"/>
    <w:rsid w:val="004C451E"/>
    <w:rsid w:val="004C4BD1"/>
    <w:rsid w:val="004C5B32"/>
    <w:rsid w:val="004C5C01"/>
    <w:rsid w:val="004C5CCE"/>
    <w:rsid w:val="004C5E5F"/>
    <w:rsid w:val="004C5E92"/>
    <w:rsid w:val="004C64BE"/>
    <w:rsid w:val="004C66A6"/>
    <w:rsid w:val="004C6EEE"/>
    <w:rsid w:val="004C6F87"/>
    <w:rsid w:val="004C7834"/>
    <w:rsid w:val="004C79F3"/>
    <w:rsid w:val="004C7BE5"/>
    <w:rsid w:val="004C7E40"/>
    <w:rsid w:val="004C7F2E"/>
    <w:rsid w:val="004D01C7"/>
    <w:rsid w:val="004D0779"/>
    <w:rsid w:val="004D0A79"/>
    <w:rsid w:val="004D0D1B"/>
    <w:rsid w:val="004D0E3D"/>
    <w:rsid w:val="004D179D"/>
    <w:rsid w:val="004D18C6"/>
    <w:rsid w:val="004D1D6E"/>
    <w:rsid w:val="004D2F64"/>
    <w:rsid w:val="004D3061"/>
    <w:rsid w:val="004D3455"/>
    <w:rsid w:val="004D3509"/>
    <w:rsid w:val="004D393C"/>
    <w:rsid w:val="004D3C28"/>
    <w:rsid w:val="004D3C91"/>
    <w:rsid w:val="004D40AB"/>
    <w:rsid w:val="004D467E"/>
    <w:rsid w:val="004D487F"/>
    <w:rsid w:val="004D4960"/>
    <w:rsid w:val="004D575C"/>
    <w:rsid w:val="004D577B"/>
    <w:rsid w:val="004D580C"/>
    <w:rsid w:val="004D61BD"/>
    <w:rsid w:val="004D62B8"/>
    <w:rsid w:val="004D6B2C"/>
    <w:rsid w:val="004D6B9C"/>
    <w:rsid w:val="004D732E"/>
    <w:rsid w:val="004D7345"/>
    <w:rsid w:val="004E0365"/>
    <w:rsid w:val="004E05C1"/>
    <w:rsid w:val="004E088E"/>
    <w:rsid w:val="004E098A"/>
    <w:rsid w:val="004E0AAC"/>
    <w:rsid w:val="004E0F9F"/>
    <w:rsid w:val="004E156F"/>
    <w:rsid w:val="004E165C"/>
    <w:rsid w:val="004E18A8"/>
    <w:rsid w:val="004E1DFE"/>
    <w:rsid w:val="004E218F"/>
    <w:rsid w:val="004E33FE"/>
    <w:rsid w:val="004E3839"/>
    <w:rsid w:val="004E3953"/>
    <w:rsid w:val="004E3FD3"/>
    <w:rsid w:val="004E481B"/>
    <w:rsid w:val="004E4AEF"/>
    <w:rsid w:val="004E4D77"/>
    <w:rsid w:val="004E4E15"/>
    <w:rsid w:val="004E50EA"/>
    <w:rsid w:val="004E666A"/>
    <w:rsid w:val="004E66AE"/>
    <w:rsid w:val="004E6A27"/>
    <w:rsid w:val="004E7AB3"/>
    <w:rsid w:val="004E7B9B"/>
    <w:rsid w:val="004F1D46"/>
    <w:rsid w:val="004F414A"/>
    <w:rsid w:val="004F4840"/>
    <w:rsid w:val="004F4AFF"/>
    <w:rsid w:val="004F4E41"/>
    <w:rsid w:val="004F51D3"/>
    <w:rsid w:val="004F583D"/>
    <w:rsid w:val="004F61E9"/>
    <w:rsid w:val="004F6504"/>
    <w:rsid w:val="004F73B6"/>
    <w:rsid w:val="004F7587"/>
    <w:rsid w:val="004F7C77"/>
    <w:rsid w:val="004F7E81"/>
    <w:rsid w:val="00500504"/>
    <w:rsid w:val="00501308"/>
    <w:rsid w:val="005018D3"/>
    <w:rsid w:val="005019B9"/>
    <w:rsid w:val="005020A2"/>
    <w:rsid w:val="0050221E"/>
    <w:rsid w:val="0050232D"/>
    <w:rsid w:val="005027DC"/>
    <w:rsid w:val="005039C9"/>
    <w:rsid w:val="00503EC3"/>
    <w:rsid w:val="00504D6F"/>
    <w:rsid w:val="005055DF"/>
    <w:rsid w:val="00505611"/>
    <w:rsid w:val="00505727"/>
    <w:rsid w:val="005057D5"/>
    <w:rsid w:val="00505812"/>
    <w:rsid w:val="00505D15"/>
    <w:rsid w:val="00505E91"/>
    <w:rsid w:val="00505FA4"/>
    <w:rsid w:val="00506247"/>
    <w:rsid w:val="00506966"/>
    <w:rsid w:val="00506C53"/>
    <w:rsid w:val="005102BA"/>
    <w:rsid w:val="00510A50"/>
    <w:rsid w:val="00510BED"/>
    <w:rsid w:val="00511801"/>
    <w:rsid w:val="00511991"/>
    <w:rsid w:val="005123F1"/>
    <w:rsid w:val="00512447"/>
    <w:rsid w:val="00512530"/>
    <w:rsid w:val="00512547"/>
    <w:rsid w:val="00512F35"/>
    <w:rsid w:val="005132C4"/>
    <w:rsid w:val="00513625"/>
    <w:rsid w:val="005138B9"/>
    <w:rsid w:val="00513FEA"/>
    <w:rsid w:val="0051478C"/>
    <w:rsid w:val="00514AF5"/>
    <w:rsid w:val="00514CAA"/>
    <w:rsid w:val="00514E00"/>
    <w:rsid w:val="0051549A"/>
    <w:rsid w:val="00515548"/>
    <w:rsid w:val="005156E9"/>
    <w:rsid w:val="00515A73"/>
    <w:rsid w:val="00515D02"/>
    <w:rsid w:val="0051635E"/>
    <w:rsid w:val="00516547"/>
    <w:rsid w:val="00516623"/>
    <w:rsid w:val="00516870"/>
    <w:rsid w:val="00516896"/>
    <w:rsid w:val="005169EC"/>
    <w:rsid w:val="00517105"/>
    <w:rsid w:val="005173DF"/>
    <w:rsid w:val="00517882"/>
    <w:rsid w:val="00517CAA"/>
    <w:rsid w:val="00517D17"/>
    <w:rsid w:val="00520196"/>
    <w:rsid w:val="00520596"/>
    <w:rsid w:val="00520637"/>
    <w:rsid w:val="00520AD0"/>
    <w:rsid w:val="00520C0B"/>
    <w:rsid w:val="005216BD"/>
    <w:rsid w:val="00521B0F"/>
    <w:rsid w:val="005229E8"/>
    <w:rsid w:val="00522BF8"/>
    <w:rsid w:val="00522D5A"/>
    <w:rsid w:val="005232C2"/>
    <w:rsid w:val="00523EE3"/>
    <w:rsid w:val="00524095"/>
    <w:rsid w:val="00524407"/>
    <w:rsid w:val="00524413"/>
    <w:rsid w:val="00524B5C"/>
    <w:rsid w:val="00524E24"/>
    <w:rsid w:val="00525B19"/>
    <w:rsid w:val="00525C04"/>
    <w:rsid w:val="00525FF1"/>
    <w:rsid w:val="00526569"/>
    <w:rsid w:val="005267B3"/>
    <w:rsid w:val="005268B9"/>
    <w:rsid w:val="0052791C"/>
    <w:rsid w:val="00527B61"/>
    <w:rsid w:val="00527B82"/>
    <w:rsid w:val="005301EB"/>
    <w:rsid w:val="00530D31"/>
    <w:rsid w:val="00530F21"/>
    <w:rsid w:val="00530F7C"/>
    <w:rsid w:val="00531761"/>
    <w:rsid w:val="005319C3"/>
    <w:rsid w:val="00531A12"/>
    <w:rsid w:val="00531FEB"/>
    <w:rsid w:val="0053251B"/>
    <w:rsid w:val="005326D9"/>
    <w:rsid w:val="00532745"/>
    <w:rsid w:val="00532C04"/>
    <w:rsid w:val="00532C59"/>
    <w:rsid w:val="005331F2"/>
    <w:rsid w:val="00533D4D"/>
    <w:rsid w:val="00533E1B"/>
    <w:rsid w:val="00534344"/>
    <w:rsid w:val="0053436D"/>
    <w:rsid w:val="00534455"/>
    <w:rsid w:val="005349E3"/>
    <w:rsid w:val="00534C6C"/>
    <w:rsid w:val="0053521E"/>
    <w:rsid w:val="0053571E"/>
    <w:rsid w:val="00535E9E"/>
    <w:rsid w:val="00536CDF"/>
    <w:rsid w:val="00537FF0"/>
    <w:rsid w:val="005402AC"/>
    <w:rsid w:val="005406D7"/>
    <w:rsid w:val="005408D1"/>
    <w:rsid w:val="00540C76"/>
    <w:rsid w:val="00541B62"/>
    <w:rsid w:val="00541CC8"/>
    <w:rsid w:val="00541D99"/>
    <w:rsid w:val="0054201C"/>
    <w:rsid w:val="00542B6F"/>
    <w:rsid w:val="005439F8"/>
    <w:rsid w:val="00543AEF"/>
    <w:rsid w:val="00543E21"/>
    <w:rsid w:val="00544291"/>
    <w:rsid w:val="005444CB"/>
    <w:rsid w:val="00545180"/>
    <w:rsid w:val="0054564C"/>
    <w:rsid w:val="00545E2E"/>
    <w:rsid w:val="00546161"/>
    <w:rsid w:val="005462BF"/>
    <w:rsid w:val="00546E63"/>
    <w:rsid w:val="0054709B"/>
    <w:rsid w:val="00547E81"/>
    <w:rsid w:val="00550133"/>
    <w:rsid w:val="00550DD9"/>
    <w:rsid w:val="0055132B"/>
    <w:rsid w:val="0055187D"/>
    <w:rsid w:val="0055221A"/>
    <w:rsid w:val="005524B3"/>
    <w:rsid w:val="00552907"/>
    <w:rsid w:val="00553D2B"/>
    <w:rsid w:val="00554629"/>
    <w:rsid w:val="00554657"/>
    <w:rsid w:val="00554777"/>
    <w:rsid w:val="0055489A"/>
    <w:rsid w:val="0055510D"/>
    <w:rsid w:val="005551B4"/>
    <w:rsid w:val="005557E1"/>
    <w:rsid w:val="00555F4F"/>
    <w:rsid w:val="0055603A"/>
    <w:rsid w:val="005568BF"/>
    <w:rsid w:val="00557337"/>
    <w:rsid w:val="0055774B"/>
    <w:rsid w:val="0055786E"/>
    <w:rsid w:val="005579AF"/>
    <w:rsid w:val="00557CC3"/>
    <w:rsid w:val="00557D00"/>
    <w:rsid w:val="00557D2B"/>
    <w:rsid w:val="005604BA"/>
    <w:rsid w:val="00560955"/>
    <w:rsid w:val="00560DFB"/>
    <w:rsid w:val="005610C8"/>
    <w:rsid w:val="005610D3"/>
    <w:rsid w:val="00561153"/>
    <w:rsid w:val="005614B2"/>
    <w:rsid w:val="0056159F"/>
    <w:rsid w:val="0056178D"/>
    <w:rsid w:val="00561EA0"/>
    <w:rsid w:val="005624CA"/>
    <w:rsid w:val="00562D84"/>
    <w:rsid w:val="00563FF7"/>
    <w:rsid w:val="00563FFF"/>
    <w:rsid w:val="005647B1"/>
    <w:rsid w:val="00564B5F"/>
    <w:rsid w:val="00564D58"/>
    <w:rsid w:val="00564F9B"/>
    <w:rsid w:val="00565630"/>
    <w:rsid w:val="005658AA"/>
    <w:rsid w:val="00566213"/>
    <w:rsid w:val="00566367"/>
    <w:rsid w:val="0056682D"/>
    <w:rsid w:val="00566B2F"/>
    <w:rsid w:val="0056715A"/>
    <w:rsid w:val="0056771E"/>
    <w:rsid w:val="0056785B"/>
    <w:rsid w:val="005678C6"/>
    <w:rsid w:val="00567D49"/>
    <w:rsid w:val="00570537"/>
    <w:rsid w:val="005705DC"/>
    <w:rsid w:val="005707A8"/>
    <w:rsid w:val="00571453"/>
    <w:rsid w:val="00571CE6"/>
    <w:rsid w:val="005722AA"/>
    <w:rsid w:val="00572723"/>
    <w:rsid w:val="00572FAB"/>
    <w:rsid w:val="005742DC"/>
    <w:rsid w:val="00574454"/>
    <w:rsid w:val="00574AB4"/>
    <w:rsid w:val="0057554F"/>
    <w:rsid w:val="00575775"/>
    <w:rsid w:val="00575BED"/>
    <w:rsid w:val="0057605B"/>
    <w:rsid w:val="00576084"/>
    <w:rsid w:val="0057683E"/>
    <w:rsid w:val="00576EAF"/>
    <w:rsid w:val="005771F0"/>
    <w:rsid w:val="00577324"/>
    <w:rsid w:val="00580B47"/>
    <w:rsid w:val="0058112F"/>
    <w:rsid w:val="005816CB"/>
    <w:rsid w:val="00581D46"/>
    <w:rsid w:val="00581E1A"/>
    <w:rsid w:val="00582168"/>
    <w:rsid w:val="0058381A"/>
    <w:rsid w:val="005839CA"/>
    <w:rsid w:val="00583B31"/>
    <w:rsid w:val="005840C4"/>
    <w:rsid w:val="005843EE"/>
    <w:rsid w:val="005848AA"/>
    <w:rsid w:val="00584DF7"/>
    <w:rsid w:val="005852B5"/>
    <w:rsid w:val="005854E2"/>
    <w:rsid w:val="00585825"/>
    <w:rsid w:val="00585852"/>
    <w:rsid w:val="00585AD5"/>
    <w:rsid w:val="00586320"/>
    <w:rsid w:val="005869C5"/>
    <w:rsid w:val="00586CB9"/>
    <w:rsid w:val="00586E90"/>
    <w:rsid w:val="0058711F"/>
    <w:rsid w:val="00590513"/>
    <w:rsid w:val="00591373"/>
    <w:rsid w:val="0059185F"/>
    <w:rsid w:val="00591C55"/>
    <w:rsid w:val="00592222"/>
    <w:rsid w:val="0059369E"/>
    <w:rsid w:val="00594102"/>
    <w:rsid w:val="005941EB"/>
    <w:rsid w:val="00594C30"/>
    <w:rsid w:val="00595054"/>
    <w:rsid w:val="00595165"/>
    <w:rsid w:val="00595259"/>
    <w:rsid w:val="00595535"/>
    <w:rsid w:val="00595C6D"/>
    <w:rsid w:val="00595D84"/>
    <w:rsid w:val="00596217"/>
    <w:rsid w:val="005968FD"/>
    <w:rsid w:val="00596991"/>
    <w:rsid w:val="00596C0E"/>
    <w:rsid w:val="00596D1D"/>
    <w:rsid w:val="00596DD6"/>
    <w:rsid w:val="00597126"/>
    <w:rsid w:val="00597582"/>
    <w:rsid w:val="00597AAF"/>
    <w:rsid w:val="005A0C4C"/>
    <w:rsid w:val="005A0E02"/>
    <w:rsid w:val="005A1588"/>
    <w:rsid w:val="005A1DAF"/>
    <w:rsid w:val="005A24AC"/>
    <w:rsid w:val="005A2D0B"/>
    <w:rsid w:val="005A317A"/>
    <w:rsid w:val="005A38EE"/>
    <w:rsid w:val="005A3DCD"/>
    <w:rsid w:val="005A4249"/>
    <w:rsid w:val="005A4729"/>
    <w:rsid w:val="005A5530"/>
    <w:rsid w:val="005A6496"/>
    <w:rsid w:val="005A694C"/>
    <w:rsid w:val="005A7065"/>
    <w:rsid w:val="005A74E4"/>
    <w:rsid w:val="005A7C36"/>
    <w:rsid w:val="005A7D7F"/>
    <w:rsid w:val="005B052D"/>
    <w:rsid w:val="005B08B3"/>
    <w:rsid w:val="005B0A25"/>
    <w:rsid w:val="005B107E"/>
    <w:rsid w:val="005B2D1C"/>
    <w:rsid w:val="005B33FF"/>
    <w:rsid w:val="005B394B"/>
    <w:rsid w:val="005B4054"/>
    <w:rsid w:val="005B45EE"/>
    <w:rsid w:val="005B4A3C"/>
    <w:rsid w:val="005B4C2F"/>
    <w:rsid w:val="005B4C48"/>
    <w:rsid w:val="005B5140"/>
    <w:rsid w:val="005B564B"/>
    <w:rsid w:val="005B573D"/>
    <w:rsid w:val="005B58BD"/>
    <w:rsid w:val="005B5CEA"/>
    <w:rsid w:val="005B6232"/>
    <w:rsid w:val="005B65EC"/>
    <w:rsid w:val="005B67EC"/>
    <w:rsid w:val="005B6A11"/>
    <w:rsid w:val="005B6D47"/>
    <w:rsid w:val="005B7264"/>
    <w:rsid w:val="005B74E1"/>
    <w:rsid w:val="005B7EB8"/>
    <w:rsid w:val="005C0AAD"/>
    <w:rsid w:val="005C15D4"/>
    <w:rsid w:val="005C1BA0"/>
    <w:rsid w:val="005C1DEC"/>
    <w:rsid w:val="005C1F54"/>
    <w:rsid w:val="005C2100"/>
    <w:rsid w:val="005C25A2"/>
    <w:rsid w:val="005C2C10"/>
    <w:rsid w:val="005C3462"/>
    <w:rsid w:val="005C3A96"/>
    <w:rsid w:val="005C441E"/>
    <w:rsid w:val="005C4594"/>
    <w:rsid w:val="005C4BB4"/>
    <w:rsid w:val="005C4BB9"/>
    <w:rsid w:val="005C55EC"/>
    <w:rsid w:val="005C56AE"/>
    <w:rsid w:val="005C6AE6"/>
    <w:rsid w:val="005C7151"/>
    <w:rsid w:val="005C7720"/>
    <w:rsid w:val="005C79EA"/>
    <w:rsid w:val="005C7ABB"/>
    <w:rsid w:val="005D0842"/>
    <w:rsid w:val="005D085A"/>
    <w:rsid w:val="005D0A8F"/>
    <w:rsid w:val="005D0B76"/>
    <w:rsid w:val="005D221A"/>
    <w:rsid w:val="005D2261"/>
    <w:rsid w:val="005D2448"/>
    <w:rsid w:val="005D2643"/>
    <w:rsid w:val="005D2FB1"/>
    <w:rsid w:val="005D315B"/>
    <w:rsid w:val="005D3B86"/>
    <w:rsid w:val="005D3F69"/>
    <w:rsid w:val="005D458B"/>
    <w:rsid w:val="005D4FC2"/>
    <w:rsid w:val="005D5059"/>
    <w:rsid w:val="005D5090"/>
    <w:rsid w:val="005D50E2"/>
    <w:rsid w:val="005D52EF"/>
    <w:rsid w:val="005D53CB"/>
    <w:rsid w:val="005D5705"/>
    <w:rsid w:val="005D5947"/>
    <w:rsid w:val="005D5F4C"/>
    <w:rsid w:val="005D5F9F"/>
    <w:rsid w:val="005D6013"/>
    <w:rsid w:val="005D6387"/>
    <w:rsid w:val="005D6403"/>
    <w:rsid w:val="005D649C"/>
    <w:rsid w:val="005D6538"/>
    <w:rsid w:val="005D65D5"/>
    <w:rsid w:val="005D72EB"/>
    <w:rsid w:val="005E11A1"/>
    <w:rsid w:val="005E1E85"/>
    <w:rsid w:val="005E2612"/>
    <w:rsid w:val="005E3D48"/>
    <w:rsid w:val="005E4277"/>
    <w:rsid w:val="005E4676"/>
    <w:rsid w:val="005E4887"/>
    <w:rsid w:val="005E53BF"/>
    <w:rsid w:val="005E5413"/>
    <w:rsid w:val="005E558F"/>
    <w:rsid w:val="005E6016"/>
    <w:rsid w:val="005E6133"/>
    <w:rsid w:val="005E637F"/>
    <w:rsid w:val="005E67A0"/>
    <w:rsid w:val="005E6B47"/>
    <w:rsid w:val="005E6BC0"/>
    <w:rsid w:val="005E70F7"/>
    <w:rsid w:val="005E720E"/>
    <w:rsid w:val="005E7C11"/>
    <w:rsid w:val="005F0506"/>
    <w:rsid w:val="005F09F4"/>
    <w:rsid w:val="005F0F9A"/>
    <w:rsid w:val="005F1226"/>
    <w:rsid w:val="005F1941"/>
    <w:rsid w:val="005F1B4F"/>
    <w:rsid w:val="005F1B76"/>
    <w:rsid w:val="005F273F"/>
    <w:rsid w:val="005F2B08"/>
    <w:rsid w:val="005F2D70"/>
    <w:rsid w:val="005F3360"/>
    <w:rsid w:val="005F4750"/>
    <w:rsid w:val="005F481C"/>
    <w:rsid w:val="005F4951"/>
    <w:rsid w:val="005F4BDC"/>
    <w:rsid w:val="005F4EF1"/>
    <w:rsid w:val="005F5218"/>
    <w:rsid w:val="005F5421"/>
    <w:rsid w:val="005F56B2"/>
    <w:rsid w:val="005F578E"/>
    <w:rsid w:val="005F5A7F"/>
    <w:rsid w:val="005F611F"/>
    <w:rsid w:val="005F67F7"/>
    <w:rsid w:val="0060199C"/>
    <w:rsid w:val="006021FB"/>
    <w:rsid w:val="0060225D"/>
    <w:rsid w:val="00602474"/>
    <w:rsid w:val="00602D35"/>
    <w:rsid w:val="00602E2A"/>
    <w:rsid w:val="00602E36"/>
    <w:rsid w:val="00602E3C"/>
    <w:rsid w:val="00602E5C"/>
    <w:rsid w:val="0060309A"/>
    <w:rsid w:val="00603148"/>
    <w:rsid w:val="00603231"/>
    <w:rsid w:val="006033D7"/>
    <w:rsid w:val="0060347C"/>
    <w:rsid w:val="00603AB8"/>
    <w:rsid w:val="00603DFB"/>
    <w:rsid w:val="006043AA"/>
    <w:rsid w:val="0060507D"/>
    <w:rsid w:val="0060522F"/>
    <w:rsid w:val="00605463"/>
    <w:rsid w:val="00605653"/>
    <w:rsid w:val="00605AD4"/>
    <w:rsid w:val="00605FD2"/>
    <w:rsid w:val="006064DC"/>
    <w:rsid w:val="0060760B"/>
    <w:rsid w:val="00607813"/>
    <w:rsid w:val="00607969"/>
    <w:rsid w:val="00607A0F"/>
    <w:rsid w:val="00607A7F"/>
    <w:rsid w:val="006104AF"/>
    <w:rsid w:val="006108B9"/>
    <w:rsid w:val="00610EB1"/>
    <w:rsid w:val="00610F47"/>
    <w:rsid w:val="006127CC"/>
    <w:rsid w:val="006127CD"/>
    <w:rsid w:val="00612806"/>
    <w:rsid w:val="006128AE"/>
    <w:rsid w:val="00612F75"/>
    <w:rsid w:val="00613710"/>
    <w:rsid w:val="00613D87"/>
    <w:rsid w:val="00614608"/>
    <w:rsid w:val="00614BCC"/>
    <w:rsid w:val="00614DA9"/>
    <w:rsid w:val="00616196"/>
    <w:rsid w:val="00616213"/>
    <w:rsid w:val="0061688F"/>
    <w:rsid w:val="00616B3C"/>
    <w:rsid w:val="0061729A"/>
    <w:rsid w:val="0062040E"/>
    <w:rsid w:val="006208A4"/>
    <w:rsid w:val="006214CA"/>
    <w:rsid w:val="00621797"/>
    <w:rsid w:val="00621A23"/>
    <w:rsid w:val="00621FF6"/>
    <w:rsid w:val="006221B6"/>
    <w:rsid w:val="0062261C"/>
    <w:rsid w:val="00623C29"/>
    <w:rsid w:val="00623F1D"/>
    <w:rsid w:val="00624007"/>
    <w:rsid w:val="00624052"/>
    <w:rsid w:val="00624594"/>
    <w:rsid w:val="00624A66"/>
    <w:rsid w:val="00624BC7"/>
    <w:rsid w:val="006259DB"/>
    <w:rsid w:val="0062648C"/>
    <w:rsid w:val="00626991"/>
    <w:rsid w:val="00626C18"/>
    <w:rsid w:val="0062703D"/>
    <w:rsid w:val="0062711E"/>
    <w:rsid w:val="006271CD"/>
    <w:rsid w:val="00627252"/>
    <w:rsid w:val="00627EFE"/>
    <w:rsid w:val="006301E7"/>
    <w:rsid w:val="00630CC0"/>
    <w:rsid w:val="00630F45"/>
    <w:rsid w:val="00631050"/>
    <w:rsid w:val="00631218"/>
    <w:rsid w:val="00632140"/>
    <w:rsid w:val="00632D17"/>
    <w:rsid w:val="00633A53"/>
    <w:rsid w:val="00633B00"/>
    <w:rsid w:val="00635221"/>
    <w:rsid w:val="0063538E"/>
    <w:rsid w:val="00635DBC"/>
    <w:rsid w:val="006360A6"/>
    <w:rsid w:val="00636221"/>
    <w:rsid w:val="0063686B"/>
    <w:rsid w:val="0063686F"/>
    <w:rsid w:val="00636E01"/>
    <w:rsid w:val="00637F9D"/>
    <w:rsid w:val="00640B6E"/>
    <w:rsid w:val="0064194B"/>
    <w:rsid w:val="00641C34"/>
    <w:rsid w:val="006423FC"/>
    <w:rsid w:val="006428DC"/>
    <w:rsid w:val="00643388"/>
    <w:rsid w:val="00643434"/>
    <w:rsid w:val="00643C71"/>
    <w:rsid w:val="00644B49"/>
    <w:rsid w:val="006452FD"/>
    <w:rsid w:val="00645C46"/>
    <w:rsid w:val="00645D26"/>
    <w:rsid w:val="00645E5B"/>
    <w:rsid w:val="00646B83"/>
    <w:rsid w:val="00647428"/>
    <w:rsid w:val="00647777"/>
    <w:rsid w:val="00647778"/>
    <w:rsid w:val="00647C16"/>
    <w:rsid w:val="00647C6F"/>
    <w:rsid w:val="00650557"/>
    <w:rsid w:val="0065108F"/>
    <w:rsid w:val="00651319"/>
    <w:rsid w:val="006515CA"/>
    <w:rsid w:val="00651B46"/>
    <w:rsid w:val="00651CDE"/>
    <w:rsid w:val="006523BC"/>
    <w:rsid w:val="006526A2"/>
    <w:rsid w:val="006527A0"/>
    <w:rsid w:val="006527AF"/>
    <w:rsid w:val="00653214"/>
    <w:rsid w:val="00653850"/>
    <w:rsid w:val="00653B0B"/>
    <w:rsid w:val="00653EF1"/>
    <w:rsid w:val="00653FAA"/>
    <w:rsid w:val="0065407E"/>
    <w:rsid w:val="006540F9"/>
    <w:rsid w:val="0065420C"/>
    <w:rsid w:val="0065439B"/>
    <w:rsid w:val="0065445A"/>
    <w:rsid w:val="00654D96"/>
    <w:rsid w:val="00655293"/>
    <w:rsid w:val="00655574"/>
    <w:rsid w:val="006555B6"/>
    <w:rsid w:val="00655775"/>
    <w:rsid w:val="00655C8C"/>
    <w:rsid w:val="00655F0E"/>
    <w:rsid w:val="00655FF5"/>
    <w:rsid w:val="00656286"/>
    <w:rsid w:val="006564E8"/>
    <w:rsid w:val="00656EB4"/>
    <w:rsid w:val="0066006F"/>
    <w:rsid w:val="0066012B"/>
    <w:rsid w:val="00660168"/>
    <w:rsid w:val="00661418"/>
    <w:rsid w:val="00662C47"/>
    <w:rsid w:val="00663035"/>
    <w:rsid w:val="0066354D"/>
    <w:rsid w:val="00663848"/>
    <w:rsid w:val="00663F69"/>
    <w:rsid w:val="00664032"/>
    <w:rsid w:val="006641C3"/>
    <w:rsid w:val="00664A5A"/>
    <w:rsid w:val="00664D6C"/>
    <w:rsid w:val="00664E57"/>
    <w:rsid w:val="00665E62"/>
    <w:rsid w:val="006665D9"/>
    <w:rsid w:val="00666A91"/>
    <w:rsid w:val="00667205"/>
    <w:rsid w:val="006673FB"/>
    <w:rsid w:val="00667B15"/>
    <w:rsid w:val="00667ED9"/>
    <w:rsid w:val="00670168"/>
    <w:rsid w:val="00671132"/>
    <w:rsid w:val="00672329"/>
    <w:rsid w:val="00672645"/>
    <w:rsid w:val="006727A1"/>
    <w:rsid w:val="00673075"/>
    <w:rsid w:val="0067316A"/>
    <w:rsid w:val="00673E5B"/>
    <w:rsid w:val="00673FFD"/>
    <w:rsid w:val="00674091"/>
    <w:rsid w:val="00674594"/>
    <w:rsid w:val="006749D6"/>
    <w:rsid w:val="00674B97"/>
    <w:rsid w:val="00674F6E"/>
    <w:rsid w:val="006753A4"/>
    <w:rsid w:val="006757B6"/>
    <w:rsid w:val="00675D21"/>
    <w:rsid w:val="006762F0"/>
    <w:rsid w:val="0067699D"/>
    <w:rsid w:val="006769A4"/>
    <w:rsid w:val="00676D66"/>
    <w:rsid w:val="0067705A"/>
    <w:rsid w:val="00677079"/>
    <w:rsid w:val="00677239"/>
    <w:rsid w:val="00677333"/>
    <w:rsid w:val="006778C8"/>
    <w:rsid w:val="00677A35"/>
    <w:rsid w:val="00677D74"/>
    <w:rsid w:val="00677EC5"/>
    <w:rsid w:val="006801A8"/>
    <w:rsid w:val="00680397"/>
    <w:rsid w:val="00680CCD"/>
    <w:rsid w:val="006811C2"/>
    <w:rsid w:val="006813E3"/>
    <w:rsid w:val="00681C25"/>
    <w:rsid w:val="00681F4E"/>
    <w:rsid w:val="0068207D"/>
    <w:rsid w:val="00682271"/>
    <w:rsid w:val="00682C8E"/>
    <w:rsid w:val="00682EBB"/>
    <w:rsid w:val="0068389A"/>
    <w:rsid w:val="00683A6E"/>
    <w:rsid w:val="00683EC8"/>
    <w:rsid w:val="00684821"/>
    <w:rsid w:val="00684949"/>
    <w:rsid w:val="00685F28"/>
    <w:rsid w:val="00686180"/>
    <w:rsid w:val="006867CC"/>
    <w:rsid w:val="00686FDD"/>
    <w:rsid w:val="00687638"/>
    <w:rsid w:val="00687BCA"/>
    <w:rsid w:val="00687DED"/>
    <w:rsid w:val="00690422"/>
    <w:rsid w:val="00690858"/>
    <w:rsid w:val="006914A4"/>
    <w:rsid w:val="00692409"/>
    <w:rsid w:val="006927A2"/>
    <w:rsid w:val="00693AD7"/>
    <w:rsid w:val="00694A74"/>
    <w:rsid w:val="00694EF1"/>
    <w:rsid w:val="0069550E"/>
    <w:rsid w:val="00695F10"/>
    <w:rsid w:val="00697027"/>
    <w:rsid w:val="00697F35"/>
    <w:rsid w:val="006A0332"/>
    <w:rsid w:val="006A04C1"/>
    <w:rsid w:val="006A1125"/>
    <w:rsid w:val="006A1A97"/>
    <w:rsid w:val="006A1AC1"/>
    <w:rsid w:val="006A247B"/>
    <w:rsid w:val="006A2F5D"/>
    <w:rsid w:val="006A30FC"/>
    <w:rsid w:val="006A32CD"/>
    <w:rsid w:val="006A3668"/>
    <w:rsid w:val="006A3B6F"/>
    <w:rsid w:val="006A444B"/>
    <w:rsid w:val="006A5452"/>
    <w:rsid w:val="006A5DED"/>
    <w:rsid w:val="006A5E7D"/>
    <w:rsid w:val="006A6766"/>
    <w:rsid w:val="006A692F"/>
    <w:rsid w:val="006A6E6B"/>
    <w:rsid w:val="006A716E"/>
    <w:rsid w:val="006A78D3"/>
    <w:rsid w:val="006A7AA5"/>
    <w:rsid w:val="006B0182"/>
    <w:rsid w:val="006B0213"/>
    <w:rsid w:val="006B061F"/>
    <w:rsid w:val="006B09B2"/>
    <w:rsid w:val="006B10E2"/>
    <w:rsid w:val="006B18DD"/>
    <w:rsid w:val="006B1BEE"/>
    <w:rsid w:val="006B2495"/>
    <w:rsid w:val="006B4227"/>
    <w:rsid w:val="006B4D13"/>
    <w:rsid w:val="006B4F8E"/>
    <w:rsid w:val="006B522A"/>
    <w:rsid w:val="006B5466"/>
    <w:rsid w:val="006B56CC"/>
    <w:rsid w:val="006B622B"/>
    <w:rsid w:val="006B71E7"/>
    <w:rsid w:val="006B7454"/>
    <w:rsid w:val="006B7BF5"/>
    <w:rsid w:val="006B7ECA"/>
    <w:rsid w:val="006C00B0"/>
    <w:rsid w:val="006C0D4B"/>
    <w:rsid w:val="006C0D8F"/>
    <w:rsid w:val="006C1209"/>
    <w:rsid w:val="006C19CD"/>
    <w:rsid w:val="006C1E0A"/>
    <w:rsid w:val="006C2761"/>
    <w:rsid w:val="006C3722"/>
    <w:rsid w:val="006C385F"/>
    <w:rsid w:val="006C39ED"/>
    <w:rsid w:val="006C3D66"/>
    <w:rsid w:val="006C3FBD"/>
    <w:rsid w:val="006C45AE"/>
    <w:rsid w:val="006C4BF5"/>
    <w:rsid w:val="006C4CBF"/>
    <w:rsid w:val="006C4E32"/>
    <w:rsid w:val="006C58AE"/>
    <w:rsid w:val="006C58CD"/>
    <w:rsid w:val="006C5CB3"/>
    <w:rsid w:val="006C5CF5"/>
    <w:rsid w:val="006C6384"/>
    <w:rsid w:val="006C63CD"/>
    <w:rsid w:val="006C77D0"/>
    <w:rsid w:val="006D0936"/>
    <w:rsid w:val="006D1071"/>
    <w:rsid w:val="006D156B"/>
    <w:rsid w:val="006D1940"/>
    <w:rsid w:val="006D1A3E"/>
    <w:rsid w:val="006D1B3C"/>
    <w:rsid w:val="006D2132"/>
    <w:rsid w:val="006D2878"/>
    <w:rsid w:val="006D290C"/>
    <w:rsid w:val="006D2A9E"/>
    <w:rsid w:val="006D2B7A"/>
    <w:rsid w:val="006D2BAF"/>
    <w:rsid w:val="006D3D5B"/>
    <w:rsid w:val="006D3E23"/>
    <w:rsid w:val="006D4BEA"/>
    <w:rsid w:val="006D5747"/>
    <w:rsid w:val="006D5A47"/>
    <w:rsid w:val="006D5F1A"/>
    <w:rsid w:val="006D6021"/>
    <w:rsid w:val="006D602A"/>
    <w:rsid w:val="006D6095"/>
    <w:rsid w:val="006D6151"/>
    <w:rsid w:val="006D6999"/>
    <w:rsid w:val="006D6A7D"/>
    <w:rsid w:val="006D6F29"/>
    <w:rsid w:val="006D7227"/>
    <w:rsid w:val="006E0058"/>
    <w:rsid w:val="006E02B0"/>
    <w:rsid w:val="006E0F5D"/>
    <w:rsid w:val="006E117C"/>
    <w:rsid w:val="006E1F8A"/>
    <w:rsid w:val="006E232D"/>
    <w:rsid w:val="006E26AF"/>
    <w:rsid w:val="006E275E"/>
    <w:rsid w:val="006E287E"/>
    <w:rsid w:val="006E3023"/>
    <w:rsid w:val="006E3067"/>
    <w:rsid w:val="006E3FA0"/>
    <w:rsid w:val="006E4205"/>
    <w:rsid w:val="006E4CE6"/>
    <w:rsid w:val="006E4D8A"/>
    <w:rsid w:val="006E5597"/>
    <w:rsid w:val="006E5C22"/>
    <w:rsid w:val="006E6957"/>
    <w:rsid w:val="006E6B9F"/>
    <w:rsid w:val="006E76C2"/>
    <w:rsid w:val="006F0091"/>
    <w:rsid w:val="006F1A81"/>
    <w:rsid w:val="006F2126"/>
    <w:rsid w:val="006F2A1B"/>
    <w:rsid w:val="006F2D24"/>
    <w:rsid w:val="006F3761"/>
    <w:rsid w:val="006F3E68"/>
    <w:rsid w:val="006F3FEE"/>
    <w:rsid w:val="006F4222"/>
    <w:rsid w:val="006F4AE4"/>
    <w:rsid w:val="006F4ECE"/>
    <w:rsid w:val="006F5304"/>
    <w:rsid w:val="006F5698"/>
    <w:rsid w:val="006F62EA"/>
    <w:rsid w:val="006F6D16"/>
    <w:rsid w:val="006F71BD"/>
    <w:rsid w:val="006F775A"/>
    <w:rsid w:val="006F7944"/>
    <w:rsid w:val="00700479"/>
    <w:rsid w:val="007016EB"/>
    <w:rsid w:val="00701B24"/>
    <w:rsid w:val="00701EE4"/>
    <w:rsid w:val="00702BFC"/>
    <w:rsid w:val="00702D03"/>
    <w:rsid w:val="00703D01"/>
    <w:rsid w:val="00703FFB"/>
    <w:rsid w:val="007049EE"/>
    <w:rsid w:val="00704F31"/>
    <w:rsid w:val="007055B2"/>
    <w:rsid w:val="00705A35"/>
    <w:rsid w:val="00706143"/>
    <w:rsid w:val="0070713A"/>
    <w:rsid w:val="007075B5"/>
    <w:rsid w:val="007079D8"/>
    <w:rsid w:val="00707AAE"/>
    <w:rsid w:val="007101ED"/>
    <w:rsid w:val="00710384"/>
    <w:rsid w:val="007111DB"/>
    <w:rsid w:val="00711AA6"/>
    <w:rsid w:val="00711BA8"/>
    <w:rsid w:val="00712498"/>
    <w:rsid w:val="00713581"/>
    <w:rsid w:val="0071360A"/>
    <w:rsid w:val="00713B59"/>
    <w:rsid w:val="00713BF3"/>
    <w:rsid w:val="007146AD"/>
    <w:rsid w:val="00714767"/>
    <w:rsid w:val="00714DC1"/>
    <w:rsid w:val="00714EC8"/>
    <w:rsid w:val="00715C31"/>
    <w:rsid w:val="00715F6E"/>
    <w:rsid w:val="007167C6"/>
    <w:rsid w:val="00716968"/>
    <w:rsid w:val="0071698C"/>
    <w:rsid w:val="00716EB4"/>
    <w:rsid w:val="007174D9"/>
    <w:rsid w:val="00720579"/>
    <w:rsid w:val="007209EC"/>
    <w:rsid w:val="00720EAE"/>
    <w:rsid w:val="007211BE"/>
    <w:rsid w:val="0072233D"/>
    <w:rsid w:val="00722AFB"/>
    <w:rsid w:val="00723044"/>
    <w:rsid w:val="007230CA"/>
    <w:rsid w:val="007235CA"/>
    <w:rsid w:val="00723F06"/>
    <w:rsid w:val="00723F74"/>
    <w:rsid w:val="007253F4"/>
    <w:rsid w:val="00725618"/>
    <w:rsid w:val="00725982"/>
    <w:rsid w:val="00725BDC"/>
    <w:rsid w:val="00725F24"/>
    <w:rsid w:val="00726325"/>
    <w:rsid w:val="00726CF3"/>
    <w:rsid w:val="00727D9D"/>
    <w:rsid w:val="00730023"/>
    <w:rsid w:val="0073046D"/>
    <w:rsid w:val="00730D38"/>
    <w:rsid w:val="00730E75"/>
    <w:rsid w:val="00731812"/>
    <w:rsid w:val="007319A8"/>
    <w:rsid w:val="00731CAE"/>
    <w:rsid w:val="00732589"/>
    <w:rsid w:val="00732C64"/>
    <w:rsid w:val="0073340B"/>
    <w:rsid w:val="00733577"/>
    <w:rsid w:val="00733AA8"/>
    <w:rsid w:val="00733DC2"/>
    <w:rsid w:val="0073496D"/>
    <w:rsid w:val="007352C2"/>
    <w:rsid w:val="007353E6"/>
    <w:rsid w:val="007355E3"/>
    <w:rsid w:val="00735FB4"/>
    <w:rsid w:val="00736154"/>
    <w:rsid w:val="007368DF"/>
    <w:rsid w:val="007373B8"/>
    <w:rsid w:val="007377EF"/>
    <w:rsid w:val="00737A1F"/>
    <w:rsid w:val="00737B77"/>
    <w:rsid w:val="00740846"/>
    <w:rsid w:val="00741365"/>
    <w:rsid w:val="0074146A"/>
    <w:rsid w:val="00741696"/>
    <w:rsid w:val="00741788"/>
    <w:rsid w:val="00741797"/>
    <w:rsid w:val="00741BAF"/>
    <w:rsid w:val="00741BF8"/>
    <w:rsid w:val="00741ED0"/>
    <w:rsid w:val="007427AD"/>
    <w:rsid w:val="007427B0"/>
    <w:rsid w:val="007427DC"/>
    <w:rsid w:val="00742DBF"/>
    <w:rsid w:val="007433EA"/>
    <w:rsid w:val="00743578"/>
    <w:rsid w:val="00743838"/>
    <w:rsid w:val="00743D16"/>
    <w:rsid w:val="00743D5B"/>
    <w:rsid w:val="007440A6"/>
    <w:rsid w:val="00744AB2"/>
    <w:rsid w:val="00744C49"/>
    <w:rsid w:val="007459DB"/>
    <w:rsid w:val="00745E5D"/>
    <w:rsid w:val="00745F4B"/>
    <w:rsid w:val="00746146"/>
    <w:rsid w:val="007466B0"/>
    <w:rsid w:val="0074670B"/>
    <w:rsid w:val="00746855"/>
    <w:rsid w:val="00746B88"/>
    <w:rsid w:val="00746FCC"/>
    <w:rsid w:val="0074771C"/>
    <w:rsid w:val="00747735"/>
    <w:rsid w:val="00750071"/>
    <w:rsid w:val="007501DE"/>
    <w:rsid w:val="007504B8"/>
    <w:rsid w:val="00750D83"/>
    <w:rsid w:val="00750DE5"/>
    <w:rsid w:val="007513E5"/>
    <w:rsid w:val="00751E68"/>
    <w:rsid w:val="00752304"/>
    <w:rsid w:val="00752DBA"/>
    <w:rsid w:val="00753244"/>
    <w:rsid w:val="00753394"/>
    <w:rsid w:val="00753739"/>
    <w:rsid w:val="007537F6"/>
    <w:rsid w:val="00753B05"/>
    <w:rsid w:val="0075422D"/>
    <w:rsid w:val="00754582"/>
    <w:rsid w:val="00754C11"/>
    <w:rsid w:val="00755025"/>
    <w:rsid w:val="00755ED4"/>
    <w:rsid w:val="00755FBD"/>
    <w:rsid w:val="00756E8A"/>
    <w:rsid w:val="00756EE6"/>
    <w:rsid w:val="00757718"/>
    <w:rsid w:val="00757D80"/>
    <w:rsid w:val="00761142"/>
    <w:rsid w:val="0076118A"/>
    <w:rsid w:val="00762024"/>
    <w:rsid w:val="007623FC"/>
    <w:rsid w:val="00762814"/>
    <w:rsid w:val="00762CD1"/>
    <w:rsid w:val="00762E43"/>
    <w:rsid w:val="00763469"/>
    <w:rsid w:val="007635B7"/>
    <w:rsid w:val="007636D4"/>
    <w:rsid w:val="00763E00"/>
    <w:rsid w:val="00763F0C"/>
    <w:rsid w:val="007642D8"/>
    <w:rsid w:val="00764476"/>
    <w:rsid w:val="007645E5"/>
    <w:rsid w:val="00764DDD"/>
    <w:rsid w:val="00765953"/>
    <w:rsid w:val="00766999"/>
    <w:rsid w:val="00766AE0"/>
    <w:rsid w:val="00766D1A"/>
    <w:rsid w:val="00767325"/>
    <w:rsid w:val="00767B17"/>
    <w:rsid w:val="00770E5B"/>
    <w:rsid w:val="007711C3"/>
    <w:rsid w:val="00771F63"/>
    <w:rsid w:val="007725EF"/>
    <w:rsid w:val="0077319A"/>
    <w:rsid w:val="0077396A"/>
    <w:rsid w:val="007739D3"/>
    <w:rsid w:val="00774ACF"/>
    <w:rsid w:val="0077570E"/>
    <w:rsid w:val="00776350"/>
    <w:rsid w:val="007768BC"/>
    <w:rsid w:val="007772EB"/>
    <w:rsid w:val="007775B5"/>
    <w:rsid w:val="00777966"/>
    <w:rsid w:val="007810C3"/>
    <w:rsid w:val="00781352"/>
    <w:rsid w:val="00781407"/>
    <w:rsid w:val="007816A4"/>
    <w:rsid w:val="00781B1F"/>
    <w:rsid w:val="00781B71"/>
    <w:rsid w:val="00782100"/>
    <w:rsid w:val="007825B4"/>
    <w:rsid w:val="007828B6"/>
    <w:rsid w:val="00782DE3"/>
    <w:rsid w:val="0078311B"/>
    <w:rsid w:val="00783EDF"/>
    <w:rsid w:val="00783FBF"/>
    <w:rsid w:val="0078489F"/>
    <w:rsid w:val="0078499F"/>
    <w:rsid w:val="00784BD2"/>
    <w:rsid w:val="00785552"/>
    <w:rsid w:val="0078596C"/>
    <w:rsid w:val="00785A94"/>
    <w:rsid w:val="00785AF1"/>
    <w:rsid w:val="00785CF6"/>
    <w:rsid w:val="00785E99"/>
    <w:rsid w:val="00786807"/>
    <w:rsid w:val="007876F7"/>
    <w:rsid w:val="00787977"/>
    <w:rsid w:val="00787AD5"/>
    <w:rsid w:val="00790009"/>
    <w:rsid w:val="0079004E"/>
    <w:rsid w:val="00790133"/>
    <w:rsid w:val="0079057E"/>
    <w:rsid w:val="00790DAB"/>
    <w:rsid w:val="00791CD9"/>
    <w:rsid w:val="00791FC2"/>
    <w:rsid w:val="007921E7"/>
    <w:rsid w:val="0079246D"/>
    <w:rsid w:val="00792474"/>
    <w:rsid w:val="007924CF"/>
    <w:rsid w:val="00792546"/>
    <w:rsid w:val="0079263A"/>
    <w:rsid w:val="0079309A"/>
    <w:rsid w:val="007932E7"/>
    <w:rsid w:val="0079357B"/>
    <w:rsid w:val="007935DA"/>
    <w:rsid w:val="00793626"/>
    <w:rsid w:val="00794AFE"/>
    <w:rsid w:val="00795162"/>
    <w:rsid w:val="007952D5"/>
    <w:rsid w:val="00795810"/>
    <w:rsid w:val="0079635E"/>
    <w:rsid w:val="007979C8"/>
    <w:rsid w:val="00797B03"/>
    <w:rsid w:val="00797C73"/>
    <w:rsid w:val="007A0260"/>
    <w:rsid w:val="007A029D"/>
    <w:rsid w:val="007A0505"/>
    <w:rsid w:val="007A0574"/>
    <w:rsid w:val="007A05C8"/>
    <w:rsid w:val="007A07DE"/>
    <w:rsid w:val="007A089B"/>
    <w:rsid w:val="007A0B70"/>
    <w:rsid w:val="007A2374"/>
    <w:rsid w:val="007A242E"/>
    <w:rsid w:val="007A2804"/>
    <w:rsid w:val="007A2857"/>
    <w:rsid w:val="007A2ACD"/>
    <w:rsid w:val="007A2C4C"/>
    <w:rsid w:val="007A2FF1"/>
    <w:rsid w:val="007A3562"/>
    <w:rsid w:val="007A3621"/>
    <w:rsid w:val="007A3D59"/>
    <w:rsid w:val="007A4007"/>
    <w:rsid w:val="007A4939"/>
    <w:rsid w:val="007A5755"/>
    <w:rsid w:val="007A603C"/>
    <w:rsid w:val="007A63C4"/>
    <w:rsid w:val="007A6D3B"/>
    <w:rsid w:val="007A6FB9"/>
    <w:rsid w:val="007A7100"/>
    <w:rsid w:val="007A76C6"/>
    <w:rsid w:val="007A7B70"/>
    <w:rsid w:val="007B010A"/>
    <w:rsid w:val="007B1292"/>
    <w:rsid w:val="007B14E7"/>
    <w:rsid w:val="007B1587"/>
    <w:rsid w:val="007B1E91"/>
    <w:rsid w:val="007B1F0E"/>
    <w:rsid w:val="007B2164"/>
    <w:rsid w:val="007B2192"/>
    <w:rsid w:val="007B26C3"/>
    <w:rsid w:val="007B2857"/>
    <w:rsid w:val="007B2C75"/>
    <w:rsid w:val="007B30BC"/>
    <w:rsid w:val="007B379B"/>
    <w:rsid w:val="007B3A28"/>
    <w:rsid w:val="007B3B8F"/>
    <w:rsid w:val="007B3BD5"/>
    <w:rsid w:val="007B4174"/>
    <w:rsid w:val="007B4B76"/>
    <w:rsid w:val="007B4F0E"/>
    <w:rsid w:val="007B51A0"/>
    <w:rsid w:val="007B52BE"/>
    <w:rsid w:val="007B69A2"/>
    <w:rsid w:val="007B6B21"/>
    <w:rsid w:val="007B720D"/>
    <w:rsid w:val="007B7639"/>
    <w:rsid w:val="007B7A1E"/>
    <w:rsid w:val="007B7B4B"/>
    <w:rsid w:val="007B7D1F"/>
    <w:rsid w:val="007C1E94"/>
    <w:rsid w:val="007C2545"/>
    <w:rsid w:val="007C255C"/>
    <w:rsid w:val="007C37FD"/>
    <w:rsid w:val="007C3C92"/>
    <w:rsid w:val="007C446D"/>
    <w:rsid w:val="007C4DE5"/>
    <w:rsid w:val="007C4DEE"/>
    <w:rsid w:val="007C5678"/>
    <w:rsid w:val="007C61F0"/>
    <w:rsid w:val="007C6350"/>
    <w:rsid w:val="007C6B62"/>
    <w:rsid w:val="007C6B75"/>
    <w:rsid w:val="007C6EF7"/>
    <w:rsid w:val="007C6F9E"/>
    <w:rsid w:val="007C6FED"/>
    <w:rsid w:val="007D0A96"/>
    <w:rsid w:val="007D1015"/>
    <w:rsid w:val="007D1490"/>
    <w:rsid w:val="007D1FDA"/>
    <w:rsid w:val="007D25EF"/>
    <w:rsid w:val="007D374C"/>
    <w:rsid w:val="007D49FD"/>
    <w:rsid w:val="007D4D1E"/>
    <w:rsid w:val="007D5374"/>
    <w:rsid w:val="007D5456"/>
    <w:rsid w:val="007D56B8"/>
    <w:rsid w:val="007D5F6C"/>
    <w:rsid w:val="007D65A4"/>
    <w:rsid w:val="007D6B6C"/>
    <w:rsid w:val="007D6C5F"/>
    <w:rsid w:val="007D6F72"/>
    <w:rsid w:val="007D700B"/>
    <w:rsid w:val="007D7393"/>
    <w:rsid w:val="007D7B88"/>
    <w:rsid w:val="007E01C3"/>
    <w:rsid w:val="007E09DA"/>
    <w:rsid w:val="007E1E0D"/>
    <w:rsid w:val="007E2442"/>
    <w:rsid w:val="007E25F7"/>
    <w:rsid w:val="007E2827"/>
    <w:rsid w:val="007E32E2"/>
    <w:rsid w:val="007E43B0"/>
    <w:rsid w:val="007E48AE"/>
    <w:rsid w:val="007E4A7A"/>
    <w:rsid w:val="007E4E0E"/>
    <w:rsid w:val="007E4FA6"/>
    <w:rsid w:val="007E4FD1"/>
    <w:rsid w:val="007E5392"/>
    <w:rsid w:val="007E5916"/>
    <w:rsid w:val="007E596E"/>
    <w:rsid w:val="007E5A15"/>
    <w:rsid w:val="007E5B21"/>
    <w:rsid w:val="007E641A"/>
    <w:rsid w:val="007E6493"/>
    <w:rsid w:val="007E6B9E"/>
    <w:rsid w:val="007E704C"/>
    <w:rsid w:val="007E7210"/>
    <w:rsid w:val="007E73F3"/>
    <w:rsid w:val="007E761A"/>
    <w:rsid w:val="007F0031"/>
    <w:rsid w:val="007F086B"/>
    <w:rsid w:val="007F0C48"/>
    <w:rsid w:val="007F17FF"/>
    <w:rsid w:val="007F189F"/>
    <w:rsid w:val="007F1C98"/>
    <w:rsid w:val="007F2CFC"/>
    <w:rsid w:val="007F2FBA"/>
    <w:rsid w:val="007F38EC"/>
    <w:rsid w:val="007F3EE1"/>
    <w:rsid w:val="007F42F5"/>
    <w:rsid w:val="007F47A5"/>
    <w:rsid w:val="007F4D0E"/>
    <w:rsid w:val="007F5470"/>
    <w:rsid w:val="007F566B"/>
    <w:rsid w:val="007F59CE"/>
    <w:rsid w:val="007F5AB8"/>
    <w:rsid w:val="007F5CF3"/>
    <w:rsid w:val="007F5ED5"/>
    <w:rsid w:val="007F618E"/>
    <w:rsid w:val="007F6D84"/>
    <w:rsid w:val="007F7505"/>
    <w:rsid w:val="007F7804"/>
    <w:rsid w:val="007F7CA7"/>
    <w:rsid w:val="007F7E0C"/>
    <w:rsid w:val="00800F9C"/>
    <w:rsid w:val="008013EE"/>
    <w:rsid w:val="00801DF5"/>
    <w:rsid w:val="00801DF8"/>
    <w:rsid w:val="00802A19"/>
    <w:rsid w:val="0080305A"/>
    <w:rsid w:val="008033FB"/>
    <w:rsid w:val="00803B41"/>
    <w:rsid w:val="00803E90"/>
    <w:rsid w:val="00804124"/>
    <w:rsid w:val="00804CDD"/>
    <w:rsid w:val="00804D42"/>
    <w:rsid w:val="00804F7F"/>
    <w:rsid w:val="00806A98"/>
    <w:rsid w:val="00806B21"/>
    <w:rsid w:val="008102FB"/>
    <w:rsid w:val="008105D8"/>
    <w:rsid w:val="0081069A"/>
    <w:rsid w:val="0081087B"/>
    <w:rsid w:val="00810BD5"/>
    <w:rsid w:val="00810C04"/>
    <w:rsid w:val="0081190D"/>
    <w:rsid w:val="00811954"/>
    <w:rsid w:val="00811B68"/>
    <w:rsid w:val="00812545"/>
    <w:rsid w:val="0081361C"/>
    <w:rsid w:val="0081377C"/>
    <w:rsid w:val="00813F52"/>
    <w:rsid w:val="008148FE"/>
    <w:rsid w:val="00814C71"/>
    <w:rsid w:val="00814CC8"/>
    <w:rsid w:val="00814F67"/>
    <w:rsid w:val="008150F1"/>
    <w:rsid w:val="0081565E"/>
    <w:rsid w:val="00816099"/>
    <w:rsid w:val="008164A1"/>
    <w:rsid w:val="00816500"/>
    <w:rsid w:val="00816741"/>
    <w:rsid w:val="008168D9"/>
    <w:rsid w:val="00816C63"/>
    <w:rsid w:val="00816DCD"/>
    <w:rsid w:val="00817C01"/>
    <w:rsid w:val="008209CC"/>
    <w:rsid w:val="00820B79"/>
    <w:rsid w:val="00820C11"/>
    <w:rsid w:val="0082108A"/>
    <w:rsid w:val="008215D5"/>
    <w:rsid w:val="0082230A"/>
    <w:rsid w:val="0082253C"/>
    <w:rsid w:val="00822C70"/>
    <w:rsid w:val="00822E56"/>
    <w:rsid w:val="00822F7B"/>
    <w:rsid w:val="00823EC2"/>
    <w:rsid w:val="008247C4"/>
    <w:rsid w:val="008262CE"/>
    <w:rsid w:val="00826505"/>
    <w:rsid w:val="00826767"/>
    <w:rsid w:val="008268DF"/>
    <w:rsid w:val="008274E6"/>
    <w:rsid w:val="00827512"/>
    <w:rsid w:val="00827730"/>
    <w:rsid w:val="00827A4F"/>
    <w:rsid w:val="00827CCE"/>
    <w:rsid w:val="00827D82"/>
    <w:rsid w:val="00830253"/>
    <w:rsid w:val="0083062B"/>
    <w:rsid w:val="00830BB1"/>
    <w:rsid w:val="00830C7C"/>
    <w:rsid w:val="008319FE"/>
    <w:rsid w:val="00831A8E"/>
    <w:rsid w:val="00831C4F"/>
    <w:rsid w:val="008320AE"/>
    <w:rsid w:val="00832B98"/>
    <w:rsid w:val="008330FC"/>
    <w:rsid w:val="0083420D"/>
    <w:rsid w:val="008342A8"/>
    <w:rsid w:val="00834E8C"/>
    <w:rsid w:val="0083501E"/>
    <w:rsid w:val="00835D85"/>
    <w:rsid w:val="00836454"/>
    <w:rsid w:val="00836468"/>
    <w:rsid w:val="00836518"/>
    <w:rsid w:val="00836A71"/>
    <w:rsid w:val="00836B4D"/>
    <w:rsid w:val="008377E4"/>
    <w:rsid w:val="00837B83"/>
    <w:rsid w:val="00837C01"/>
    <w:rsid w:val="00837F04"/>
    <w:rsid w:val="00837F21"/>
    <w:rsid w:val="00840A2D"/>
    <w:rsid w:val="00840CC4"/>
    <w:rsid w:val="008415DD"/>
    <w:rsid w:val="0084171B"/>
    <w:rsid w:val="0084184E"/>
    <w:rsid w:val="008426A3"/>
    <w:rsid w:val="0084285F"/>
    <w:rsid w:val="00842E33"/>
    <w:rsid w:val="00842FD0"/>
    <w:rsid w:val="0084304B"/>
    <w:rsid w:val="008430AB"/>
    <w:rsid w:val="008436CF"/>
    <w:rsid w:val="008437A2"/>
    <w:rsid w:val="00843AAC"/>
    <w:rsid w:val="00843C13"/>
    <w:rsid w:val="00843F7E"/>
    <w:rsid w:val="0084416C"/>
    <w:rsid w:val="0084429E"/>
    <w:rsid w:val="00844388"/>
    <w:rsid w:val="008446C7"/>
    <w:rsid w:val="008448E3"/>
    <w:rsid w:val="00844B89"/>
    <w:rsid w:val="00845147"/>
    <w:rsid w:val="00845822"/>
    <w:rsid w:val="00845958"/>
    <w:rsid w:val="00845B09"/>
    <w:rsid w:val="00845E0C"/>
    <w:rsid w:val="00845EEC"/>
    <w:rsid w:val="00845F5C"/>
    <w:rsid w:val="00846693"/>
    <w:rsid w:val="00846AEC"/>
    <w:rsid w:val="00847944"/>
    <w:rsid w:val="00847F27"/>
    <w:rsid w:val="00847F7C"/>
    <w:rsid w:val="00850095"/>
    <w:rsid w:val="0085019F"/>
    <w:rsid w:val="008502AE"/>
    <w:rsid w:val="00850B7B"/>
    <w:rsid w:val="00850E97"/>
    <w:rsid w:val="00850F2E"/>
    <w:rsid w:val="00851585"/>
    <w:rsid w:val="008521F4"/>
    <w:rsid w:val="00852B98"/>
    <w:rsid w:val="008535DC"/>
    <w:rsid w:val="00853FE3"/>
    <w:rsid w:val="00855093"/>
    <w:rsid w:val="0085551F"/>
    <w:rsid w:val="0085570D"/>
    <w:rsid w:val="008561A0"/>
    <w:rsid w:val="008562A4"/>
    <w:rsid w:val="00856556"/>
    <w:rsid w:val="00856600"/>
    <w:rsid w:val="00856AA3"/>
    <w:rsid w:val="00856C63"/>
    <w:rsid w:val="00856C87"/>
    <w:rsid w:val="00857184"/>
    <w:rsid w:val="00857A13"/>
    <w:rsid w:val="00857E71"/>
    <w:rsid w:val="00857EA4"/>
    <w:rsid w:val="00857EB2"/>
    <w:rsid w:val="00857F29"/>
    <w:rsid w:val="0086050C"/>
    <w:rsid w:val="008607EF"/>
    <w:rsid w:val="00860AAE"/>
    <w:rsid w:val="00860AC2"/>
    <w:rsid w:val="00860B5B"/>
    <w:rsid w:val="00860E24"/>
    <w:rsid w:val="0086115C"/>
    <w:rsid w:val="008611AC"/>
    <w:rsid w:val="00861D95"/>
    <w:rsid w:val="008620E3"/>
    <w:rsid w:val="0086215D"/>
    <w:rsid w:val="00862719"/>
    <w:rsid w:val="0086295B"/>
    <w:rsid w:val="00862B7F"/>
    <w:rsid w:val="00862DF6"/>
    <w:rsid w:val="00862FD0"/>
    <w:rsid w:val="00863843"/>
    <w:rsid w:val="008639ED"/>
    <w:rsid w:val="00863F20"/>
    <w:rsid w:val="008642AD"/>
    <w:rsid w:val="0086512B"/>
    <w:rsid w:val="008652D7"/>
    <w:rsid w:val="00865380"/>
    <w:rsid w:val="00865B8D"/>
    <w:rsid w:val="00866AFE"/>
    <w:rsid w:val="00866C76"/>
    <w:rsid w:val="0086738C"/>
    <w:rsid w:val="008673DB"/>
    <w:rsid w:val="008677CF"/>
    <w:rsid w:val="00870910"/>
    <w:rsid w:val="00871810"/>
    <w:rsid w:val="008718AA"/>
    <w:rsid w:val="00871B5F"/>
    <w:rsid w:val="00871C87"/>
    <w:rsid w:val="00871EBB"/>
    <w:rsid w:val="008722BE"/>
    <w:rsid w:val="0087247A"/>
    <w:rsid w:val="0087257A"/>
    <w:rsid w:val="008725D9"/>
    <w:rsid w:val="00872901"/>
    <w:rsid w:val="00872AA7"/>
    <w:rsid w:val="008734D4"/>
    <w:rsid w:val="008740E8"/>
    <w:rsid w:val="0087414D"/>
    <w:rsid w:val="00874A57"/>
    <w:rsid w:val="00874E06"/>
    <w:rsid w:val="00874FA5"/>
    <w:rsid w:val="008758CF"/>
    <w:rsid w:val="008771C0"/>
    <w:rsid w:val="008774BA"/>
    <w:rsid w:val="00877838"/>
    <w:rsid w:val="0087788B"/>
    <w:rsid w:val="00877AE0"/>
    <w:rsid w:val="00877AFA"/>
    <w:rsid w:val="00877FDD"/>
    <w:rsid w:val="008803BB"/>
    <w:rsid w:val="00880858"/>
    <w:rsid w:val="00880ABB"/>
    <w:rsid w:val="00880AFA"/>
    <w:rsid w:val="00881392"/>
    <w:rsid w:val="00881966"/>
    <w:rsid w:val="008819F1"/>
    <w:rsid w:val="0088214C"/>
    <w:rsid w:val="00882855"/>
    <w:rsid w:val="00882ACD"/>
    <w:rsid w:val="00882D12"/>
    <w:rsid w:val="008831E9"/>
    <w:rsid w:val="008834F4"/>
    <w:rsid w:val="0088411F"/>
    <w:rsid w:val="0088426A"/>
    <w:rsid w:val="0088432B"/>
    <w:rsid w:val="00884800"/>
    <w:rsid w:val="008848BC"/>
    <w:rsid w:val="00885032"/>
    <w:rsid w:val="00885071"/>
    <w:rsid w:val="0088509D"/>
    <w:rsid w:val="00886216"/>
    <w:rsid w:val="0088627B"/>
    <w:rsid w:val="0088665B"/>
    <w:rsid w:val="00886799"/>
    <w:rsid w:val="008873BE"/>
    <w:rsid w:val="00887608"/>
    <w:rsid w:val="008877A4"/>
    <w:rsid w:val="00887845"/>
    <w:rsid w:val="00887A5E"/>
    <w:rsid w:val="00890055"/>
    <w:rsid w:val="00890414"/>
    <w:rsid w:val="00890B89"/>
    <w:rsid w:val="00890E11"/>
    <w:rsid w:val="008920CF"/>
    <w:rsid w:val="008926E5"/>
    <w:rsid w:val="00892A23"/>
    <w:rsid w:val="00892C9A"/>
    <w:rsid w:val="00892DFB"/>
    <w:rsid w:val="00893486"/>
    <w:rsid w:val="008934AA"/>
    <w:rsid w:val="00893F6E"/>
    <w:rsid w:val="0089405B"/>
    <w:rsid w:val="008940A5"/>
    <w:rsid w:val="008943B4"/>
    <w:rsid w:val="008945E6"/>
    <w:rsid w:val="00894B9B"/>
    <w:rsid w:val="00896769"/>
    <w:rsid w:val="0089702F"/>
    <w:rsid w:val="0089710C"/>
    <w:rsid w:val="00897A22"/>
    <w:rsid w:val="00897C3A"/>
    <w:rsid w:val="00897FC7"/>
    <w:rsid w:val="008A05A8"/>
    <w:rsid w:val="008A0774"/>
    <w:rsid w:val="008A07BF"/>
    <w:rsid w:val="008A0A58"/>
    <w:rsid w:val="008A0D46"/>
    <w:rsid w:val="008A13CB"/>
    <w:rsid w:val="008A18AC"/>
    <w:rsid w:val="008A1DC8"/>
    <w:rsid w:val="008A2926"/>
    <w:rsid w:val="008A3218"/>
    <w:rsid w:val="008A3CC7"/>
    <w:rsid w:val="008A47E4"/>
    <w:rsid w:val="008A4927"/>
    <w:rsid w:val="008A59A4"/>
    <w:rsid w:val="008A5C0A"/>
    <w:rsid w:val="008A5EB7"/>
    <w:rsid w:val="008A5FBC"/>
    <w:rsid w:val="008A62E0"/>
    <w:rsid w:val="008A6B9A"/>
    <w:rsid w:val="008A6C98"/>
    <w:rsid w:val="008A71C1"/>
    <w:rsid w:val="008A7B99"/>
    <w:rsid w:val="008A7EEE"/>
    <w:rsid w:val="008B0382"/>
    <w:rsid w:val="008B0735"/>
    <w:rsid w:val="008B0A94"/>
    <w:rsid w:val="008B126C"/>
    <w:rsid w:val="008B1A08"/>
    <w:rsid w:val="008B25F7"/>
    <w:rsid w:val="008B2AF8"/>
    <w:rsid w:val="008B2DD4"/>
    <w:rsid w:val="008B2EF3"/>
    <w:rsid w:val="008B34D7"/>
    <w:rsid w:val="008B3985"/>
    <w:rsid w:val="008B3FBC"/>
    <w:rsid w:val="008B4506"/>
    <w:rsid w:val="008B45D1"/>
    <w:rsid w:val="008B491A"/>
    <w:rsid w:val="008B5019"/>
    <w:rsid w:val="008B5B6E"/>
    <w:rsid w:val="008B5D0F"/>
    <w:rsid w:val="008B6985"/>
    <w:rsid w:val="008B6D2C"/>
    <w:rsid w:val="008B77F7"/>
    <w:rsid w:val="008B78F6"/>
    <w:rsid w:val="008B7C94"/>
    <w:rsid w:val="008B7F70"/>
    <w:rsid w:val="008C039D"/>
    <w:rsid w:val="008C0594"/>
    <w:rsid w:val="008C1AE3"/>
    <w:rsid w:val="008C204B"/>
    <w:rsid w:val="008C2A94"/>
    <w:rsid w:val="008C2C42"/>
    <w:rsid w:val="008C2C9D"/>
    <w:rsid w:val="008C2FA1"/>
    <w:rsid w:val="008C3BB3"/>
    <w:rsid w:val="008C41FD"/>
    <w:rsid w:val="008C4D3B"/>
    <w:rsid w:val="008C5390"/>
    <w:rsid w:val="008C55A2"/>
    <w:rsid w:val="008C7939"/>
    <w:rsid w:val="008C7DD2"/>
    <w:rsid w:val="008C7E67"/>
    <w:rsid w:val="008D053D"/>
    <w:rsid w:val="008D0713"/>
    <w:rsid w:val="008D0EB1"/>
    <w:rsid w:val="008D11DB"/>
    <w:rsid w:val="008D199A"/>
    <w:rsid w:val="008D1DF6"/>
    <w:rsid w:val="008D1EEF"/>
    <w:rsid w:val="008D216A"/>
    <w:rsid w:val="008D21FF"/>
    <w:rsid w:val="008D2314"/>
    <w:rsid w:val="008D2A40"/>
    <w:rsid w:val="008D4CE7"/>
    <w:rsid w:val="008D4EA2"/>
    <w:rsid w:val="008D4F72"/>
    <w:rsid w:val="008D5710"/>
    <w:rsid w:val="008D57AE"/>
    <w:rsid w:val="008D64FF"/>
    <w:rsid w:val="008D7209"/>
    <w:rsid w:val="008D74B3"/>
    <w:rsid w:val="008E04C6"/>
    <w:rsid w:val="008E0698"/>
    <w:rsid w:val="008E0BE7"/>
    <w:rsid w:val="008E0DF6"/>
    <w:rsid w:val="008E0E3B"/>
    <w:rsid w:val="008E129B"/>
    <w:rsid w:val="008E12E0"/>
    <w:rsid w:val="008E1455"/>
    <w:rsid w:val="008E1592"/>
    <w:rsid w:val="008E1CF9"/>
    <w:rsid w:val="008E26A1"/>
    <w:rsid w:val="008E28A9"/>
    <w:rsid w:val="008E2914"/>
    <w:rsid w:val="008E2F38"/>
    <w:rsid w:val="008E3140"/>
    <w:rsid w:val="008E397C"/>
    <w:rsid w:val="008E40D4"/>
    <w:rsid w:val="008E41C1"/>
    <w:rsid w:val="008E42F5"/>
    <w:rsid w:val="008E49D6"/>
    <w:rsid w:val="008E4ABF"/>
    <w:rsid w:val="008E4E27"/>
    <w:rsid w:val="008E5151"/>
    <w:rsid w:val="008E5975"/>
    <w:rsid w:val="008E5AD4"/>
    <w:rsid w:val="008E5B2B"/>
    <w:rsid w:val="008E6188"/>
    <w:rsid w:val="008E65AC"/>
    <w:rsid w:val="008E7461"/>
    <w:rsid w:val="008E79B4"/>
    <w:rsid w:val="008E7F34"/>
    <w:rsid w:val="008F0550"/>
    <w:rsid w:val="008F1886"/>
    <w:rsid w:val="008F202B"/>
    <w:rsid w:val="008F2731"/>
    <w:rsid w:val="008F2AF3"/>
    <w:rsid w:val="008F3151"/>
    <w:rsid w:val="008F3AF3"/>
    <w:rsid w:val="008F3D23"/>
    <w:rsid w:val="008F4415"/>
    <w:rsid w:val="008F47AB"/>
    <w:rsid w:val="008F489E"/>
    <w:rsid w:val="008F4B84"/>
    <w:rsid w:val="008F510A"/>
    <w:rsid w:val="008F5262"/>
    <w:rsid w:val="008F52BD"/>
    <w:rsid w:val="008F57BB"/>
    <w:rsid w:val="008F5E6D"/>
    <w:rsid w:val="008F66EB"/>
    <w:rsid w:val="008F680C"/>
    <w:rsid w:val="008F6949"/>
    <w:rsid w:val="008F712B"/>
    <w:rsid w:val="008F720E"/>
    <w:rsid w:val="008F7C78"/>
    <w:rsid w:val="008F7CB1"/>
    <w:rsid w:val="008F7CF2"/>
    <w:rsid w:val="00900556"/>
    <w:rsid w:val="0090094D"/>
    <w:rsid w:val="00900B52"/>
    <w:rsid w:val="00901410"/>
    <w:rsid w:val="00901E74"/>
    <w:rsid w:val="0090378A"/>
    <w:rsid w:val="00904872"/>
    <w:rsid w:val="009049E8"/>
    <w:rsid w:val="00904F53"/>
    <w:rsid w:val="0090523D"/>
    <w:rsid w:val="00905E31"/>
    <w:rsid w:val="009065EF"/>
    <w:rsid w:val="00907067"/>
    <w:rsid w:val="009075C0"/>
    <w:rsid w:val="00907658"/>
    <w:rsid w:val="00907D5E"/>
    <w:rsid w:val="00910012"/>
    <w:rsid w:val="00910212"/>
    <w:rsid w:val="00910223"/>
    <w:rsid w:val="00910D11"/>
    <w:rsid w:val="00911272"/>
    <w:rsid w:val="00911669"/>
    <w:rsid w:val="009131C4"/>
    <w:rsid w:val="00913749"/>
    <w:rsid w:val="00913B70"/>
    <w:rsid w:val="00913D81"/>
    <w:rsid w:val="00913EAE"/>
    <w:rsid w:val="00914157"/>
    <w:rsid w:val="00914E93"/>
    <w:rsid w:val="00915772"/>
    <w:rsid w:val="009160FA"/>
    <w:rsid w:val="00916DD8"/>
    <w:rsid w:val="00917472"/>
    <w:rsid w:val="00917508"/>
    <w:rsid w:val="00917694"/>
    <w:rsid w:val="009202AF"/>
    <w:rsid w:val="00920343"/>
    <w:rsid w:val="009206A5"/>
    <w:rsid w:val="00920B3D"/>
    <w:rsid w:val="009210E8"/>
    <w:rsid w:val="00921C05"/>
    <w:rsid w:val="00921C5B"/>
    <w:rsid w:val="00922912"/>
    <w:rsid w:val="00922949"/>
    <w:rsid w:val="009229D5"/>
    <w:rsid w:val="00922A28"/>
    <w:rsid w:val="00922B7A"/>
    <w:rsid w:val="00922D70"/>
    <w:rsid w:val="00922E4C"/>
    <w:rsid w:val="00923639"/>
    <w:rsid w:val="00923731"/>
    <w:rsid w:val="00923779"/>
    <w:rsid w:val="00923DBC"/>
    <w:rsid w:val="00924BA2"/>
    <w:rsid w:val="00924EAF"/>
    <w:rsid w:val="0092525E"/>
    <w:rsid w:val="00925361"/>
    <w:rsid w:val="0092547D"/>
    <w:rsid w:val="00925623"/>
    <w:rsid w:val="00925862"/>
    <w:rsid w:val="009260DE"/>
    <w:rsid w:val="009264C9"/>
    <w:rsid w:val="0092663E"/>
    <w:rsid w:val="00926AC9"/>
    <w:rsid w:val="0092718D"/>
    <w:rsid w:val="00927242"/>
    <w:rsid w:val="009274D7"/>
    <w:rsid w:val="00927532"/>
    <w:rsid w:val="00927867"/>
    <w:rsid w:val="009278AA"/>
    <w:rsid w:val="00927DE8"/>
    <w:rsid w:val="00930C78"/>
    <w:rsid w:val="00930CD1"/>
    <w:rsid w:val="00930F8F"/>
    <w:rsid w:val="00931072"/>
    <w:rsid w:val="009310EC"/>
    <w:rsid w:val="00931967"/>
    <w:rsid w:val="00931E55"/>
    <w:rsid w:val="0093251B"/>
    <w:rsid w:val="0093296D"/>
    <w:rsid w:val="00932A76"/>
    <w:rsid w:val="00932CEA"/>
    <w:rsid w:val="0093352F"/>
    <w:rsid w:val="009335D0"/>
    <w:rsid w:val="00933CAA"/>
    <w:rsid w:val="00933CD1"/>
    <w:rsid w:val="00933E97"/>
    <w:rsid w:val="00933F2A"/>
    <w:rsid w:val="00934240"/>
    <w:rsid w:val="009348CB"/>
    <w:rsid w:val="00935382"/>
    <w:rsid w:val="00935AD1"/>
    <w:rsid w:val="00935FF6"/>
    <w:rsid w:val="00936B43"/>
    <w:rsid w:val="00936B7F"/>
    <w:rsid w:val="0093760E"/>
    <w:rsid w:val="00937E42"/>
    <w:rsid w:val="00937E73"/>
    <w:rsid w:val="009406FB"/>
    <w:rsid w:val="0094146C"/>
    <w:rsid w:val="00941495"/>
    <w:rsid w:val="009416BE"/>
    <w:rsid w:val="009417BF"/>
    <w:rsid w:val="00941B3F"/>
    <w:rsid w:val="00942412"/>
    <w:rsid w:val="009436B6"/>
    <w:rsid w:val="009437CB"/>
    <w:rsid w:val="00943934"/>
    <w:rsid w:val="00943E47"/>
    <w:rsid w:val="00944AE3"/>
    <w:rsid w:val="00944BF8"/>
    <w:rsid w:val="00945499"/>
    <w:rsid w:val="0094630C"/>
    <w:rsid w:val="00946C5A"/>
    <w:rsid w:val="00946D99"/>
    <w:rsid w:val="0094777A"/>
    <w:rsid w:val="00947CAF"/>
    <w:rsid w:val="009502B6"/>
    <w:rsid w:val="00950894"/>
    <w:rsid w:val="009509BF"/>
    <w:rsid w:val="00950E81"/>
    <w:rsid w:val="0095113B"/>
    <w:rsid w:val="009512A1"/>
    <w:rsid w:val="00951507"/>
    <w:rsid w:val="0095253A"/>
    <w:rsid w:val="009525F0"/>
    <w:rsid w:val="0095280D"/>
    <w:rsid w:val="009534B9"/>
    <w:rsid w:val="00953DFD"/>
    <w:rsid w:val="00953FAC"/>
    <w:rsid w:val="009540C6"/>
    <w:rsid w:val="0095462E"/>
    <w:rsid w:val="00954B29"/>
    <w:rsid w:val="00955514"/>
    <w:rsid w:val="00955A99"/>
    <w:rsid w:val="00956363"/>
    <w:rsid w:val="009563DE"/>
    <w:rsid w:val="00956C21"/>
    <w:rsid w:val="00956CC0"/>
    <w:rsid w:val="00956D67"/>
    <w:rsid w:val="00956E12"/>
    <w:rsid w:val="009574A6"/>
    <w:rsid w:val="0095787A"/>
    <w:rsid w:val="00957B18"/>
    <w:rsid w:val="00960A6F"/>
    <w:rsid w:val="00960DC0"/>
    <w:rsid w:val="009615E9"/>
    <w:rsid w:val="0096176D"/>
    <w:rsid w:val="00961CF0"/>
    <w:rsid w:val="00962BAA"/>
    <w:rsid w:val="00962FDF"/>
    <w:rsid w:val="009638DA"/>
    <w:rsid w:val="0096433E"/>
    <w:rsid w:val="00964369"/>
    <w:rsid w:val="009645D9"/>
    <w:rsid w:val="00965242"/>
    <w:rsid w:val="00965917"/>
    <w:rsid w:val="00965AC7"/>
    <w:rsid w:val="00965EDB"/>
    <w:rsid w:val="00966B84"/>
    <w:rsid w:val="0096715E"/>
    <w:rsid w:val="0096780A"/>
    <w:rsid w:val="00967DA2"/>
    <w:rsid w:val="00967E74"/>
    <w:rsid w:val="00970698"/>
    <w:rsid w:val="00970996"/>
    <w:rsid w:val="00970C98"/>
    <w:rsid w:val="00970E38"/>
    <w:rsid w:val="009710D7"/>
    <w:rsid w:val="009711A3"/>
    <w:rsid w:val="00971768"/>
    <w:rsid w:val="009717E9"/>
    <w:rsid w:val="009721DD"/>
    <w:rsid w:val="009726CE"/>
    <w:rsid w:val="0097282D"/>
    <w:rsid w:val="00972CC5"/>
    <w:rsid w:val="00972D25"/>
    <w:rsid w:val="00973551"/>
    <w:rsid w:val="0097378A"/>
    <w:rsid w:val="00973F9B"/>
    <w:rsid w:val="0097433A"/>
    <w:rsid w:val="009748B6"/>
    <w:rsid w:val="009748FF"/>
    <w:rsid w:val="00975144"/>
    <w:rsid w:val="0097542A"/>
    <w:rsid w:val="009755CE"/>
    <w:rsid w:val="0097620D"/>
    <w:rsid w:val="00976874"/>
    <w:rsid w:val="0097715E"/>
    <w:rsid w:val="00977D00"/>
    <w:rsid w:val="00977EFA"/>
    <w:rsid w:val="009807A5"/>
    <w:rsid w:val="00980E0E"/>
    <w:rsid w:val="009815AE"/>
    <w:rsid w:val="00981B25"/>
    <w:rsid w:val="00981BEB"/>
    <w:rsid w:val="009824A8"/>
    <w:rsid w:val="0098329D"/>
    <w:rsid w:val="009837AC"/>
    <w:rsid w:val="009837CE"/>
    <w:rsid w:val="00983C24"/>
    <w:rsid w:val="00983CCB"/>
    <w:rsid w:val="009846DB"/>
    <w:rsid w:val="00984779"/>
    <w:rsid w:val="00984A60"/>
    <w:rsid w:val="00984D44"/>
    <w:rsid w:val="009854A6"/>
    <w:rsid w:val="00986012"/>
    <w:rsid w:val="00986299"/>
    <w:rsid w:val="00986E2F"/>
    <w:rsid w:val="00986FFE"/>
    <w:rsid w:val="009872F1"/>
    <w:rsid w:val="0098760F"/>
    <w:rsid w:val="00987985"/>
    <w:rsid w:val="00990EE8"/>
    <w:rsid w:val="00991017"/>
    <w:rsid w:val="009915E2"/>
    <w:rsid w:val="0099178D"/>
    <w:rsid w:val="0099272C"/>
    <w:rsid w:val="00992A8E"/>
    <w:rsid w:val="00992E7B"/>
    <w:rsid w:val="00992FB7"/>
    <w:rsid w:val="00993061"/>
    <w:rsid w:val="00993E32"/>
    <w:rsid w:val="00994D36"/>
    <w:rsid w:val="00994D48"/>
    <w:rsid w:val="00996A3D"/>
    <w:rsid w:val="00997339"/>
    <w:rsid w:val="009A0461"/>
    <w:rsid w:val="009A0D0A"/>
    <w:rsid w:val="009A1607"/>
    <w:rsid w:val="009A1B3B"/>
    <w:rsid w:val="009A1DDE"/>
    <w:rsid w:val="009A1E1C"/>
    <w:rsid w:val="009A26F5"/>
    <w:rsid w:val="009A3511"/>
    <w:rsid w:val="009A3A8C"/>
    <w:rsid w:val="009A41F2"/>
    <w:rsid w:val="009A4718"/>
    <w:rsid w:val="009A47B9"/>
    <w:rsid w:val="009A4EE4"/>
    <w:rsid w:val="009A5040"/>
    <w:rsid w:val="009A517A"/>
    <w:rsid w:val="009A51B2"/>
    <w:rsid w:val="009A6D45"/>
    <w:rsid w:val="009A6E05"/>
    <w:rsid w:val="009A7B29"/>
    <w:rsid w:val="009A7FDC"/>
    <w:rsid w:val="009B01FA"/>
    <w:rsid w:val="009B058C"/>
    <w:rsid w:val="009B06FC"/>
    <w:rsid w:val="009B0BA1"/>
    <w:rsid w:val="009B1050"/>
    <w:rsid w:val="009B14B5"/>
    <w:rsid w:val="009B16BE"/>
    <w:rsid w:val="009B1BFA"/>
    <w:rsid w:val="009B2D1B"/>
    <w:rsid w:val="009B31A8"/>
    <w:rsid w:val="009B32C6"/>
    <w:rsid w:val="009B35FB"/>
    <w:rsid w:val="009B3BA1"/>
    <w:rsid w:val="009B3FD8"/>
    <w:rsid w:val="009B41B8"/>
    <w:rsid w:val="009B4B5A"/>
    <w:rsid w:val="009B50C5"/>
    <w:rsid w:val="009B52F8"/>
    <w:rsid w:val="009B55C8"/>
    <w:rsid w:val="009B5A6D"/>
    <w:rsid w:val="009B5BC7"/>
    <w:rsid w:val="009B5D54"/>
    <w:rsid w:val="009B60B0"/>
    <w:rsid w:val="009B679A"/>
    <w:rsid w:val="009B6924"/>
    <w:rsid w:val="009B7879"/>
    <w:rsid w:val="009C040A"/>
    <w:rsid w:val="009C0908"/>
    <w:rsid w:val="009C0C2D"/>
    <w:rsid w:val="009C1025"/>
    <w:rsid w:val="009C17C8"/>
    <w:rsid w:val="009C2BCF"/>
    <w:rsid w:val="009C2DB1"/>
    <w:rsid w:val="009C315C"/>
    <w:rsid w:val="009C31A0"/>
    <w:rsid w:val="009C3309"/>
    <w:rsid w:val="009C3A34"/>
    <w:rsid w:val="009C5272"/>
    <w:rsid w:val="009C52A5"/>
    <w:rsid w:val="009C54ED"/>
    <w:rsid w:val="009C6AC4"/>
    <w:rsid w:val="009C6CA7"/>
    <w:rsid w:val="009C7008"/>
    <w:rsid w:val="009C7112"/>
    <w:rsid w:val="009C7D9D"/>
    <w:rsid w:val="009D06D8"/>
    <w:rsid w:val="009D13E1"/>
    <w:rsid w:val="009D171C"/>
    <w:rsid w:val="009D1910"/>
    <w:rsid w:val="009D1E2F"/>
    <w:rsid w:val="009D2496"/>
    <w:rsid w:val="009D2503"/>
    <w:rsid w:val="009D2702"/>
    <w:rsid w:val="009D2AFC"/>
    <w:rsid w:val="009D2D73"/>
    <w:rsid w:val="009D33CD"/>
    <w:rsid w:val="009D3461"/>
    <w:rsid w:val="009D37EF"/>
    <w:rsid w:val="009D3995"/>
    <w:rsid w:val="009D4552"/>
    <w:rsid w:val="009D5193"/>
    <w:rsid w:val="009D5D37"/>
    <w:rsid w:val="009D65E7"/>
    <w:rsid w:val="009D694D"/>
    <w:rsid w:val="009D6FE7"/>
    <w:rsid w:val="009D7276"/>
    <w:rsid w:val="009D75B9"/>
    <w:rsid w:val="009D75EB"/>
    <w:rsid w:val="009E0393"/>
    <w:rsid w:val="009E05A0"/>
    <w:rsid w:val="009E0D2A"/>
    <w:rsid w:val="009E151D"/>
    <w:rsid w:val="009E1BB5"/>
    <w:rsid w:val="009E1F71"/>
    <w:rsid w:val="009E2D72"/>
    <w:rsid w:val="009E3255"/>
    <w:rsid w:val="009E3B38"/>
    <w:rsid w:val="009E3EAA"/>
    <w:rsid w:val="009E4140"/>
    <w:rsid w:val="009E44BB"/>
    <w:rsid w:val="009E4AE9"/>
    <w:rsid w:val="009E5156"/>
    <w:rsid w:val="009E5642"/>
    <w:rsid w:val="009E6233"/>
    <w:rsid w:val="009E6351"/>
    <w:rsid w:val="009E7940"/>
    <w:rsid w:val="009E79EA"/>
    <w:rsid w:val="009E7CAD"/>
    <w:rsid w:val="009F0054"/>
    <w:rsid w:val="009F1651"/>
    <w:rsid w:val="009F1A77"/>
    <w:rsid w:val="009F2020"/>
    <w:rsid w:val="009F2037"/>
    <w:rsid w:val="009F20DB"/>
    <w:rsid w:val="009F27DE"/>
    <w:rsid w:val="009F28BC"/>
    <w:rsid w:val="009F2B55"/>
    <w:rsid w:val="009F3347"/>
    <w:rsid w:val="009F3AE6"/>
    <w:rsid w:val="009F3FDE"/>
    <w:rsid w:val="009F40BA"/>
    <w:rsid w:val="009F414C"/>
    <w:rsid w:val="009F4345"/>
    <w:rsid w:val="009F4A2A"/>
    <w:rsid w:val="009F6014"/>
    <w:rsid w:val="009F60A3"/>
    <w:rsid w:val="009F60D6"/>
    <w:rsid w:val="009F6561"/>
    <w:rsid w:val="009F6907"/>
    <w:rsid w:val="009F6DBF"/>
    <w:rsid w:val="009F7046"/>
    <w:rsid w:val="009F73EA"/>
    <w:rsid w:val="009F788C"/>
    <w:rsid w:val="009F7ADC"/>
    <w:rsid w:val="009F7C82"/>
    <w:rsid w:val="009F7ED6"/>
    <w:rsid w:val="00A00049"/>
    <w:rsid w:val="00A00509"/>
    <w:rsid w:val="00A00CC3"/>
    <w:rsid w:val="00A00D48"/>
    <w:rsid w:val="00A01021"/>
    <w:rsid w:val="00A011AA"/>
    <w:rsid w:val="00A01575"/>
    <w:rsid w:val="00A01803"/>
    <w:rsid w:val="00A021AE"/>
    <w:rsid w:val="00A02776"/>
    <w:rsid w:val="00A02BF7"/>
    <w:rsid w:val="00A02E09"/>
    <w:rsid w:val="00A03D01"/>
    <w:rsid w:val="00A03E76"/>
    <w:rsid w:val="00A04702"/>
    <w:rsid w:val="00A047EE"/>
    <w:rsid w:val="00A04BAE"/>
    <w:rsid w:val="00A04BCC"/>
    <w:rsid w:val="00A05B04"/>
    <w:rsid w:val="00A060F7"/>
    <w:rsid w:val="00A065A6"/>
    <w:rsid w:val="00A068D0"/>
    <w:rsid w:val="00A069C1"/>
    <w:rsid w:val="00A071D1"/>
    <w:rsid w:val="00A071FD"/>
    <w:rsid w:val="00A074D4"/>
    <w:rsid w:val="00A07B98"/>
    <w:rsid w:val="00A10057"/>
    <w:rsid w:val="00A102C0"/>
    <w:rsid w:val="00A10517"/>
    <w:rsid w:val="00A105DD"/>
    <w:rsid w:val="00A11610"/>
    <w:rsid w:val="00A11A87"/>
    <w:rsid w:val="00A11AD3"/>
    <w:rsid w:val="00A12552"/>
    <w:rsid w:val="00A12FB2"/>
    <w:rsid w:val="00A1326F"/>
    <w:rsid w:val="00A14388"/>
    <w:rsid w:val="00A14AC4"/>
    <w:rsid w:val="00A14B83"/>
    <w:rsid w:val="00A14BF8"/>
    <w:rsid w:val="00A15390"/>
    <w:rsid w:val="00A15BF0"/>
    <w:rsid w:val="00A15D9C"/>
    <w:rsid w:val="00A15F76"/>
    <w:rsid w:val="00A16CAB"/>
    <w:rsid w:val="00A16D11"/>
    <w:rsid w:val="00A16D2E"/>
    <w:rsid w:val="00A16ECD"/>
    <w:rsid w:val="00A17089"/>
    <w:rsid w:val="00A2185E"/>
    <w:rsid w:val="00A21FFE"/>
    <w:rsid w:val="00A22322"/>
    <w:rsid w:val="00A22793"/>
    <w:rsid w:val="00A22FBD"/>
    <w:rsid w:val="00A234B9"/>
    <w:rsid w:val="00A235DC"/>
    <w:rsid w:val="00A2392A"/>
    <w:rsid w:val="00A23DF5"/>
    <w:rsid w:val="00A23ECA"/>
    <w:rsid w:val="00A240BD"/>
    <w:rsid w:val="00A24488"/>
    <w:rsid w:val="00A24C98"/>
    <w:rsid w:val="00A25095"/>
    <w:rsid w:val="00A25440"/>
    <w:rsid w:val="00A2591D"/>
    <w:rsid w:val="00A262C4"/>
    <w:rsid w:val="00A262F8"/>
    <w:rsid w:val="00A26798"/>
    <w:rsid w:val="00A274D7"/>
    <w:rsid w:val="00A27800"/>
    <w:rsid w:val="00A27986"/>
    <w:rsid w:val="00A27F1F"/>
    <w:rsid w:val="00A30487"/>
    <w:rsid w:val="00A3083B"/>
    <w:rsid w:val="00A312EE"/>
    <w:rsid w:val="00A3154F"/>
    <w:rsid w:val="00A32552"/>
    <w:rsid w:val="00A325FE"/>
    <w:rsid w:val="00A33B03"/>
    <w:rsid w:val="00A3439D"/>
    <w:rsid w:val="00A348EB"/>
    <w:rsid w:val="00A34FE1"/>
    <w:rsid w:val="00A352E9"/>
    <w:rsid w:val="00A35709"/>
    <w:rsid w:val="00A359ED"/>
    <w:rsid w:val="00A37541"/>
    <w:rsid w:val="00A37800"/>
    <w:rsid w:val="00A37A79"/>
    <w:rsid w:val="00A37D43"/>
    <w:rsid w:val="00A4061D"/>
    <w:rsid w:val="00A40E0B"/>
    <w:rsid w:val="00A40FBB"/>
    <w:rsid w:val="00A4140A"/>
    <w:rsid w:val="00A41D0D"/>
    <w:rsid w:val="00A42BDC"/>
    <w:rsid w:val="00A4346E"/>
    <w:rsid w:val="00A43714"/>
    <w:rsid w:val="00A43809"/>
    <w:rsid w:val="00A44352"/>
    <w:rsid w:val="00A443C5"/>
    <w:rsid w:val="00A4454D"/>
    <w:rsid w:val="00A44A1F"/>
    <w:rsid w:val="00A44AFE"/>
    <w:rsid w:val="00A451F6"/>
    <w:rsid w:val="00A45321"/>
    <w:rsid w:val="00A4537A"/>
    <w:rsid w:val="00A4538C"/>
    <w:rsid w:val="00A455E0"/>
    <w:rsid w:val="00A459C2"/>
    <w:rsid w:val="00A46B3B"/>
    <w:rsid w:val="00A46C7D"/>
    <w:rsid w:val="00A46C7E"/>
    <w:rsid w:val="00A46CE9"/>
    <w:rsid w:val="00A46DA1"/>
    <w:rsid w:val="00A46DC3"/>
    <w:rsid w:val="00A472D5"/>
    <w:rsid w:val="00A4744B"/>
    <w:rsid w:val="00A4779B"/>
    <w:rsid w:val="00A4782C"/>
    <w:rsid w:val="00A47B9D"/>
    <w:rsid w:val="00A47DA2"/>
    <w:rsid w:val="00A5012D"/>
    <w:rsid w:val="00A50FB6"/>
    <w:rsid w:val="00A510BC"/>
    <w:rsid w:val="00A5175D"/>
    <w:rsid w:val="00A518EF"/>
    <w:rsid w:val="00A51990"/>
    <w:rsid w:val="00A51DD9"/>
    <w:rsid w:val="00A52529"/>
    <w:rsid w:val="00A529A8"/>
    <w:rsid w:val="00A529E8"/>
    <w:rsid w:val="00A53CA4"/>
    <w:rsid w:val="00A53EEA"/>
    <w:rsid w:val="00A53FF0"/>
    <w:rsid w:val="00A542D6"/>
    <w:rsid w:val="00A548E2"/>
    <w:rsid w:val="00A54DA9"/>
    <w:rsid w:val="00A558A5"/>
    <w:rsid w:val="00A558B5"/>
    <w:rsid w:val="00A55B90"/>
    <w:rsid w:val="00A55F51"/>
    <w:rsid w:val="00A5625F"/>
    <w:rsid w:val="00A5629D"/>
    <w:rsid w:val="00A56422"/>
    <w:rsid w:val="00A5658C"/>
    <w:rsid w:val="00A57535"/>
    <w:rsid w:val="00A578BB"/>
    <w:rsid w:val="00A57925"/>
    <w:rsid w:val="00A6022B"/>
    <w:rsid w:val="00A611DC"/>
    <w:rsid w:val="00A61204"/>
    <w:rsid w:val="00A61645"/>
    <w:rsid w:val="00A61B8F"/>
    <w:rsid w:val="00A61FEB"/>
    <w:rsid w:val="00A6202D"/>
    <w:rsid w:val="00A62194"/>
    <w:rsid w:val="00A62618"/>
    <w:rsid w:val="00A62B41"/>
    <w:rsid w:val="00A631EC"/>
    <w:rsid w:val="00A6327E"/>
    <w:rsid w:val="00A63283"/>
    <w:rsid w:val="00A636A6"/>
    <w:rsid w:val="00A63B34"/>
    <w:rsid w:val="00A63C18"/>
    <w:rsid w:val="00A64372"/>
    <w:rsid w:val="00A6475E"/>
    <w:rsid w:val="00A65080"/>
    <w:rsid w:val="00A65D2D"/>
    <w:rsid w:val="00A65D32"/>
    <w:rsid w:val="00A662D4"/>
    <w:rsid w:val="00A667BB"/>
    <w:rsid w:val="00A66CAF"/>
    <w:rsid w:val="00A66E74"/>
    <w:rsid w:val="00A6746E"/>
    <w:rsid w:val="00A676C4"/>
    <w:rsid w:val="00A6778B"/>
    <w:rsid w:val="00A67B7C"/>
    <w:rsid w:val="00A70314"/>
    <w:rsid w:val="00A71240"/>
    <w:rsid w:val="00A71712"/>
    <w:rsid w:val="00A71744"/>
    <w:rsid w:val="00A71896"/>
    <w:rsid w:val="00A72B1F"/>
    <w:rsid w:val="00A72ED6"/>
    <w:rsid w:val="00A7301E"/>
    <w:rsid w:val="00A73B06"/>
    <w:rsid w:val="00A74054"/>
    <w:rsid w:val="00A740E4"/>
    <w:rsid w:val="00A7413C"/>
    <w:rsid w:val="00A74AF7"/>
    <w:rsid w:val="00A750AE"/>
    <w:rsid w:val="00A75226"/>
    <w:rsid w:val="00A75807"/>
    <w:rsid w:val="00A76215"/>
    <w:rsid w:val="00A76418"/>
    <w:rsid w:val="00A76668"/>
    <w:rsid w:val="00A76A52"/>
    <w:rsid w:val="00A76AB1"/>
    <w:rsid w:val="00A76B7F"/>
    <w:rsid w:val="00A77534"/>
    <w:rsid w:val="00A7768A"/>
    <w:rsid w:val="00A77768"/>
    <w:rsid w:val="00A7780A"/>
    <w:rsid w:val="00A77A66"/>
    <w:rsid w:val="00A77D2B"/>
    <w:rsid w:val="00A80DC3"/>
    <w:rsid w:val="00A81968"/>
    <w:rsid w:val="00A81BD2"/>
    <w:rsid w:val="00A8236C"/>
    <w:rsid w:val="00A82983"/>
    <w:rsid w:val="00A82BDE"/>
    <w:rsid w:val="00A8379F"/>
    <w:rsid w:val="00A83A29"/>
    <w:rsid w:val="00A83BA8"/>
    <w:rsid w:val="00A8479D"/>
    <w:rsid w:val="00A84A02"/>
    <w:rsid w:val="00A84D34"/>
    <w:rsid w:val="00A84EA3"/>
    <w:rsid w:val="00A850A5"/>
    <w:rsid w:val="00A85AF9"/>
    <w:rsid w:val="00A85E9B"/>
    <w:rsid w:val="00A862D9"/>
    <w:rsid w:val="00A862E8"/>
    <w:rsid w:val="00A877FA"/>
    <w:rsid w:val="00A8787A"/>
    <w:rsid w:val="00A87970"/>
    <w:rsid w:val="00A87B34"/>
    <w:rsid w:val="00A90524"/>
    <w:rsid w:val="00A90992"/>
    <w:rsid w:val="00A90FBA"/>
    <w:rsid w:val="00A91081"/>
    <w:rsid w:val="00A919B9"/>
    <w:rsid w:val="00A91D57"/>
    <w:rsid w:val="00A92A26"/>
    <w:rsid w:val="00A92D7C"/>
    <w:rsid w:val="00A932FB"/>
    <w:rsid w:val="00A933AA"/>
    <w:rsid w:val="00A93588"/>
    <w:rsid w:val="00A94EB6"/>
    <w:rsid w:val="00A95464"/>
    <w:rsid w:val="00A95530"/>
    <w:rsid w:val="00A9587C"/>
    <w:rsid w:val="00A95931"/>
    <w:rsid w:val="00A96950"/>
    <w:rsid w:val="00A969AF"/>
    <w:rsid w:val="00A96B5A"/>
    <w:rsid w:val="00A96E7F"/>
    <w:rsid w:val="00A973CA"/>
    <w:rsid w:val="00A97C84"/>
    <w:rsid w:val="00AA0041"/>
    <w:rsid w:val="00AA11F3"/>
    <w:rsid w:val="00AA1658"/>
    <w:rsid w:val="00AA193E"/>
    <w:rsid w:val="00AA1CBB"/>
    <w:rsid w:val="00AA2468"/>
    <w:rsid w:val="00AA2665"/>
    <w:rsid w:val="00AA2EC0"/>
    <w:rsid w:val="00AA354E"/>
    <w:rsid w:val="00AA38C6"/>
    <w:rsid w:val="00AA39A0"/>
    <w:rsid w:val="00AA4281"/>
    <w:rsid w:val="00AA4BB3"/>
    <w:rsid w:val="00AA4E93"/>
    <w:rsid w:val="00AA4EC9"/>
    <w:rsid w:val="00AA52AB"/>
    <w:rsid w:val="00AA530F"/>
    <w:rsid w:val="00AA5930"/>
    <w:rsid w:val="00AA5D75"/>
    <w:rsid w:val="00AA645B"/>
    <w:rsid w:val="00AA6783"/>
    <w:rsid w:val="00AA6939"/>
    <w:rsid w:val="00AA69C0"/>
    <w:rsid w:val="00AA78F3"/>
    <w:rsid w:val="00AB0074"/>
    <w:rsid w:val="00AB0849"/>
    <w:rsid w:val="00AB0A57"/>
    <w:rsid w:val="00AB0EFB"/>
    <w:rsid w:val="00AB13AA"/>
    <w:rsid w:val="00AB1572"/>
    <w:rsid w:val="00AB2177"/>
    <w:rsid w:val="00AB2ABC"/>
    <w:rsid w:val="00AB2B36"/>
    <w:rsid w:val="00AB2E67"/>
    <w:rsid w:val="00AB2EDD"/>
    <w:rsid w:val="00AB3ED6"/>
    <w:rsid w:val="00AB459F"/>
    <w:rsid w:val="00AB4CDD"/>
    <w:rsid w:val="00AB4CF7"/>
    <w:rsid w:val="00AB5248"/>
    <w:rsid w:val="00AB547D"/>
    <w:rsid w:val="00AB54FB"/>
    <w:rsid w:val="00AB5741"/>
    <w:rsid w:val="00AB5B37"/>
    <w:rsid w:val="00AB5FCD"/>
    <w:rsid w:val="00AB60C6"/>
    <w:rsid w:val="00AB6F69"/>
    <w:rsid w:val="00AB6FF4"/>
    <w:rsid w:val="00AB79DE"/>
    <w:rsid w:val="00AB7CFA"/>
    <w:rsid w:val="00AC0749"/>
    <w:rsid w:val="00AC1448"/>
    <w:rsid w:val="00AC1A5E"/>
    <w:rsid w:val="00AC1BF4"/>
    <w:rsid w:val="00AC2041"/>
    <w:rsid w:val="00AC2234"/>
    <w:rsid w:val="00AC22A9"/>
    <w:rsid w:val="00AC33DC"/>
    <w:rsid w:val="00AC352C"/>
    <w:rsid w:val="00AC38C4"/>
    <w:rsid w:val="00AC3FA1"/>
    <w:rsid w:val="00AC419B"/>
    <w:rsid w:val="00AC4393"/>
    <w:rsid w:val="00AC43AF"/>
    <w:rsid w:val="00AC44F4"/>
    <w:rsid w:val="00AC4B09"/>
    <w:rsid w:val="00AC514B"/>
    <w:rsid w:val="00AC51B6"/>
    <w:rsid w:val="00AC58E3"/>
    <w:rsid w:val="00AC5A08"/>
    <w:rsid w:val="00AC5DC0"/>
    <w:rsid w:val="00AC5E8B"/>
    <w:rsid w:val="00AC675F"/>
    <w:rsid w:val="00AC68B3"/>
    <w:rsid w:val="00AC69EA"/>
    <w:rsid w:val="00AC6C10"/>
    <w:rsid w:val="00AC6E44"/>
    <w:rsid w:val="00AC7225"/>
    <w:rsid w:val="00AC7A69"/>
    <w:rsid w:val="00AC7AA4"/>
    <w:rsid w:val="00AD019C"/>
    <w:rsid w:val="00AD063B"/>
    <w:rsid w:val="00AD093C"/>
    <w:rsid w:val="00AD135D"/>
    <w:rsid w:val="00AD198F"/>
    <w:rsid w:val="00AD1C04"/>
    <w:rsid w:val="00AD3328"/>
    <w:rsid w:val="00AD3569"/>
    <w:rsid w:val="00AD3A27"/>
    <w:rsid w:val="00AD3D77"/>
    <w:rsid w:val="00AD3F96"/>
    <w:rsid w:val="00AD4826"/>
    <w:rsid w:val="00AD554E"/>
    <w:rsid w:val="00AD594C"/>
    <w:rsid w:val="00AD5B63"/>
    <w:rsid w:val="00AD5F6D"/>
    <w:rsid w:val="00AD6BD7"/>
    <w:rsid w:val="00AD75D3"/>
    <w:rsid w:val="00AD7B6C"/>
    <w:rsid w:val="00AD7BD2"/>
    <w:rsid w:val="00AE066C"/>
    <w:rsid w:val="00AE09CD"/>
    <w:rsid w:val="00AE0A7F"/>
    <w:rsid w:val="00AE0B6D"/>
    <w:rsid w:val="00AE0E84"/>
    <w:rsid w:val="00AE0EE1"/>
    <w:rsid w:val="00AE0F15"/>
    <w:rsid w:val="00AE11B8"/>
    <w:rsid w:val="00AE1349"/>
    <w:rsid w:val="00AE1FB1"/>
    <w:rsid w:val="00AE2842"/>
    <w:rsid w:val="00AE2892"/>
    <w:rsid w:val="00AE34F1"/>
    <w:rsid w:val="00AE3A54"/>
    <w:rsid w:val="00AE3D9A"/>
    <w:rsid w:val="00AE3F82"/>
    <w:rsid w:val="00AE48C3"/>
    <w:rsid w:val="00AE5231"/>
    <w:rsid w:val="00AE5312"/>
    <w:rsid w:val="00AE5680"/>
    <w:rsid w:val="00AE5711"/>
    <w:rsid w:val="00AE57DF"/>
    <w:rsid w:val="00AE5AA7"/>
    <w:rsid w:val="00AE5B63"/>
    <w:rsid w:val="00AE5D35"/>
    <w:rsid w:val="00AE6A1E"/>
    <w:rsid w:val="00AE6B74"/>
    <w:rsid w:val="00AE6BF7"/>
    <w:rsid w:val="00AE729B"/>
    <w:rsid w:val="00AF0B82"/>
    <w:rsid w:val="00AF0ECE"/>
    <w:rsid w:val="00AF10B8"/>
    <w:rsid w:val="00AF13D4"/>
    <w:rsid w:val="00AF1551"/>
    <w:rsid w:val="00AF16CE"/>
    <w:rsid w:val="00AF18A1"/>
    <w:rsid w:val="00AF1ED2"/>
    <w:rsid w:val="00AF2300"/>
    <w:rsid w:val="00AF2468"/>
    <w:rsid w:val="00AF3457"/>
    <w:rsid w:val="00AF3D11"/>
    <w:rsid w:val="00AF417E"/>
    <w:rsid w:val="00AF424B"/>
    <w:rsid w:val="00AF4DFE"/>
    <w:rsid w:val="00AF4EE5"/>
    <w:rsid w:val="00AF55F5"/>
    <w:rsid w:val="00AF584E"/>
    <w:rsid w:val="00AF597A"/>
    <w:rsid w:val="00AF5DC2"/>
    <w:rsid w:val="00AF6533"/>
    <w:rsid w:val="00AF658C"/>
    <w:rsid w:val="00AF6AEA"/>
    <w:rsid w:val="00AF708D"/>
    <w:rsid w:val="00AF77AA"/>
    <w:rsid w:val="00AF7DE1"/>
    <w:rsid w:val="00B01205"/>
    <w:rsid w:val="00B0140C"/>
    <w:rsid w:val="00B0148B"/>
    <w:rsid w:val="00B0178E"/>
    <w:rsid w:val="00B01856"/>
    <w:rsid w:val="00B021B2"/>
    <w:rsid w:val="00B025B3"/>
    <w:rsid w:val="00B02ED0"/>
    <w:rsid w:val="00B02FD3"/>
    <w:rsid w:val="00B031A6"/>
    <w:rsid w:val="00B03258"/>
    <w:rsid w:val="00B0328C"/>
    <w:rsid w:val="00B03B6F"/>
    <w:rsid w:val="00B03B7B"/>
    <w:rsid w:val="00B03BD7"/>
    <w:rsid w:val="00B03CFF"/>
    <w:rsid w:val="00B04E16"/>
    <w:rsid w:val="00B057F8"/>
    <w:rsid w:val="00B05F2D"/>
    <w:rsid w:val="00B06280"/>
    <w:rsid w:val="00B064E4"/>
    <w:rsid w:val="00B066A1"/>
    <w:rsid w:val="00B0680D"/>
    <w:rsid w:val="00B06877"/>
    <w:rsid w:val="00B06FB3"/>
    <w:rsid w:val="00B0763A"/>
    <w:rsid w:val="00B076B6"/>
    <w:rsid w:val="00B07BB9"/>
    <w:rsid w:val="00B07BDC"/>
    <w:rsid w:val="00B07D73"/>
    <w:rsid w:val="00B07E99"/>
    <w:rsid w:val="00B07EDA"/>
    <w:rsid w:val="00B108CA"/>
    <w:rsid w:val="00B10BA6"/>
    <w:rsid w:val="00B10E06"/>
    <w:rsid w:val="00B123A4"/>
    <w:rsid w:val="00B124E8"/>
    <w:rsid w:val="00B126AC"/>
    <w:rsid w:val="00B12922"/>
    <w:rsid w:val="00B1297A"/>
    <w:rsid w:val="00B12A05"/>
    <w:rsid w:val="00B132D5"/>
    <w:rsid w:val="00B1364B"/>
    <w:rsid w:val="00B13CE7"/>
    <w:rsid w:val="00B13DBD"/>
    <w:rsid w:val="00B14CD1"/>
    <w:rsid w:val="00B14FF0"/>
    <w:rsid w:val="00B1507D"/>
    <w:rsid w:val="00B1574F"/>
    <w:rsid w:val="00B1578A"/>
    <w:rsid w:val="00B159B5"/>
    <w:rsid w:val="00B16257"/>
    <w:rsid w:val="00B1659D"/>
    <w:rsid w:val="00B165C7"/>
    <w:rsid w:val="00B167BA"/>
    <w:rsid w:val="00B171AE"/>
    <w:rsid w:val="00B1749D"/>
    <w:rsid w:val="00B175AA"/>
    <w:rsid w:val="00B17685"/>
    <w:rsid w:val="00B176BE"/>
    <w:rsid w:val="00B178F5"/>
    <w:rsid w:val="00B17C4D"/>
    <w:rsid w:val="00B203B1"/>
    <w:rsid w:val="00B2068B"/>
    <w:rsid w:val="00B20A1A"/>
    <w:rsid w:val="00B20E5F"/>
    <w:rsid w:val="00B21401"/>
    <w:rsid w:val="00B22614"/>
    <w:rsid w:val="00B22A6B"/>
    <w:rsid w:val="00B22C87"/>
    <w:rsid w:val="00B23028"/>
    <w:rsid w:val="00B233EE"/>
    <w:rsid w:val="00B2456A"/>
    <w:rsid w:val="00B24616"/>
    <w:rsid w:val="00B248C7"/>
    <w:rsid w:val="00B24B77"/>
    <w:rsid w:val="00B250A8"/>
    <w:rsid w:val="00B258A7"/>
    <w:rsid w:val="00B258D8"/>
    <w:rsid w:val="00B25AED"/>
    <w:rsid w:val="00B25BDC"/>
    <w:rsid w:val="00B2633C"/>
    <w:rsid w:val="00B270FD"/>
    <w:rsid w:val="00B2772D"/>
    <w:rsid w:val="00B27B29"/>
    <w:rsid w:val="00B27EA6"/>
    <w:rsid w:val="00B27F8C"/>
    <w:rsid w:val="00B3221E"/>
    <w:rsid w:val="00B326CE"/>
    <w:rsid w:val="00B329B4"/>
    <w:rsid w:val="00B32CD0"/>
    <w:rsid w:val="00B333AC"/>
    <w:rsid w:val="00B334DE"/>
    <w:rsid w:val="00B33531"/>
    <w:rsid w:val="00B33ACC"/>
    <w:rsid w:val="00B36168"/>
    <w:rsid w:val="00B364C7"/>
    <w:rsid w:val="00B36632"/>
    <w:rsid w:val="00B369D1"/>
    <w:rsid w:val="00B37033"/>
    <w:rsid w:val="00B37360"/>
    <w:rsid w:val="00B3761A"/>
    <w:rsid w:val="00B4011E"/>
    <w:rsid w:val="00B40AF9"/>
    <w:rsid w:val="00B40C90"/>
    <w:rsid w:val="00B40D23"/>
    <w:rsid w:val="00B40F6C"/>
    <w:rsid w:val="00B41A0E"/>
    <w:rsid w:val="00B41E23"/>
    <w:rsid w:val="00B4207F"/>
    <w:rsid w:val="00B423A5"/>
    <w:rsid w:val="00B42CF1"/>
    <w:rsid w:val="00B433EF"/>
    <w:rsid w:val="00B43508"/>
    <w:rsid w:val="00B4393C"/>
    <w:rsid w:val="00B43964"/>
    <w:rsid w:val="00B44E85"/>
    <w:rsid w:val="00B45958"/>
    <w:rsid w:val="00B470AF"/>
    <w:rsid w:val="00B471B4"/>
    <w:rsid w:val="00B4722E"/>
    <w:rsid w:val="00B47555"/>
    <w:rsid w:val="00B47959"/>
    <w:rsid w:val="00B500C5"/>
    <w:rsid w:val="00B5019C"/>
    <w:rsid w:val="00B50292"/>
    <w:rsid w:val="00B50431"/>
    <w:rsid w:val="00B518A1"/>
    <w:rsid w:val="00B5207F"/>
    <w:rsid w:val="00B5231E"/>
    <w:rsid w:val="00B52B43"/>
    <w:rsid w:val="00B532F0"/>
    <w:rsid w:val="00B535D5"/>
    <w:rsid w:val="00B5365D"/>
    <w:rsid w:val="00B542F8"/>
    <w:rsid w:val="00B544B1"/>
    <w:rsid w:val="00B5457E"/>
    <w:rsid w:val="00B54C82"/>
    <w:rsid w:val="00B54D8E"/>
    <w:rsid w:val="00B554AF"/>
    <w:rsid w:val="00B55570"/>
    <w:rsid w:val="00B56618"/>
    <w:rsid w:val="00B571D3"/>
    <w:rsid w:val="00B572B5"/>
    <w:rsid w:val="00B57BF5"/>
    <w:rsid w:val="00B600AF"/>
    <w:rsid w:val="00B60766"/>
    <w:rsid w:val="00B60808"/>
    <w:rsid w:val="00B60D85"/>
    <w:rsid w:val="00B60DA3"/>
    <w:rsid w:val="00B60E59"/>
    <w:rsid w:val="00B60E8B"/>
    <w:rsid w:val="00B60EFD"/>
    <w:rsid w:val="00B61B02"/>
    <w:rsid w:val="00B61CAF"/>
    <w:rsid w:val="00B61D83"/>
    <w:rsid w:val="00B621AF"/>
    <w:rsid w:val="00B623AD"/>
    <w:rsid w:val="00B626A0"/>
    <w:rsid w:val="00B62724"/>
    <w:rsid w:val="00B62783"/>
    <w:rsid w:val="00B62DE6"/>
    <w:rsid w:val="00B62ED0"/>
    <w:rsid w:val="00B63079"/>
    <w:rsid w:val="00B6314E"/>
    <w:rsid w:val="00B631B6"/>
    <w:rsid w:val="00B631D3"/>
    <w:rsid w:val="00B637FD"/>
    <w:rsid w:val="00B63B1E"/>
    <w:rsid w:val="00B63D56"/>
    <w:rsid w:val="00B64499"/>
    <w:rsid w:val="00B6463B"/>
    <w:rsid w:val="00B64A2B"/>
    <w:rsid w:val="00B6534E"/>
    <w:rsid w:val="00B65976"/>
    <w:rsid w:val="00B65A44"/>
    <w:rsid w:val="00B663A6"/>
    <w:rsid w:val="00B6640E"/>
    <w:rsid w:val="00B667C5"/>
    <w:rsid w:val="00B669C1"/>
    <w:rsid w:val="00B66BA1"/>
    <w:rsid w:val="00B66E68"/>
    <w:rsid w:val="00B66F0C"/>
    <w:rsid w:val="00B66FDA"/>
    <w:rsid w:val="00B67197"/>
    <w:rsid w:val="00B679E1"/>
    <w:rsid w:val="00B67A61"/>
    <w:rsid w:val="00B67CEA"/>
    <w:rsid w:val="00B67DAA"/>
    <w:rsid w:val="00B70154"/>
    <w:rsid w:val="00B70409"/>
    <w:rsid w:val="00B71AE3"/>
    <w:rsid w:val="00B71D58"/>
    <w:rsid w:val="00B71F0A"/>
    <w:rsid w:val="00B71F68"/>
    <w:rsid w:val="00B71FB7"/>
    <w:rsid w:val="00B72D80"/>
    <w:rsid w:val="00B7332B"/>
    <w:rsid w:val="00B73A5F"/>
    <w:rsid w:val="00B74F57"/>
    <w:rsid w:val="00B75763"/>
    <w:rsid w:val="00B75872"/>
    <w:rsid w:val="00B759B0"/>
    <w:rsid w:val="00B76099"/>
    <w:rsid w:val="00B7623C"/>
    <w:rsid w:val="00B76BB3"/>
    <w:rsid w:val="00B7779C"/>
    <w:rsid w:val="00B80168"/>
    <w:rsid w:val="00B8036C"/>
    <w:rsid w:val="00B8055C"/>
    <w:rsid w:val="00B80BA3"/>
    <w:rsid w:val="00B80C7B"/>
    <w:rsid w:val="00B80E48"/>
    <w:rsid w:val="00B8158F"/>
    <w:rsid w:val="00B818C1"/>
    <w:rsid w:val="00B81F3C"/>
    <w:rsid w:val="00B82064"/>
    <w:rsid w:val="00B82139"/>
    <w:rsid w:val="00B82298"/>
    <w:rsid w:val="00B8285A"/>
    <w:rsid w:val="00B829ED"/>
    <w:rsid w:val="00B84343"/>
    <w:rsid w:val="00B84455"/>
    <w:rsid w:val="00B85624"/>
    <w:rsid w:val="00B85D48"/>
    <w:rsid w:val="00B86152"/>
    <w:rsid w:val="00B86195"/>
    <w:rsid w:val="00B866BB"/>
    <w:rsid w:val="00B9038A"/>
    <w:rsid w:val="00B90DE7"/>
    <w:rsid w:val="00B911BC"/>
    <w:rsid w:val="00B917E3"/>
    <w:rsid w:val="00B91E89"/>
    <w:rsid w:val="00B92005"/>
    <w:rsid w:val="00B92397"/>
    <w:rsid w:val="00B93AC8"/>
    <w:rsid w:val="00B94A66"/>
    <w:rsid w:val="00B94D6F"/>
    <w:rsid w:val="00B94EF8"/>
    <w:rsid w:val="00B94EFF"/>
    <w:rsid w:val="00B952FF"/>
    <w:rsid w:val="00B955C3"/>
    <w:rsid w:val="00B95EA7"/>
    <w:rsid w:val="00B9644D"/>
    <w:rsid w:val="00B96DE2"/>
    <w:rsid w:val="00B96E8D"/>
    <w:rsid w:val="00B979E7"/>
    <w:rsid w:val="00B97FD1"/>
    <w:rsid w:val="00BA0FB9"/>
    <w:rsid w:val="00BA11C1"/>
    <w:rsid w:val="00BA11DE"/>
    <w:rsid w:val="00BA1826"/>
    <w:rsid w:val="00BA1E68"/>
    <w:rsid w:val="00BA40D6"/>
    <w:rsid w:val="00BA461D"/>
    <w:rsid w:val="00BA5046"/>
    <w:rsid w:val="00BA6219"/>
    <w:rsid w:val="00BA6748"/>
    <w:rsid w:val="00BA6DB4"/>
    <w:rsid w:val="00BA6E29"/>
    <w:rsid w:val="00BA72DC"/>
    <w:rsid w:val="00BA72E6"/>
    <w:rsid w:val="00BA7331"/>
    <w:rsid w:val="00BA752C"/>
    <w:rsid w:val="00BA7C99"/>
    <w:rsid w:val="00BB0490"/>
    <w:rsid w:val="00BB08F2"/>
    <w:rsid w:val="00BB0B70"/>
    <w:rsid w:val="00BB1741"/>
    <w:rsid w:val="00BB1792"/>
    <w:rsid w:val="00BB1CAE"/>
    <w:rsid w:val="00BB2077"/>
    <w:rsid w:val="00BB237D"/>
    <w:rsid w:val="00BB2387"/>
    <w:rsid w:val="00BB2449"/>
    <w:rsid w:val="00BB2F9E"/>
    <w:rsid w:val="00BB3223"/>
    <w:rsid w:val="00BB355A"/>
    <w:rsid w:val="00BB4630"/>
    <w:rsid w:val="00BB5104"/>
    <w:rsid w:val="00BB5369"/>
    <w:rsid w:val="00BB5DEF"/>
    <w:rsid w:val="00BB5EEA"/>
    <w:rsid w:val="00BB6CCD"/>
    <w:rsid w:val="00BB7E37"/>
    <w:rsid w:val="00BB7E73"/>
    <w:rsid w:val="00BC04E3"/>
    <w:rsid w:val="00BC0682"/>
    <w:rsid w:val="00BC0771"/>
    <w:rsid w:val="00BC0B11"/>
    <w:rsid w:val="00BC0E1D"/>
    <w:rsid w:val="00BC0E2F"/>
    <w:rsid w:val="00BC13E5"/>
    <w:rsid w:val="00BC195D"/>
    <w:rsid w:val="00BC1E86"/>
    <w:rsid w:val="00BC2735"/>
    <w:rsid w:val="00BC2ADC"/>
    <w:rsid w:val="00BC4370"/>
    <w:rsid w:val="00BC4458"/>
    <w:rsid w:val="00BC47C4"/>
    <w:rsid w:val="00BC59A6"/>
    <w:rsid w:val="00BC5A90"/>
    <w:rsid w:val="00BC5AEF"/>
    <w:rsid w:val="00BC5E98"/>
    <w:rsid w:val="00BC62F3"/>
    <w:rsid w:val="00BC6946"/>
    <w:rsid w:val="00BC6985"/>
    <w:rsid w:val="00BC6A36"/>
    <w:rsid w:val="00BC6EC5"/>
    <w:rsid w:val="00BC7B61"/>
    <w:rsid w:val="00BD0264"/>
    <w:rsid w:val="00BD0641"/>
    <w:rsid w:val="00BD0734"/>
    <w:rsid w:val="00BD0789"/>
    <w:rsid w:val="00BD0AA6"/>
    <w:rsid w:val="00BD0B1C"/>
    <w:rsid w:val="00BD1179"/>
    <w:rsid w:val="00BD11B3"/>
    <w:rsid w:val="00BD1D3F"/>
    <w:rsid w:val="00BD2010"/>
    <w:rsid w:val="00BD2062"/>
    <w:rsid w:val="00BD282C"/>
    <w:rsid w:val="00BD2BC2"/>
    <w:rsid w:val="00BD2F5A"/>
    <w:rsid w:val="00BD3630"/>
    <w:rsid w:val="00BD5257"/>
    <w:rsid w:val="00BD5271"/>
    <w:rsid w:val="00BD53DF"/>
    <w:rsid w:val="00BD5581"/>
    <w:rsid w:val="00BD60EA"/>
    <w:rsid w:val="00BD6CE6"/>
    <w:rsid w:val="00BD6DBF"/>
    <w:rsid w:val="00BD6ECE"/>
    <w:rsid w:val="00BD715A"/>
    <w:rsid w:val="00BD7185"/>
    <w:rsid w:val="00BD736F"/>
    <w:rsid w:val="00BD7445"/>
    <w:rsid w:val="00BD750A"/>
    <w:rsid w:val="00BD7C4D"/>
    <w:rsid w:val="00BE004F"/>
    <w:rsid w:val="00BE04EF"/>
    <w:rsid w:val="00BE08E4"/>
    <w:rsid w:val="00BE0F9A"/>
    <w:rsid w:val="00BE13F2"/>
    <w:rsid w:val="00BE19D5"/>
    <w:rsid w:val="00BE25E3"/>
    <w:rsid w:val="00BE279E"/>
    <w:rsid w:val="00BE2A22"/>
    <w:rsid w:val="00BE2ACB"/>
    <w:rsid w:val="00BE30FE"/>
    <w:rsid w:val="00BE34AE"/>
    <w:rsid w:val="00BE3953"/>
    <w:rsid w:val="00BE4777"/>
    <w:rsid w:val="00BE5356"/>
    <w:rsid w:val="00BE5551"/>
    <w:rsid w:val="00BE6176"/>
    <w:rsid w:val="00BE6AA1"/>
    <w:rsid w:val="00BE74D4"/>
    <w:rsid w:val="00BE7DF6"/>
    <w:rsid w:val="00BF0286"/>
    <w:rsid w:val="00BF03B3"/>
    <w:rsid w:val="00BF0765"/>
    <w:rsid w:val="00BF1056"/>
    <w:rsid w:val="00BF125D"/>
    <w:rsid w:val="00BF14AB"/>
    <w:rsid w:val="00BF2956"/>
    <w:rsid w:val="00BF2BC4"/>
    <w:rsid w:val="00BF397C"/>
    <w:rsid w:val="00BF42E3"/>
    <w:rsid w:val="00BF45B1"/>
    <w:rsid w:val="00BF513B"/>
    <w:rsid w:val="00BF515B"/>
    <w:rsid w:val="00BF54B6"/>
    <w:rsid w:val="00BF56A3"/>
    <w:rsid w:val="00BF58CB"/>
    <w:rsid w:val="00BF5BBF"/>
    <w:rsid w:val="00BF6219"/>
    <w:rsid w:val="00BF664A"/>
    <w:rsid w:val="00BF7307"/>
    <w:rsid w:val="00BF773A"/>
    <w:rsid w:val="00BF77FE"/>
    <w:rsid w:val="00BF7BA9"/>
    <w:rsid w:val="00C0012F"/>
    <w:rsid w:val="00C00535"/>
    <w:rsid w:val="00C00E4E"/>
    <w:rsid w:val="00C00EC1"/>
    <w:rsid w:val="00C00F7F"/>
    <w:rsid w:val="00C01306"/>
    <w:rsid w:val="00C013C7"/>
    <w:rsid w:val="00C01417"/>
    <w:rsid w:val="00C01536"/>
    <w:rsid w:val="00C01572"/>
    <w:rsid w:val="00C0204C"/>
    <w:rsid w:val="00C0296A"/>
    <w:rsid w:val="00C02D13"/>
    <w:rsid w:val="00C02ED3"/>
    <w:rsid w:val="00C031AE"/>
    <w:rsid w:val="00C03800"/>
    <w:rsid w:val="00C039A9"/>
    <w:rsid w:val="00C03A75"/>
    <w:rsid w:val="00C03D8C"/>
    <w:rsid w:val="00C041A6"/>
    <w:rsid w:val="00C04D16"/>
    <w:rsid w:val="00C04F90"/>
    <w:rsid w:val="00C06252"/>
    <w:rsid w:val="00C066B6"/>
    <w:rsid w:val="00C0685A"/>
    <w:rsid w:val="00C068B1"/>
    <w:rsid w:val="00C069A6"/>
    <w:rsid w:val="00C06BEA"/>
    <w:rsid w:val="00C06C40"/>
    <w:rsid w:val="00C06D14"/>
    <w:rsid w:val="00C07D18"/>
    <w:rsid w:val="00C07DE0"/>
    <w:rsid w:val="00C101B6"/>
    <w:rsid w:val="00C10D32"/>
    <w:rsid w:val="00C10F63"/>
    <w:rsid w:val="00C1122F"/>
    <w:rsid w:val="00C113F4"/>
    <w:rsid w:val="00C114BC"/>
    <w:rsid w:val="00C115D3"/>
    <w:rsid w:val="00C11B2E"/>
    <w:rsid w:val="00C11D9E"/>
    <w:rsid w:val="00C1257F"/>
    <w:rsid w:val="00C12617"/>
    <w:rsid w:val="00C1296C"/>
    <w:rsid w:val="00C12BDE"/>
    <w:rsid w:val="00C13246"/>
    <w:rsid w:val="00C13CE7"/>
    <w:rsid w:val="00C14687"/>
    <w:rsid w:val="00C14716"/>
    <w:rsid w:val="00C1576E"/>
    <w:rsid w:val="00C16EE8"/>
    <w:rsid w:val="00C17364"/>
    <w:rsid w:val="00C1741A"/>
    <w:rsid w:val="00C17AA2"/>
    <w:rsid w:val="00C17DF2"/>
    <w:rsid w:val="00C201FA"/>
    <w:rsid w:val="00C20370"/>
    <w:rsid w:val="00C20E8F"/>
    <w:rsid w:val="00C215A3"/>
    <w:rsid w:val="00C229C4"/>
    <w:rsid w:val="00C22ABF"/>
    <w:rsid w:val="00C22C66"/>
    <w:rsid w:val="00C23140"/>
    <w:rsid w:val="00C2339A"/>
    <w:rsid w:val="00C233EE"/>
    <w:rsid w:val="00C23910"/>
    <w:rsid w:val="00C23E08"/>
    <w:rsid w:val="00C241CD"/>
    <w:rsid w:val="00C24309"/>
    <w:rsid w:val="00C24A5D"/>
    <w:rsid w:val="00C24C6D"/>
    <w:rsid w:val="00C25800"/>
    <w:rsid w:val="00C26069"/>
    <w:rsid w:val="00C260C5"/>
    <w:rsid w:val="00C263A6"/>
    <w:rsid w:val="00C263B5"/>
    <w:rsid w:val="00C26B8B"/>
    <w:rsid w:val="00C26C3B"/>
    <w:rsid w:val="00C26CC7"/>
    <w:rsid w:val="00C274D2"/>
    <w:rsid w:val="00C2798C"/>
    <w:rsid w:val="00C27AEE"/>
    <w:rsid w:val="00C306D6"/>
    <w:rsid w:val="00C30CBB"/>
    <w:rsid w:val="00C3115E"/>
    <w:rsid w:val="00C3161B"/>
    <w:rsid w:val="00C31FFA"/>
    <w:rsid w:val="00C320FC"/>
    <w:rsid w:val="00C32260"/>
    <w:rsid w:val="00C32700"/>
    <w:rsid w:val="00C328A2"/>
    <w:rsid w:val="00C33050"/>
    <w:rsid w:val="00C33685"/>
    <w:rsid w:val="00C33E99"/>
    <w:rsid w:val="00C33FB1"/>
    <w:rsid w:val="00C3422D"/>
    <w:rsid w:val="00C34A42"/>
    <w:rsid w:val="00C34EC3"/>
    <w:rsid w:val="00C34FFC"/>
    <w:rsid w:val="00C35C51"/>
    <w:rsid w:val="00C3626C"/>
    <w:rsid w:val="00C36CBD"/>
    <w:rsid w:val="00C37048"/>
    <w:rsid w:val="00C375DE"/>
    <w:rsid w:val="00C405EC"/>
    <w:rsid w:val="00C406DD"/>
    <w:rsid w:val="00C40F1D"/>
    <w:rsid w:val="00C40F9F"/>
    <w:rsid w:val="00C41B5E"/>
    <w:rsid w:val="00C4203D"/>
    <w:rsid w:val="00C420C1"/>
    <w:rsid w:val="00C42222"/>
    <w:rsid w:val="00C424DF"/>
    <w:rsid w:val="00C430CC"/>
    <w:rsid w:val="00C439A8"/>
    <w:rsid w:val="00C4402B"/>
    <w:rsid w:val="00C44941"/>
    <w:rsid w:val="00C44A80"/>
    <w:rsid w:val="00C44D35"/>
    <w:rsid w:val="00C452AA"/>
    <w:rsid w:val="00C454FC"/>
    <w:rsid w:val="00C459A4"/>
    <w:rsid w:val="00C45CDA"/>
    <w:rsid w:val="00C45DA5"/>
    <w:rsid w:val="00C46155"/>
    <w:rsid w:val="00C46AFF"/>
    <w:rsid w:val="00C46D38"/>
    <w:rsid w:val="00C47195"/>
    <w:rsid w:val="00C4738C"/>
    <w:rsid w:val="00C47404"/>
    <w:rsid w:val="00C47549"/>
    <w:rsid w:val="00C4774D"/>
    <w:rsid w:val="00C4779C"/>
    <w:rsid w:val="00C50227"/>
    <w:rsid w:val="00C50514"/>
    <w:rsid w:val="00C509EB"/>
    <w:rsid w:val="00C50B10"/>
    <w:rsid w:val="00C50FE7"/>
    <w:rsid w:val="00C51185"/>
    <w:rsid w:val="00C51465"/>
    <w:rsid w:val="00C5150E"/>
    <w:rsid w:val="00C5184B"/>
    <w:rsid w:val="00C51A36"/>
    <w:rsid w:val="00C5233A"/>
    <w:rsid w:val="00C52706"/>
    <w:rsid w:val="00C52CDC"/>
    <w:rsid w:val="00C52ED8"/>
    <w:rsid w:val="00C53647"/>
    <w:rsid w:val="00C53676"/>
    <w:rsid w:val="00C53A6F"/>
    <w:rsid w:val="00C53F0D"/>
    <w:rsid w:val="00C542C3"/>
    <w:rsid w:val="00C5470E"/>
    <w:rsid w:val="00C54ED3"/>
    <w:rsid w:val="00C54F38"/>
    <w:rsid w:val="00C55136"/>
    <w:rsid w:val="00C553FA"/>
    <w:rsid w:val="00C55528"/>
    <w:rsid w:val="00C5573D"/>
    <w:rsid w:val="00C55E9F"/>
    <w:rsid w:val="00C55FA4"/>
    <w:rsid w:val="00C564AB"/>
    <w:rsid w:val="00C56A3C"/>
    <w:rsid w:val="00C56A5F"/>
    <w:rsid w:val="00C56D91"/>
    <w:rsid w:val="00C56D9B"/>
    <w:rsid w:val="00C57093"/>
    <w:rsid w:val="00C577A7"/>
    <w:rsid w:val="00C57DB5"/>
    <w:rsid w:val="00C6009C"/>
    <w:rsid w:val="00C60809"/>
    <w:rsid w:val="00C60930"/>
    <w:rsid w:val="00C609AC"/>
    <w:rsid w:val="00C60A66"/>
    <w:rsid w:val="00C60FA9"/>
    <w:rsid w:val="00C613C8"/>
    <w:rsid w:val="00C6160C"/>
    <w:rsid w:val="00C61B6E"/>
    <w:rsid w:val="00C6242B"/>
    <w:rsid w:val="00C625F1"/>
    <w:rsid w:val="00C62783"/>
    <w:rsid w:val="00C62A4E"/>
    <w:rsid w:val="00C62D3C"/>
    <w:rsid w:val="00C63AA8"/>
    <w:rsid w:val="00C63E1F"/>
    <w:rsid w:val="00C63FD8"/>
    <w:rsid w:val="00C640D6"/>
    <w:rsid w:val="00C641AF"/>
    <w:rsid w:val="00C64211"/>
    <w:rsid w:val="00C64860"/>
    <w:rsid w:val="00C64C39"/>
    <w:rsid w:val="00C65FB3"/>
    <w:rsid w:val="00C6645C"/>
    <w:rsid w:val="00C66796"/>
    <w:rsid w:val="00C66AF4"/>
    <w:rsid w:val="00C66C87"/>
    <w:rsid w:val="00C67341"/>
    <w:rsid w:val="00C67ECC"/>
    <w:rsid w:val="00C707A6"/>
    <w:rsid w:val="00C70A74"/>
    <w:rsid w:val="00C70ADA"/>
    <w:rsid w:val="00C7122C"/>
    <w:rsid w:val="00C71296"/>
    <w:rsid w:val="00C71A69"/>
    <w:rsid w:val="00C71A91"/>
    <w:rsid w:val="00C71B3E"/>
    <w:rsid w:val="00C71E33"/>
    <w:rsid w:val="00C72E8A"/>
    <w:rsid w:val="00C74190"/>
    <w:rsid w:val="00C74373"/>
    <w:rsid w:val="00C7449D"/>
    <w:rsid w:val="00C744E4"/>
    <w:rsid w:val="00C746EF"/>
    <w:rsid w:val="00C750A9"/>
    <w:rsid w:val="00C754A7"/>
    <w:rsid w:val="00C760AD"/>
    <w:rsid w:val="00C7620A"/>
    <w:rsid w:val="00C765C7"/>
    <w:rsid w:val="00C76983"/>
    <w:rsid w:val="00C76BC7"/>
    <w:rsid w:val="00C76D85"/>
    <w:rsid w:val="00C76F53"/>
    <w:rsid w:val="00C76FE5"/>
    <w:rsid w:val="00C77433"/>
    <w:rsid w:val="00C77893"/>
    <w:rsid w:val="00C77B42"/>
    <w:rsid w:val="00C800A8"/>
    <w:rsid w:val="00C804AD"/>
    <w:rsid w:val="00C806B7"/>
    <w:rsid w:val="00C80B88"/>
    <w:rsid w:val="00C80D59"/>
    <w:rsid w:val="00C811DF"/>
    <w:rsid w:val="00C814B9"/>
    <w:rsid w:val="00C81607"/>
    <w:rsid w:val="00C819A3"/>
    <w:rsid w:val="00C822AA"/>
    <w:rsid w:val="00C82794"/>
    <w:rsid w:val="00C82D7E"/>
    <w:rsid w:val="00C83080"/>
    <w:rsid w:val="00C8349C"/>
    <w:rsid w:val="00C839DA"/>
    <w:rsid w:val="00C83DEB"/>
    <w:rsid w:val="00C83F95"/>
    <w:rsid w:val="00C83FD2"/>
    <w:rsid w:val="00C84BEB"/>
    <w:rsid w:val="00C8546F"/>
    <w:rsid w:val="00C8566A"/>
    <w:rsid w:val="00C85814"/>
    <w:rsid w:val="00C85951"/>
    <w:rsid w:val="00C861D8"/>
    <w:rsid w:val="00C862BC"/>
    <w:rsid w:val="00C87192"/>
    <w:rsid w:val="00C8743D"/>
    <w:rsid w:val="00C90164"/>
    <w:rsid w:val="00C9067B"/>
    <w:rsid w:val="00C90815"/>
    <w:rsid w:val="00C90B40"/>
    <w:rsid w:val="00C90BD9"/>
    <w:rsid w:val="00C91124"/>
    <w:rsid w:val="00C91F2E"/>
    <w:rsid w:val="00C920D3"/>
    <w:rsid w:val="00C92206"/>
    <w:rsid w:val="00C922ED"/>
    <w:rsid w:val="00C92F80"/>
    <w:rsid w:val="00C931BF"/>
    <w:rsid w:val="00C9339F"/>
    <w:rsid w:val="00C9414E"/>
    <w:rsid w:val="00C94342"/>
    <w:rsid w:val="00C946B4"/>
    <w:rsid w:val="00C9493A"/>
    <w:rsid w:val="00C94D6A"/>
    <w:rsid w:val="00C94F9E"/>
    <w:rsid w:val="00C94FCE"/>
    <w:rsid w:val="00C9517F"/>
    <w:rsid w:val="00C954C6"/>
    <w:rsid w:val="00C961AD"/>
    <w:rsid w:val="00C964EC"/>
    <w:rsid w:val="00C965B0"/>
    <w:rsid w:val="00C969FB"/>
    <w:rsid w:val="00C96C6C"/>
    <w:rsid w:val="00C9745F"/>
    <w:rsid w:val="00C975B5"/>
    <w:rsid w:val="00C9766F"/>
    <w:rsid w:val="00C976D2"/>
    <w:rsid w:val="00C978C5"/>
    <w:rsid w:val="00CA02B1"/>
    <w:rsid w:val="00CA0E74"/>
    <w:rsid w:val="00CA14FD"/>
    <w:rsid w:val="00CA190B"/>
    <w:rsid w:val="00CA2468"/>
    <w:rsid w:val="00CA2696"/>
    <w:rsid w:val="00CA2C82"/>
    <w:rsid w:val="00CA32AE"/>
    <w:rsid w:val="00CA34AF"/>
    <w:rsid w:val="00CA3688"/>
    <w:rsid w:val="00CA3D93"/>
    <w:rsid w:val="00CA3E9F"/>
    <w:rsid w:val="00CA3EA7"/>
    <w:rsid w:val="00CA40B1"/>
    <w:rsid w:val="00CA43AB"/>
    <w:rsid w:val="00CA4A15"/>
    <w:rsid w:val="00CA4D92"/>
    <w:rsid w:val="00CA4E98"/>
    <w:rsid w:val="00CA51DB"/>
    <w:rsid w:val="00CA5AAF"/>
    <w:rsid w:val="00CA65ED"/>
    <w:rsid w:val="00CA6A0B"/>
    <w:rsid w:val="00CA71DF"/>
    <w:rsid w:val="00CA76A9"/>
    <w:rsid w:val="00CA7C2E"/>
    <w:rsid w:val="00CA7D9C"/>
    <w:rsid w:val="00CB02A7"/>
    <w:rsid w:val="00CB04ED"/>
    <w:rsid w:val="00CB07EE"/>
    <w:rsid w:val="00CB1918"/>
    <w:rsid w:val="00CB1FDF"/>
    <w:rsid w:val="00CB20D2"/>
    <w:rsid w:val="00CB2253"/>
    <w:rsid w:val="00CB228D"/>
    <w:rsid w:val="00CB24D9"/>
    <w:rsid w:val="00CB2635"/>
    <w:rsid w:val="00CB2CB9"/>
    <w:rsid w:val="00CB3558"/>
    <w:rsid w:val="00CB3612"/>
    <w:rsid w:val="00CB4B0F"/>
    <w:rsid w:val="00CB50B1"/>
    <w:rsid w:val="00CB56A4"/>
    <w:rsid w:val="00CB579B"/>
    <w:rsid w:val="00CB5B3C"/>
    <w:rsid w:val="00CB67B1"/>
    <w:rsid w:val="00CB68FE"/>
    <w:rsid w:val="00CB6F11"/>
    <w:rsid w:val="00CB7DF3"/>
    <w:rsid w:val="00CC0442"/>
    <w:rsid w:val="00CC0720"/>
    <w:rsid w:val="00CC089F"/>
    <w:rsid w:val="00CC14A1"/>
    <w:rsid w:val="00CC1636"/>
    <w:rsid w:val="00CC1691"/>
    <w:rsid w:val="00CC21AF"/>
    <w:rsid w:val="00CC23BD"/>
    <w:rsid w:val="00CC2DC4"/>
    <w:rsid w:val="00CC2DFF"/>
    <w:rsid w:val="00CC2E3E"/>
    <w:rsid w:val="00CC2E6F"/>
    <w:rsid w:val="00CC2F3C"/>
    <w:rsid w:val="00CC2F64"/>
    <w:rsid w:val="00CC3181"/>
    <w:rsid w:val="00CC31EF"/>
    <w:rsid w:val="00CC3CE6"/>
    <w:rsid w:val="00CC448F"/>
    <w:rsid w:val="00CC46F5"/>
    <w:rsid w:val="00CC48B6"/>
    <w:rsid w:val="00CC4EA7"/>
    <w:rsid w:val="00CC5015"/>
    <w:rsid w:val="00CC50D9"/>
    <w:rsid w:val="00CC54D4"/>
    <w:rsid w:val="00CC5BE3"/>
    <w:rsid w:val="00CC5FAE"/>
    <w:rsid w:val="00CC700A"/>
    <w:rsid w:val="00CC7357"/>
    <w:rsid w:val="00CC7422"/>
    <w:rsid w:val="00CD01B8"/>
    <w:rsid w:val="00CD0801"/>
    <w:rsid w:val="00CD089C"/>
    <w:rsid w:val="00CD1E53"/>
    <w:rsid w:val="00CD2203"/>
    <w:rsid w:val="00CD23DC"/>
    <w:rsid w:val="00CD25AF"/>
    <w:rsid w:val="00CD29B5"/>
    <w:rsid w:val="00CD2B5D"/>
    <w:rsid w:val="00CD3332"/>
    <w:rsid w:val="00CD3667"/>
    <w:rsid w:val="00CD3865"/>
    <w:rsid w:val="00CD38A3"/>
    <w:rsid w:val="00CD3EED"/>
    <w:rsid w:val="00CD4987"/>
    <w:rsid w:val="00CD49B4"/>
    <w:rsid w:val="00CD4C87"/>
    <w:rsid w:val="00CD5028"/>
    <w:rsid w:val="00CD5484"/>
    <w:rsid w:val="00CD54EC"/>
    <w:rsid w:val="00CD5A69"/>
    <w:rsid w:val="00CD5A89"/>
    <w:rsid w:val="00CD608B"/>
    <w:rsid w:val="00CD6826"/>
    <w:rsid w:val="00CD6CC5"/>
    <w:rsid w:val="00CD726F"/>
    <w:rsid w:val="00CD7443"/>
    <w:rsid w:val="00CD75B7"/>
    <w:rsid w:val="00CD7A1A"/>
    <w:rsid w:val="00CD7D0D"/>
    <w:rsid w:val="00CE02D3"/>
    <w:rsid w:val="00CE08AD"/>
    <w:rsid w:val="00CE0FB8"/>
    <w:rsid w:val="00CE120B"/>
    <w:rsid w:val="00CE1A97"/>
    <w:rsid w:val="00CE22D8"/>
    <w:rsid w:val="00CE2552"/>
    <w:rsid w:val="00CE2B08"/>
    <w:rsid w:val="00CE303E"/>
    <w:rsid w:val="00CE3063"/>
    <w:rsid w:val="00CE4159"/>
    <w:rsid w:val="00CE54D2"/>
    <w:rsid w:val="00CE5736"/>
    <w:rsid w:val="00CE5D76"/>
    <w:rsid w:val="00CE5F99"/>
    <w:rsid w:val="00CE6C73"/>
    <w:rsid w:val="00CE70C8"/>
    <w:rsid w:val="00CE780C"/>
    <w:rsid w:val="00CE7B23"/>
    <w:rsid w:val="00CE7DEE"/>
    <w:rsid w:val="00CF0153"/>
    <w:rsid w:val="00CF01F5"/>
    <w:rsid w:val="00CF0383"/>
    <w:rsid w:val="00CF0568"/>
    <w:rsid w:val="00CF0CA2"/>
    <w:rsid w:val="00CF12C6"/>
    <w:rsid w:val="00CF14DD"/>
    <w:rsid w:val="00CF15A8"/>
    <w:rsid w:val="00CF1645"/>
    <w:rsid w:val="00CF195C"/>
    <w:rsid w:val="00CF1ACD"/>
    <w:rsid w:val="00CF1E79"/>
    <w:rsid w:val="00CF20B7"/>
    <w:rsid w:val="00CF2318"/>
    <w:rsid w:val="00CF3312"/>
    <w:rsid w:val="00CF3387"/>
    <w:rsid w:val="00CF4340"/>
    <w:rsid w:val="00CF48AA"/>
    <w:rsid w:val="00CF5017"/>
    <w:rsid w:val="00CF5DAC"/>
    <w:rsid w:val="00CF5E0A"/>
    <w:rsid w:val="00CF7356"/>
    <w:rsid w:val="00D00183"/>
    <w:rsid w:val="00D008F0"/>
    <w:rsid w:val="00D012EA"/>
    <w:rsid w:val="00D01A60"/>
    <w:rsid w:val="00D01B80"/>
    <w:rsid w:val="00D02535"/>
    <w:rsid w:val="00D02BD0"/>
    <w:rsid w:val="00D02FA4"/>
    <w:rsid w:val="00D03041"/>
    <w:rsid w:val="00D04224"/>
    <w:rsid w:val="00D042D3"/>
    <w:rsid w:val="00D04DBF"/>
    <w:rsid w:val="00D0512A"/>
    <w:rsid w:val="00D05A57"/>
    <w:rsid w:val="00D05C81"/>
    <w:rsid w:val="00D06080"/>
    <w:rsid w:val="00D06781"/>
    <w:rsid w:val="00D07499"/>
    <w:rsid w:val="00D0751F"/>
    <w:rsid w:val="00D07EC9"/>
    <w:rsid w:val="00D103A0"/>
    <w:rsid w:val="00D10F10"/>
    <w:rsid w:val="00D10F30"/>
    <w:rsid w:val="00D119BD"/>
    <w:rsid w:val="00D11A0F"/>
    <w:rsid w:val="00D11E55"/>
    <w:rsid w:val="00D13A73"/>
    <w:rsid w:val="00D13E30"/>
    <w:rsid w:val="00D13FF5"/>
    <w:rsid w:val="00D14548"/>
    <w:rsid w:val="00D14A94"/>
    <w:rsid w:val="00D14A99"/>
    <w:rsid w:val="00D14C64"/>
    <w:rsid w:val="00D15422"/>
    <w:rsid w:val="00D156C2"/>
    <w:rsid w:val="00D15CB4"/>
    <w:rsid w:val="00D15CF6"/>
    <w:rsid w:val="00D167FB"/>
    <w:rsid w:val="00D16B87"/>
    <w:rsid w:val="00D16D01"/>
    <w:rsid w:val="00D171AC"/>
    <w:rsid w:val="00D174E7"/>
    <w:rsid w:val="00D17AB0"/>
    <w:rsid w:val="00D2102D"/>
    <w:rsid w:val="00D21361"/>
    <w:rsid w:val="00D220EF"/>
    <w:rsid w:val="00D227CD"/>
    <w:rsid w:val="00D22EFB"/>
    <w:rsid w:val="00D232BC"/>
    <w:rsid w:val="00D23AC6"/>
    <w:rsid w:val="00D23BD8"/>
    <w:rsid w:val="00D23E3E"/>
    <w:rsid w:val="00D23F85"/>
    <w:rsid w:val="00D24FDA"/>
    <w:rsid w:val="00D25A3B"/>
    <w:rsid w:val="00D25EAD"/>
    <w:rsid w:val="00D25F8B"/>
    <w:rsid w:val="00D26534"/>
    <w:rsid w:val="00D304D2"/>
    <w:rsid w:val="00D304D3"/>
    <w:rsid w:val="00D30DD2"/>
    <w:rsid w:val="00D30F3F"/>
    <w:rsid w:val="00D315E6"/>
    <w:rsid w:val="00D32251"/>
    <w:rsid w:val="00D3249E"/>
    <w:rsid w:val="00D32613"/>
    <w:rsid w:val="00D32D95"/>
    <w:rsid w:val="00D32F08"/>
    <w:rsid w:val="00D32F57"/>
    <w:rsid w:val="00D33051"/>
    <w:rsid w:val="00D3315A"/>
    <w:rsid w:val="00D331F5"/>
    <w:rsid w:val="00D33371"/>
    <w:rsid w:val="00D33FE4"/>
    <w:rsid w:val="00D34F68"/>
    <w:rsid w:val="00D355BF"/>
    <w:rsid w:val="00D35687"/>
    <w:rsid w:val="00D3577E"/>
    <w:rsid w:val="00D35899"/>
    <w:rsid w:val="00D35B3A"/>
    <w:rsid w:val="00D35D14"/>
    <w:rsid w:val="00D3637C"/>
    <w:rsid w:val="00D365B6"/>
    <w:rsid w:val="00D36D91"/>
    <w:rsid w:val="00D36E04"/>
    <w:rsid w:val="00D36E32"/>
    <w:rsid w:val="00D36FD9"/>
    <w:rsid w:val="00D37535"/>
    <w:rsid w:val="00D377D3"/>
    <w:rsid w:val="00D37DC1"/>
    <w:rsid w:val="00D40230"/>
    <w:rsid w:val="00D416E2"/>
    <w:rsid w:val="00D419C2"/>
    <w:rsid w:val="00D41A80"/>
    <w:rsid w:val="00D41AA7"/>
    <w:rsid w:val="00D42076"/>
    <w:rsid w:val="00D4229B"/>
    <w:rsid w:val="00D42A2B"/>
    <w:rsid w:val="00D4373E"/>
    <w:rsid w:val="00D43A44"/>
    <w:rsid w:val="00D43B99"/>
    <w:rsid w:val="00D443CB"/>
    <w:rsid w:val="00D44B42"/>
    <w:rsid w:val="00D44F50"/>
    <w:rsid w:val="00D450A3"/>
    <w:rsid w:val="00D45163"/>
    <w:rsid w:val="00D45419"/>
    <w:rsid w:val="00D46A95"/>
    <w:rsid w:val="00D46F7F"/>
    <w:rsid w:val="00D50639"/>
    <w:rsid w:val="00D50664"/>
    <w:rsid w:val="00D506EC"/>
    <w:rsid w:val="00D512DE"/>
    <w:rsid w:val="00D51857"/>
    <w:rsid w:val="00D51D20"/>
    <w:rsid w:val="00D51D75"/>
    <w:rsid w:val="00D51D78"/>
    <w:rsid w:val="00D52417"/>
    <w:rsid w:val="00D52A15"/>
    <w:rsid w:val="00D52A7B"/>
    <w:rsid w:val="00D52BFA"/>
    <w:rsid w:val="00D54507"/>
    <w:rsid w:val="00D54DDA"/>
    <w:rsid w:val="00D54E3C"/>
    <w:rsid w:val="00D55009"/>
    <w:rsid w:val="00D56048"/>
    <w:rsid w:val="00D562D6"/>
    <w:rsid w:val="00D56554"/>
    <w:rsid w:val="00D566FB"/>
    <w:rsid w:val="00D5738A"/>
    <w:rsid w:val="00D57796"/>
    <w:rsid w:val="00D579A8"/>
    <w:rsid w:val="00D57E35"/>
    <w:rsid w:val="00D601C4"/>
    <w:rsid w:val="00D6146A"/>
    <w:rsid w:val="00D61DB4"/>
    <w:rsid w:val="00D61FBE"/>
    <w:rsid w:val="00D62A28"/>
    <w:rsid w:val="00D632EA"/>
    <w:rsid w:val="00D63B19"/>
    <w:rsid w:val="00D6556E"/>
    <w:rsid w:val="00D658DD"/>
    <w:rsid w:val="00D65D28"/>
    <w:rsid w:val="00D65D4A"/>
    <w:rsid w:val="00D66191"/>
    <w:rsid w:val="00D66506"/>
    <w:rsid w:val="00D666B5"/>
    <w:rsid w:val="00D667D9"/>
    <w:rsid w:val="00D66B14"/>
    <w:rsid w:val="00D66D5C"/>
    <w:rsid w:val="00D67EA0"/>
    <w:rsid w:val="00D702C5"/>
    <w:rsid w:val="00D7102D"/>
    <w:rsid w:val="00D7140D"/>
    <w:rsid w:val="00D71888"/>
    <w:rsid w:val="00D726A4"/>
    <w:rsid w:val="00D7280B"/>
    <w:rsid w:val="00D7283E"/>
    <w:rsid w:val="00D7334A"/>
    <w:rsid w:val="00D733FF"/>
    <w:rsid w:val="00D73B4B"/>
    <w:rsid w:val="00D74137"/>
    <w:rsid w:val="00D7419B"/>
    <w:rsid w:val="00D74BB7"/>
    <w:rsid w:val="00D753DB"/>
    <w:rsid w:val="00D75D70"/>
    <w:rsid w:val="00D75E0E"/>
    <w:rsid w:val="00D7672B"/>
    <w:rsid w:val="00D77977"/>
    <w:rsid w:val="00D77CAB"/>
    <w:rsid w:val="00D77FBF"/>
    <w:rsid w:val="00D80268"/>
    <w:rsid w:val="00D804C6"/>
    <w:rsid w:val="00D805ED"/>
    <w:rsid w:val="00D806B1"/>
    <w:rsid w:val="00D80A37"/>
    <w:rsid w:val="00D80ACE"/>
    <w:rsid w:val="00D81C82"/>
    <w:rsid w:val="00D81F07"/>
    <w:rsid w:val="00D8246D"/>
    <w:rsid w:val="00D826F0"/>
    <w:rsid w:val="00D8279F"/>
    <w:rsid w:val="00D8292A"/>
    <w:rsid w:val="00D835D1"/>
    <w:rsid w:val="00D84008"/>
    <w:rsid w:val="00D84D30"/>
    <w:rsid w:val="00D84D90"/>
    <w:rsid w:val="00D84E74"/>
    <w:rsid w:val="00D85958"/>
    <w:rsid w:val="00D85DDB"/>
    <w:rsid w:val="00D865D5"/>
    <w:rsid w:val="00D8707D"/>
    <w:rsid w:val="00D8724A"/>
    <w:rsid w:val="00D874AA"/>
    <w:rsid w:val="00D875CF"/>
    <w:rsid w:val="00D8766C"/>
    <w:rsid w:val="00D877A8"/>
    <w:rsid w:val="00D87DCE"/>
    <w:rsid w:val="00D90293"/>
    <w:rsid w:val="00D90AFF"/>
    <w:rsid w:val="00D91823"/>
    <w:rsid w:val="00D91909"/>
    <w:rsid w:val="00D9195B"/>
    <w:rsid w:val="00D91F2F"/>
    <w:rsid w:val="00D92204"/>
    <w:rsid w:val="00D92790"/>
    <w:rsid w:val="00D92BC8"/>
    <w:rsid w:val="00D931BB"/>
    <w:rsid w:val="00D937D9"/>
    <w:rsid w:val="00D939A6"/>
    <w:rsid w:val="00D93DC8"/>
    <w:rsid w:val="00D946B2"/>
    <w:rsid w:val="00D948B1"/>
    <w:rsid w:val="00D94A05"/>
    <w:rsid w:val="00D94CE7"/>
    <w:rsid w:val="00D9690E"/>
    <w:rsid w:val="00D97733"/>
    <w:rsid w:val="00D97B24"/>
    <w:rsid w:val="00D97CB5"/>
    <w:rsid w:val="00DA00BB"/>
    <w:rsid w:val="00DA0789"/>
    <w:rsid w:val="00DA1851"/>
    <w:rsid w:val="00DA1DFD"/>
    <w:rsid w:val="00DA2A1C"/>
    <w:rsid w:val="00DA3F37"/>
    <w:rsid w:val="00DA3F82"/>
    <w:rsid w:val="00DA403F"/>
    <w:rsid w:val="00DA408B"/>
    <w:rsid w:val="00DA4823"/>
    <w:rsid w:val="00DA4F39"/>
    <w:rsid w:val="00DA534E"/>
    <w:rsid w:val="00DA5522"/>
    <w:rsid w:val="00DA5761"/>
    <w:rsid w:val="00DA64D0"/>
    <w:rsid w:val="00DA67D7"/>
    <w:rsid w:val="00DA6938"/>
    <w:rsid w:val="00DA6C54"/>
    <w:rsid w:val="00DA720A"/>
    <w:rsid w:val="00DA78DF"/>
    <w:rsid w:val="00DA79C9"/>
    <w:rsid w:val="00DA7A14"/>
    <w:rsid w:val="00DB03E8"/>
    <w:rsid w:val="00DB08D3"/>
    <w:rsid w:val="00DB0BBA"/>
    <w:rsid w:val="00DB0C79"/>
    <w:rsid w:val="00DB1005"/>
    <w:rsid w:val="00DB19E7"/>
    <w:rsid w:val="00DB2DCF"/>
    <w:rsid w:val="00DB375D"/>
    <w:rsid w:val="00DB3825"/>
    <w:rsid w:val="00DB405D"/>
    <w:rsid w:val="00DB497E"/>
    <w:rsid w:val="00DB4E8B"/>
    <w:rsid w:val="00DB50FD"/>
    <w:rsid w:val="00DB5631"/>
    <w:rsid w:val="00DB582C"/>
    <w:rsid w:val="00DB5888"/>
    <w:rsid w:val="00DB6707"/>
    <w:rsid w:val="00DB6FAD"/>
    <w:rsid w:val="00DB7129"/>
    <w:rsid w:val="00DB7309"/>
    <w:rsid w:val="00DB76B5"/>
    <w:rsid w:val="00DB7C42"/>
    <w:rsid w:val="00DB7CAD"/>
    <w:rsid w:val="00DC03BD"/>
    <w:rsid w:val="00DC042E"/>
    <w:rsid w:val="00DC0E3F"/>
    <w:rsid w:val="00DC1590"/>
    <w:rsid w:val="00DC1DB9"/>
    <w:rsid w:val="00DC20F0"/>
    <w:rsid w:val="00DC22D6"/>
    <w:rsid w:val="00DC2CA4"/>
    <w:rsid w:val="00DC31D3"/>
    <w:rsid w:val="00DC3282"/>
    <w:rsid w:val="00DC3480"/>
    <w:rsid w:val="00DC391C"/>
    <w:rsid w:val="00DC410F"/>
    <w:rsid w:val="00DC4852"/>
    <w:rsid w:val="00DC4945"/>
    <w:rsid w:val="00DC4D16"/>
    <w:rsid w:val="00DC4E10"/>
    <w:rsid w:val="00DC51A3"/>
    <w:rsid w:val="00DC5663"/>
    <w:rsid w:val="00DC5EDC"/>
    <w:rsid w:val="00DC6646"/>
    <w:rsid w:val="00DC680E"/>
    <w:rsid w:val="00DC68FF"/>
    <w:rsid w:val="00DC731A"/>
    <w:rsid w:val="00DC73B6"/>
    <w:rsid w:val="00DC74AA"/>
    <w:rsid w:val="00DC74D1"/>
    <w:rsid w:val="00DC75F5"/>
    <w:rsid w:val="00DC7A65"/>
    <w:rsid w:val="00DD01A9"/>
    <w:rsid w:val="00DD1286"/>
    <w:rsid w:val="00DD1508"/>
    <w:rsid w:val="00DD1638"/>
    <w:rsid w:val="00DD1A01"/>
    <w:rsid w:val="00DD1E5F"/>
    <w:rsid w:val="00DD249D"/>
    <w:rsid w:val="00DD2775"/>
    <w:rsid w:val="00DD2842"/>
    <w:rsid w:val="00DD2BB3"/>
    <w:rsid w:val="00DD38DD"/>
    <w:rsid w:val="00DD3DCF"/>
    <w:rsid w:val="00DD4430"/>
    <w:rsid w:val="00DD44BB"/>
    <w:rsid w:val="00DD45E1"/>
    <w:rsid w:val="00DD4831"/>
    <w:rsid w:val="00DD4AD6"/>
    <w:rsid w:val="00DD4E22"/>
    <w:rsid w:val="00DD51B8"/>
    <w:rsid w:val="00DD60DC"/>
    <w:rsid w:val="00DD65A1"/>
    <w:rsid w:val="00DD680D"/>
    <w:rsid w:val="00DD6875"/>
    <w:rsid w:val="00DD69F6"/>
    <w:rsid w:val="00DD6A32"/>
    <w:rsid w:val="00DD7DC7"/>
    <w:rsid w:val="00DE072D"/>
    <w:rsid w:val="00DE11D7"/>
    <w:rsid w:val="00DE12AB"/>
    <w:rsid w:val="00DE1D23"/>
    <w:rsid w:val="00DE1F4E"/>
    <w:rsid w:val="00DE24CE"/>
    <w:rsid w:val="00DE2630"/>
    <w:rsid w:val="00DE2736"/>
    <w:rsid w:val="00DE2B4B"/>
    <w:rsid w:val="00DE37EA"/>
    <w:rsid w:val="00DE3E10"/>
    <w:rsid w:val="00DE3E3D"/>
    <w:rsid w:val="00DE3EC3"/>
    <w:rsid w:val="00DE448C"/>
    <w:rsid w:val="00DE456E"/>
    <w:rsid w:val="00DE45F0"/>
    <w:rsid w:val="00DE49FB"/>
    <w:rsid w:val="00DE4B04"/>
    <w:rsid w:val="00DE4EA3"/>
    <w:rsid w:val="00DE5263"/>
    <w:rsid w:val="00DE5765"/>
    <w:rsid w:val="00DE62F4"/>
    <w:rsid w:val="00DE6AC2"/>
    <w:rsid w:val="00DE772F"/>
    <w:rsid w:val="00DE77BE"/>
    <w:rsid w:val="00DF0668"/>
    <w:rsid w:val="00DF0D5A"/>
    <w:rsid w:val="00DF24A8"/>
    <w:rsid w:val="00DF26BD"/>
    <w:rsid w:val="00DF26DB"/>
    <w:rsid w:val="00DF2776"/>
    <w:rsid w:val="00DF2901"/>
    <w:rsid w:val="00DF5E00"/>
    <w:rsid w:val="00DF5F06"/>
    <w:rsid w:val="00DF68A3"/>
    <w:rsid w:val="00DF6DD6"/>
    <w:rsid w:val="00E0074F"/>
    <w:rsid w:val="00E008F2"/>
    <w:rsid w:val="00E00C31"/>
    <w:rsid w:val="00E00F64"/>
    <w:rsid w:val="00E01862"/>
    <w:rsid w:val="00E01AF0"/>
    <w:rsid w:val="00E01CAF"/>
    <w:rsid w:val="00E01EFE"/>
    <w:rsid w:val="00E01FDE"/>
    <w:rsid w:val="00E027DB"/>
    <w:rsid w:val="00E028D1"/>
    <w:rsid w:val="00E02A10"/>
    <w:rsid w:val="00E02D42"/>
    <w:rsid w:val="00E0315E"/>
    <w:rsid w:val="00E03882"/>
    <w:rsid w:val="00E03CDA"/>
    <w:rsid w:val="00E05200"/>
    <w:rsid w:val="00E0577E"/>
    <w:rsid w:val="00E05ACB"/>
    <w:rsid w:val="00E06086"/>
    <w:rsid w:val="00E063B7"/>
    <w:rsid w:val="00E06F86"/>
    <w:rsid w:val="00E0722D"/>
    <w:rsid w:val="00E0761E"/>
    <w:rsid w:val="00E11553"/>
    <w:rsid w:val="00E12370"/>
    <w:rsid w:val="00E12404"/>
    <w:rsid w:val="00E12F54"/>
    <w:rsid w:val="00E132CB"/>
    <w:rsid w:val="00E13FF9"/>
    <w:rsid w:val="00E14014"/>
    <w:rsid w:val="00E141CB"/>
    <w:rsid w:val="00E144E1"/>
    <w:rsid w:val="00E145B3"/>
    <w:rsid w:val="00E14BD9"/>
    <w:rsid w:val="00E14EEB"/>
    <w:rsid w:val="00E14F6C"/>
    <w:rsid w:val="00E158F0"/>
    <w:rsid w:val="00E15917"/>
    <w:rsid w:val="00E15AC3"/>
    <w:rsid w:val="00E15BD2"/>
    <w:rsid w:val="00E15E68"/>
    <w:rsid w:val="00E164DD"/>
    <w:rsid w:val="00E16758"/>
    <w:rsid w:val="00E16BBD"/>
    <w:rsid w:val="00E16F9C"/>
    <w:rsid w:val="00E173F6"/>
    <w:rsid w:val="00E17713"/>
    <w:rsid w:val="00E17991"/>
    <w:rsid w:val="00E17DB7"/>
    <w:rsid w:val="00E201C0"/>
    <w:rsid w:val="00E2020A"/>
    <w:rsid w:val="00E204EA"/>
    <w:rsid w:val="00E2089A"/>
    <w:rsid w:val="00E21387"/>
    <w:rsid w:val="00E2168A"/>
    <w:rsid w:val="00E216E1"/>
    <w:rsid w:val="00E21A37"/>
    <w:rsid w:val="00E21B4E"/>
    <w:rsid w:val="00E21C34"/>
    <w:rsid w:val="00E226C6"/>
    <w:rsid w:val="00E2369F"/>
    <w:rsid w:val="00E23DF7"/>
    <w:rsid w:val="00E24004"/>
    <w:rsid w:val="00E241F7"/>
    <w:rsid w:val="00E24294"/>
    <w:rsid w:val="00E24661"/>
    <w:rsid w:val="00E24E06"/>
    <w:rsid w:val="00E25389"/>
    <w:rsid w:val="00E25982"/>
    <w:rsid w:val="00E262C5"/>
    <w:rsid w:val="00E2682B"/>
    <w:rsid w:val="00E26A09"/>
    <w:rsid w:val="00E2743E"/>
    <w:rsid w:val="00E30628"/>
    <w:rsid w:val="00E3096B"/>
    <w:rsid w:val="00E30A1C"/>
    <w:rsid w:val="00E30D67"/>
    <w:rsid w:val="00E30EC1"/>
    <w:rsid w:val="00E3111B"/>
    <w:rsid w:val="00E3131B"/>
    <w:rsid w:val="00E313AF"/>
    <w:rsid w:val="00E3188B"/>
    <w:rsid w:val="00E31B15"/>
    <w:rsid w:val="00E31DA4"/>
    <w:rsid w:val="00E31E03"/>
    <w:rsid w:val="00E32685"/>
    <w:rsid w:val="00E32898"/>
    <w:rsid w:val="00E32CFA"/>
    <w:rsid w:val="00E32D3F"/>
    <w:rsid w:val="00E33643"/>
    <w:rsid w:val="00E33ECF"/>
    <w:rsid w:val="00E349BE"/>
    <w:rsid w:val="00E3509F"/>
    <w:rsid w:val="00E352EA"/>
    <w:rsid w:val="00E358CD"/>
    <w:rsid w:val="00E359E1"/>
    <w:rsid w:val="00E35E99"/>
    <w:rsid w:val="00E360D4"/>
    <w:rsid w:val="00E36AF5"/>
    <w:rsid w:val="00E36C3A"/>
    <w:rsid w:val="00E3702A"/>
    <w:rsid w:val="00E37208"/>
    <w:rsid w:val="00E3753E"/>
    <w:rsid w:val="00E406F5"/>
    <w:rsid w:val="00E407B7"/>
    <w:rsid w:val="00E408B4"/>
    <w:rsid w:val="00E414C8"/>
    <w:rsid w:val="00E4174F"/>
    <w:rsid w:val="00E4296C"/>
    <w:rsid w:val="00E42A88"/>
    <w:rsid w:val="00E42E54"/>
    <w:rsid w:val="00E4384B"/>
    <w:rsid w:val="00E44112"/>
    <w:rsid w:val="00E4412D"/>
    <w:rsid w:val="00E441F1"/>
    <w:rsid w:val="00E445BB"/>
    <w:rsid w:val="00E449E4"/>
    <w:rsid w:val="00E44A37"/>
    <w:rsid w:val="00E44B02"/>
    <w:rsid w:val="00E4519D"/>
    <w:rsid w:val="00E451D3"/>
    <w:rsid w:val="00E45A28"/>
    <w:rsid w:val="00E45AFC"/>
    <w:rsid w:val="00E46462"/>
    <w:rsid w:val="00E468BC"/>
    <w:rsid w:val="00E47685"/>
    <w:rsid w:val="00E47717"/>
    <w:rsid w:val="00E47858"/>
    <w:rsid w:val="00E4794C"/>
    <w:rsid w:val="00E502D0"/>
    <w:rsid w:val="00E50F69"/>
    <w:rsid w:val="00E512B9"/>
    <w:rsid w:val="00E512FC"/>
    <w:rsid w:val="00E5136E"/>
    <w:rsid w:val="00E51F93"/>
    <w:rsid w:val="00E5215D"/>
    <w:rsid w:val="00E523EA"/>
    <w:rsid w:val="00E5279D"/>
    <w:rsid w:val="00E53089"/>
    <w:rsid w:val="00E53F67"/>
    <w:rsid w:val="00E544B5"/>
    <w:rsid w:val="00E547CD"/>
    <w:rsid w:val="00E54901"/>
    <w:rsid w:val="00E54B0C"/>
    <w:rsid w:val="00E54BDC"/>
    <w:rsid w:val="00E54BF0"/>
    <w:rsid w:val="00E54F24"/>
    <w:rsid w:val="00E55244"/>
    <w:rsid w:val="00E552DB"/>
    <w:rsid w:val="00E552E0"/>
    <w:rsid w:val="00E5566E"/>
    <w:rsid w:val="00E55AB9"/>
    <w:rsid w:val="00E55FAC"/>
    <w:rsid w:val="00E56437"/>
    <w:rsid w:val="00E566F5"/>
    <w:rsid w:val="00E567BF"/>
    <w:rsid w:val="00E56A49"/>
    <w:rsid w:val="00E57383"/>
    <w:rsid w:val="00E5795D"/>
    <w:rsid w:val="00E57E87"/>
    <w:rsid w:val="00E609C6"/>
    <w:rsid w:val="00E612C9"/>
    <w:rsid w:val="00E61349"/>
    <w:rsid w:val="00E613F6"/>
    <w:rsid w:val="00E61448"/>
    <w:rsid w:val="00E614FA"/>
    <w:rsid w:val="00E61727"/>
    <w:rsid w:val="00E62457"/>
    <w:rsid w:val="00E62523"/>
    <w:rsid w:val="00E625CC"/>
    <w:rsid w:val="00E62E1C"/>
    <w:rsid w:val="00E636C8"/>
    <w:rsid w:val="00E639D1"/>
    <w:rsid w:val="00E64889"/>
    <w:rsid w:val="00E64E42"/>
    <w:rsid w:val="00E64F47"/>
    <w:rsid w:val="00E652B5"/>
    <w:rsid w:val="00E661DC"/>
    <w:rsid w:val="00E66711"/>
    <w:rsid w:val="00E66A2A"/>
    <w:rsid w:val="00E66EEE"/>
    <w:rsid w:val="00E67283"/>
    <w:rsid w:val="00E67933"/>
    <w:rsid w:val="00E70213"/>
    <w:rsid w:val="00E705F5"/>
    <w:rsid w:val="00E709CC"/>
    <w:rsid w:val="00E70F41"/>
    <w:rsid w:val="00E7179A"/>
    <w:rsid w:val="00E7199E"/>
    <w:rsid w:val="00E732C2"/>
    <w:rsid w:val="00E742EB"/>
    <w:rsid w:val="00E7481A"/>
    <w:rsid w:val="00E75024"/>
    <w:rsid w:val="00E75129"/>
    <w:rsid w:val="00E751C3"/>
    <w:rsid w:val="00E75551"/>
    <w:rsid w:val="00E757F3"/>
    <w:rsid w:val="00E75F1A"/>
    <w:rsid w:val="00E7616D"/>
    <w:rsid w:val="00E7723D"/>
    <w:rsid w:val="00E7726C"/>
    <w:rsid w:val="00E773F2"/>
    <w:rsid w:val="00E77546"/>
    <w:rsid w:val="00E776D7"/>
    <w:rsid w:val="00E779A5"/>
    <w:rsid w:val="00E77A0E"/>
    <w:rsid w:val="00E77F4B"/>
    <w:rsid w:val="00E80C6E"/>
    <w:rsid w:val="00E80DFE"/>
    <w:rsid w:val="00E80E8D"/>
    <w:rsid w:val="00E80F21"/>
    <w:rsid w:val="00E817C9"/>
    <w:rsid w:val="00E81A2D"/>
    <w:rsid w:val="00E81FD0"/>
    <w:rsid w:val="00E8206D"/>
    <w:rsid w:val="00E834F2"/>
    <w:rsid w:val="00E83A5C"/>
    <w:rsid w:val="00E8460A"/>
    <w:rsid w:val="00E84797"/>
    <w:rsid w:val="00E84CCE"/>
    <w:rsid w:val="00E855CC"/>
    <w:rsid w:val="00E855DB"/>
    <w:rsid w:val="00E85C0E"/>
    <w:rsid w:val="00E8605F"/>
    <w:rsid w:val="00E86A0A"/>
    <w:rsid w:val="00E873E4"/>
    <w:rsid w:val="00E87DC4"/>
    <w:rsid w:val="00E903C9"/>
    <w:rsid w:val="00E90DCD"/>
    <w:rsid w:val="00E90F6F"/>
    <w:rsid w:val="00E9162C"/>
    <w:rsid w:val="00E91865"/>
    <w:rsid w:val="00E91AC7"/>
    <w:rsid w:val="00E91DA9"/>
    <w:rsid w:val="00E91ED4"/>
    <w:rsid w:val="00E91F1B"/>
    <w:rsid w:val="00E91F4E"/>
    <w:rsid w:val="00E92ECF"/>
    <w:rsid w:val="00E93559"/>
    <w:rsid w:val="00E94432"/>
    <w:rsid w:val="00E9472A"/>
    <w:rsid w:val="00E94766"/>
    <w:rsid w:val="00E94ACC"/>
    <w:rsid w:val="00E95CA0"/>
    <w:rsid w:val="00E95DB4"/>
    <w:rsid w:val="00E96A87"/>
    <w:rsid w:val="00E973E6"/>
    <w:rsid w:val="00E97BD7"/>
    <w:rsid w:val="00E97DE6"/>
    <w:rsid w:val="00E97F1A"/>
    <w:rsid w:val="00EA13E1"/>
    <w:rsid w:val="00EA1724"/>
    <w:rsid w:val="00EA2534"/>
    <w:rsid w:val="00EA309F"/>
    <w:rsid w:val="00EA320C"/>
    <w:rsid w:val="00EA3603"/>
    <w:rsid w:val="00EA3F4C"/>
    <w:rsid w:val="00EA43C2"/>
    <w:rsid w:val="00EA4F63"/>
    <w:rsid w:val="00EA546C"/>
    <w:rsid w:val="00EA5691"/>
    <w:rsid w:val="00EA5BB4"/>
    <w:rsid w:val="00EA6373"/>
    <w:rsid w:val="00EA685B"/>
    <w:rsid w:val="00EA6FA7"/>
    <w:rsid w:val="00EA728D"/>
    <w:rsid w:val="00EA750A"/>
    <w:rsid w:val="00EA7692"/>
    <w:rsid w:val="00EB050B"/>
    <w:rsid w:val="00EB057F"/>
    <w:rsid w:val="00EB1332"/>
    <w:rsid w:val="00EB27E0"/>
    <w:rsid w:val="00EB2A3B"/>
    <w:rsid w:val="00EB2C7E"/>
    <w:rsid w:val="00EB2DC2"/>
    <w:rsid w:val="00EB3E49"/>
    <w:rsid w:val="00EB4A99"/>
    <w:rsid w:val="00EB4E45"/>
    <w:rsid w:val="00EB5321"/>
    <w:rsid w:val="00EB66D3"/>
    <w:rsid w:val="00EB7459"/>
    <w:rsid w:val="00EB79DA"/>
    <w:rsid w:val="00EC0AEE"/>
    <w:rsid w:val="00EC108D"/>
    <w:rsid w:val="00EC1501"/>
    <w:rsid w:val="00EC18F8"/>
    <w:rsid w:val="00EC1C83"/>
    <w:rsid w:val="00EC24B0"/>
    <w:rsid w:val="00EC2694"/>
    <w:rsid w:val="00EC294A"/>
    <w:rsid w:val="00EC2B64"/>
    <w:rsid w:val="00EC389F"/>
    <w:rsid w:val="00EC4BDB"/>
    <w:rsid w:val="00EC4EFF"/>
    <w:rsid w:val="00EC5A06"/>
    <w:rsid w:val="00EC5AF4"/>
    <w:rsid w:val="00EC612B"/>
    <w:rsid w:val="00EC7177"/>
    <w:rsid w:val="00EC75E7"/>
    <w:rsid w:val="00EC76FF"/>
    <w:rsid w:val="00EC7936"/>
    <w:rsid w:val="00EC795D"/>
    <w:rsid w:val="00EC7CC3"/>
    <w:rsid w:val="00EC7EE4"/>
    <w:rsid w:val="00ED01F1"/>
    <w:rsid w:val="00ED03AC"/>
    <w:rsid w:val="00ED0561"/>
    <w:rsid w:val="00ED0A30"/>
    <w:rsid w:val="00ED1056"/>
    <w:rsid w:val="00ED124B"/>
    <w:rsid w:val="00ED1960"/>
    <w:rsid w:val="00ED1CC4"/>
    <w:rsid w:val="00ED1E71"/>
    <w:rsid w:val="00ED241A"/>
    <w:rsid w:val="00ED25CF"/>
    <w:rsid w:val="00ED274D"/>
    <w:rsid w:val="00ED37E4"/>
    <w:rsid w:val="00ED3961"/>
    <w:rsid w:val="00ED3AF2"/>
    <w:rsid w:val="00ED424C"/>
    <w:rsid w:val="00ED4597"/>
    <w:rsid w:val="00ED49C8"/>
    <w:rsid w:val="00ED5AFE"/>
    <w:rsid w:val="00ED5C49"/>
    <w:rsid w:val="00ED626C"/>
    <w:rsid w:val="00ED6284"/>
    <w:rsid w:val="00ED6386"/>
    <w:rsid w:val="00ED6946"/>
    <w:rsid w:val="00ED6C28"/>
    <w:rsid w:val="00ED6C87"/>
    <w:rsid w:val="00ED7619"/>
    <w:rsid w:val="00ED76C9"/>
    <w:rsid w:val="00EE0083"/>
    <w:rsid w:val="00EE0386"/>
    <w:rsid w:val="00EE04AB"/>
    <w:rsid w:val="00EE04DC"/>
    <w:rsid w:val="00EE05F1"/>
    <w:rsid w:val="00EE0C4B"/>
    <w:rsid w:val="00EE0FED"/>
    <w:rsid w:val="00EE110B"/>
    <w:rsid w:val="00EE12A5"/>
    <w:rsid w:val="00EE1642"/>
    <w:rsid w:val="00EE19E7"/>
    <w:rsid w:val="00EE1C9A"/>
    <w:rsid w:val="00EE1CAC"/>
    <w:rsid w:val="00EE2223"/>
    <w:rsid w:val="00EE2573"/>
    <w:rsid w:val="00EE2622"/>
    <w:rsid w:val="00EE2A06"/>
    <w:rsid w:val="00EE2B1D"/>
    <w:rsid w:val="00EE3589"/>
    <w:rsid w:val="00EE3A98"/>
    <w:rsid w:val="00EE4C24"/>
    <w:rsid w:val="00EE5054"/>
    <w:rsid w:val="00EE5768"/>
    <w:rsid w:val="00EE57F7"/>
    <w:rsid w:val="00EE5AF2"/>
    <w:rsid w:val="00EE624B"/>
    <w:rsid w:val="00EE6B40"/>
    <w:rsid w:val="00EE7089"/>
    <w:rsid w:val="00EE7975"/>
    <w:rsid w:val="00EE7A8D"/>
    <w:rsid w:val="00EE7BA9"/>
    <w:rsid w:val="00EE7EDA"/>
    <w:rsid w:val="00EF05BE"/>
    <w:rsid w:val="00EF0DF3"/>
    <w:rsid w:val="00EF16ED"/>
    <w:rsid w:val="00EF17CB"/>
    <w:rsid w:val="00EF1806"/>
    <w:rsid w:val="00EF1EF4"/>
    <w:rsid w:val="00EF22B3"/>
    <w:rsid w:val="00EF2573"/>
    <w:rsid w:val="00EF27F8"/>
    <w:rsid w:val="00EF310D"/>
    <w:rsid w:val="00EF3394"/>
    <w:rsid w:val="00EF3A29"/>
    <w:rsid w:val="00EF4073"/>
    <w:rsid w:val="00EF434C"/>
    <w:rsid w:val="00EF4AAB"/>
    <w:rsid w:val="00EF4CAB"/>
    <w:rsid w:val="00EF4EF8"/>
    <w:rsid w:val="00EF5283"/>
    <w:rsid w:val="00EF5814"/>
    <w:rsid w:val="00EF5891"/>
    <w:rsid w:val="00EF5A0D"/>
    <w:rsid w:val="00EF5CD8"/>
    <w:rsid w:val="00EF6396"/>
    <w:rsid w:val="00EF6987"/>
    <w:rsid w:val="00EF6D37"/>
    <w:rsid w:val="00EF7C91"/>
    <w:rsid w:val="00EF7DF9"/>
    <w:rsid w:val="00F0090D"/>
    <w:rsid w:val="00F00FB7"/>
    <w:rsid w:val="00F011E8"/>
    <w:rsid w:val="00F0129A"/>
    <w:rsid w:val="00F012CC"/>
    <w:rsid w:val="00F01341"/>
    <w:rsid w:val="00F0140B"/>
    <w:rsid w:val="00F016ED"/>
    <w:rsid w:val="00F01F25"/>
    <w:rsid w:val="00F02157"/>
    <w:rsid w:val="00F02FFC"/>
    <w:rsid w:val="00F03638"/>
    <w:rsid w:val="00F03C5B"/>
    <w:rsid w:val="00F043A4"/>
    <w:rsid w:val="00F04657"/>
    <w:rsid w:val="00F046FD"/>
    <w:rsid w:val="00F04741"/>
    <w:rsid w:val="00F04E9C"/>
    <w:rsid w:val="00F05316"/>
    <w:rsid w:val="00F05D40"/>
    <w:rsid w:val="00F05D84"/>
    <w:rsid w:val="00F0675B"/>
    <w:rsid w:val="00F06C58"/>
    <w:rsid w:val="00F07889"/>
    <w:rsid w:val="00F10210"/>
    <w:rsid w:val="00F10B09"/>
    <w:rsid w:val="00F10C6D"/>
    <w:rsid w:val="00F114B2"/>
    <w:rsid w:val="00F11D7B"/>
    <w:rsid w:val="00F11D8C"/>
    <w:rsid w:val="00F13006"/>
    <w:rsid w:val="00F1477C"/>
    <w:rsid w:val="00F1489A"/>
    <w:rsid w:val="00F14939"/>
    <w:rsid w:val="00F157D3"/>
    <w:rsid w:val="00F15EF9"/>
    <w:rsid w:val="00F163C4"/>
    <w:rsid w:val="00F167E0"/>
    <w:rsid w:val="00F16F6F"/>
    <w:rsid w:val="00F17A00"/>
    <w:rsid w:val="00F17B1B"/>
    <w:rsid w:val="00F17C59"/>
    <w:rsid w:val="00F17F99"/>
    <w:rsid w:val="00F2001B"/>
    <w:rsid w:val="00F2051B"/>
    <w:rsid w:val="00F21BBF"/>
    <w:rsid w:val="00F21BD5"/>
    <w:rsid w:val="00F22344"/>
    <w:rsid w:val="00F22870"/>
    <w:rsid w:val="00F22A11"/>
    <w:rsid w:val="00F22EA1"/>
    <w:rsid w:val="00F23060"/>
    <w:rsid w:val="00F23403"/>
    <w:rsid w:val="00F2359B"/>
    <w:rsid w:val="00F236E5"/>
    <w:rsid w:val="00F23C2A"/>
    <w:rsid w:val="00F244F8"/>
    <w:rsid w:val="00F245B4"/>
    <w:rsid w:val="00F2507D"/>
    <w:rsid w:val="00F25662"/>
    <w:rsid w:val="00F2585D"/>
    <w:rsid w:val="00F258E1"/>
    <w:rsid w:val="00F26A9E"/>
    <w:rsid w:val="00F26F95"/>
    <w:rsid w:val="00F27140"/>
    <w:rsid w:val="00F27DDA"/>
    <w:rsid w:val="00F300EB"/>
    <w:rsid w:val="00F3029F"/>
    <w:rsid w:val="00F308AB"/>
    <w:rsid w:val="00F30B9B"/>
    <w:rsid w:val="00F30FD6"/>
    <w:rsid w:val="00F310A4"/>
    <w:rsid w:val="00F318EB"/>
    <w:rsid w:val="00F31BBC"/>
    <w:rsid w:val="00F32439"/>
    <w:rsid w:val="00F32625"/>
    <w:rsid w:val="00F328C1"/>
    <w:rsid w:val="00F32D75"/>
    <w:rsid w:val="00F3317C"/>
    <w:rsid w:val="00F33981"/>
    <w:rsid w:val="00F33CF0"/>
    <w:rsid w:val="00F346C9"/>
    <w:rsid w:val="00F35338"/>
    <w:rsid w:val="00F35475"/>
    <w:rsid w:val="00F35FE4"/>
    <w:rsid w:val="00F366DC"/>
    <w:rsid w:val="00F36D9A"/>
    <w:rsid w:val="00F375C6"/>
    <w:rsid w:val="00F37D0D"/>
    <w:rsid w:val="00F40323"/>
    <w:rsid w:val="00F4076C"/>
    <w:rsid w:val="00F40E9D"/>
    <w:rsid w:val="00F411AF"/>
    <w:rsid w:val="00F41214"/>
    <w:rsid w:val="00F412F8"/>
    <w:rsid w:val="00F41443"/>
    <w:rsid w:val="00F4178D"/>
    <w:rsid w:val="00F41EC4"/>
    <w:rsid w:val="00F41FEC"/>
    <w:rsid w:val="00F42374"/>
    <w:rsid w:val="00F42C97"/>
    <w:rsid w:val="00F42E9D"/>
    <w:rsid w:val="00F434B3"/>
    <w:rsid w:val="00F43FE2"/>
    <w:rsid w:val="00F443C5"/>
    <w:rsid w:val="00F44984"/>
    <w:rsid w:val="00F44B0E"/>
    <w:rsid w:val="00F44C24"/>
    <w:rsid w:val="00F44F15"/>
    <w:rsid w:val="00F45375"/>
    <w:rsid w:val="00F45E22"/>
    <w:rsid w:val="00F4626A"/>
    <w:rsid w:val="00F46851"/>
    <w:rsid w:val="00F46920"/>
    <w:rsid w:val="00F47495"/>
    <w:rsid w:val="00F47BAF"/>
    <w:rsid w:val="00F47EFC"/>
    <w:rsid w:val="00F500F3"/>
    <w:rsid w:val="00F50331"/>
    <w:rsid w:val="00F50376"/>
    <w:rsid w:val="00F50698"/>
    <w:rsid w:val="00F50970"/>
    <w:rsid w:val="00F50C3A"/>
    <w:rsid w:val="00F50F7E"/>
    <w:rsid w:val="00F510A8"/>
    <w:rsid w:val="00F53346"/>
    <w:rsid w:val="00F5360E"/>
    <w:rsid w:val="00F548AD"/>
    <w:rsid w:val="00F54ADC"/>
    <w:rsid w:val="00F550B1"/>
    <w:rsid w:val="00F55D3C"/>
    <w:rsid w:val="00F5621D"/>
    <w:rsid w:val="00F563D9"/>
    <w:rsid w:val="00F56C1B"/>
    <w:rsid w:val="00F573EE"/>
    <w:rsid w:val="00F60EB8"/>
    <w:rsid w:val="00F6311E"/>
    <w:rsid w:val="00F63850"/>
    <w:rsid w:val="00F64AA0"/>
    <w:rsid w:val="00F64E45"/>
    <w:rsid w:val="00F6576C"/>
    <w:rsid w:val="00F65A14"/>
    <w:rsid w:val="00F65A97"/>
    <w:rsid w:val="00F65AAA"/>
    <w:rsid w:val="00F65EBC"/>
    <w:rsid w:val="00F65F1A"/>
    <w:rsid w:val="00F65FA3"/>
    <w:rsid w:val="00F66C32"/>
    <w:rsid w:val="00F67805"/>
    <w:rsid w:val="00F70317"/>
    <w:rsid w:val="00F703A5"/>
    <w:rsid w:val="00F70A33"/>
    <w:rsid w:val="00F71199"/>
    <w:rsid w:val="00F71380"/>
    <w:rsid w:val="00F71561"/>
    <w:rsid w:val="00F71AC7"/>
    <w:rsid w:val="00F71B43"/>
    <w:rsid w:val="00F7217F"/>
    <w:rsid w:val="00F7243C"/>
    <w:rsid w:val="00F72790"/>
    <w:rsid w:val="00F7288D"/>
    <w:rsid w:val="00F730DA"/>
    <w:rsid w:val="00F731F1"/>
    <w:rsid w:val="00F732B7"/>
    <w:rsid w:val="00F73628"/>
    <w:rsid w:val="00F7373B"/>
    <w:rsid w:val="00F74443"/>
    <w:rsid w:val="00F7483A"/>
    <w:rsid w:val="00F74D16"/>
    <w:rsid w:val="00F74D4A"/>
    <w:rsid w:val="00F74DBE"/>
    <w:rsid w:val="00F74EFA"/>
    <w:rsid w:val="00F75305"/>
    <w:rsid w:val="00F75490"/>
    <w:rsid w:val="00F759BE"/>
    <w:rsid w:val="00F76C16"/>
    <w:rsid w:val="00F7779E"/>
    <w:rsid w:val="00F77900"/>
    <w:rsid w:val="00F8007F"/>
    <w:rsid w:val="00F80111"/>
    <w:rsid w:val="00F80275"/>
    <w:rsid w:val="00F80333"/>
    <w:rsid w:val="00F803FF"/>
    <w:rsid w:val="00F8123E"/>
    <w:rsid w:val="00F8164E"/>
    <w:rsid w:val="00F819BB"/>
    <w:rsid w:val="00F81D8A"/>
    <w:rsid w:val="00F81FF7"/>
    <w:rsid w:val="00F8213B"/>
    <w:rsid w:val="00F82731"/>
    <w:rsid w:val="00F833DB"/>
    <w:rsid w:val="00F8367A"/>
    <w:rsid w:val="00F837FB"/>
    <w:rsid w:val="00F839EF"/>
    <w:rsid w:val="00F83AA2"/>
    <w:rsid w:val="00F84067"/>
    <w:rsid w:val="00F845A5"/>
    <w:rsid w:val="00F8508D"/>
    <w:rsid w:val="00F8518B"/>
    <w:rsid w:val="00F851C9"/>
    <w:rsid w:val="00F85908"/>
    <w:rsid w:val="00F86989"/>
    <w:rsid w:val="00F86FAA"/>
    <w:rsid w:val="00F8701B"/>
    <w:rsid w:val="00F872CD"/>
    <w:rsid w:val="00F877B0"/>
    <w:rsid w:val="00F87908"/>
    <w:rsid w:val="00F879AD"/>
    <w:rsid w:val="00F87F97"/>
    <w:rsid w:val="00F90314"/>
    <w:rsid w:val="00F9063E"/>
    <w:rsid w:val="00F906E3"/>
    <w:rsid w:val="00F90858"/>
    <w:rsid w:val="00F90AB2"/>
    <w:rsid w:val="00F90F2B"/>
    <w:rsid w:val="00F91EEA"/>
    <w:rsid w:val="00F91F41"/>
    <w:rsid w:val="00F91FCD"/>
    <w:rsid w:val="00F92D8E"/>
    <w:rsid w:val="00F9324B"/>
    <w:rsid w:val="00F9338A"/>
    <w:rsid w:val="00F933B2"/>
    <w:rsid w:val="00F94803"/>
    <w:rsid w:val="00F950DE"/>
    <w:rsid w:val="00F95796"/>
    <w:rsid w:val="00F95DE2"/>
    <w:rsid w:val="00F96120"/>
    <w:rsid w:val="00F969C7"/>
    <w:rsid w:val="00F971EF"/>
    <w:rsid w:val="00F975EA"/>
    <w:rsid w:val="00F97C14"/>
    <w:rsid w:val="00FA0105"/>
    <w:rsid w:val="00FA0AFF"/>
    <w:rsid w:val="00FA112D"/>
    <w:rsid w:val="00FA1FCA"/>
    <w:rsid w:val="00FA2418"/>
    <w:rsid w:val="00FA26DA"/>
    <w:rsid w:val="00FA2748"/>
    <w:rsid w:val="00FA358C"/>
    <w:rsid w:val="00FA411F"/>
    <w:rsid w:val="00FA49C2"/>
    <w:rsid w:val="00FA4B8C"/>
    <w:rsid w:val="00FA4DB6"/>
    <w:rsid w:val="00FA50D3"/>
    <w:rsid w:val="00FA57B7"/>
    <w:rsid w:val="00FA601B"/>
    <w:rsid w:val="00FA6381"/>
    <w:rsid w:val="00FA642A"/>
    <w:rsid w:val="00FB0059"/>
    <w:rsid w:val="00FB016F"/>
    <w:rsid w:val="00FB05D0"/>
    <w:rsid w:val="00FB070D"/>
    <w:rsid w:val="00FB11CB"/>
    <w:rsid w:val="00FB1367"/>
    <w:rsid w:val="00FB179D"/>
    <w:rsid w:val="00FB17CC"/>
    <w:rsid w:val="00FB26EB"/>
    <w:rsid w:val="00FB2CD5"/>
    <w:rsid w:val="00FB31F5"/>
    <w:rsid w:val="00FB3FFB"/>
    <w:rsid w:val="00FB40E7"/>
    <w:rsid w:val="00FB42B7"/>
    <w:rsid w:val="00FB457E"/>
    <w:rsid w:val="00FB46D9"/>
    <w:rsid w:val="00FB4CDA"/>
    <w:rsid w:val="00FB4D81"/>
    <w:rsid w:val="00FB4DC0"/>
    <w:rsid w:val="00FB4DC7"/>
    <w:rsid w:val="00FB5543"/>
    <w:rsid w:val="00FB5B32"/>
    <w:rsid w:val="00FB62BF"/>
    <w:rsid w:val="00FB6B65"/>
    <w:rsid w:val="00FB6BF2"/>
    <w:rsid w:val="00FB7522"/>
    <w:rsid w:val="00FB7998"/>
    <w:rsid w:val="00FB7A06"/>
    <w:rsid w:val="00FB7D0A"/>
    <w:rsid w:val="00FC0179"/>
    <w:rsid w:val="00FC0825"/>
    <w:rsid w:val="00FC0B5E"/>
    <w:rsid w:val="00FC0E32"/>
    <w:rsid w:val="00FC13CD"/>
    <w:rsid w:val="00FC1DE6"/>
    <w:rsid w:val="00FC2C25"/>
    <w:rsid w:val="00FC2E4B"/>
    <w:rsid w:val="00FC31B2"/>
    <w:rsid w:val="00FC3576"/>
    <w:rsid w:val="00FC3A7D"/>
    <w:rsid w:val="00FC3AA9"/>
    <w:rsid w:val="00FC3FE8"/>
    <w:rsid w:val="00FC4FC8"/>
    <w:rsid w:val="00FC5695"/>
    <w:rsid w:val="00FC56D0"/>
    <w:rsid w:val="00FC580C"/>
    <w:rsid w:val="00FC5AD8"/>
    <w:rsid w:val="00FC603B"/>
    <w:rsid w:val="00FC65F1"/>
    <w:rsid w:val="00FC66D3"/>
    <w:rsid w:val="00FC6FEC"/>
    <w:rsid w:val="00FD0012"/>
    <w:rsid w:val="00FD0A43"/>
    <w:rsid w:val="00FD0E98"/>
    <w:rsid w:val="00FD11FA"/>
    <w:rsid w:val="00FD19F7"/>
    <w:rsid w:val="00FD1AA8"/>
    <w:rsid w:val="00FD1CCC"/>
    <w:rsid w:val="00FD3141"/>
    <w:rsid w:val="00FD3972"/>
    <w:rsid w:val="00FD3E72"/>
    <w:rsid w:val="00FD3E98"/>
    <w:rsid w:val="00FD3FDB"/>
    <w:rsid w:val="00FD41FC"/>
    <w:rsid w:val="00FD4C1E"/>
    <w:rsid w:val="00FD4C3A"/>
    <w:rsid w:val="00FD51BD"/>
    <w:rsid w:val="00FD58DA"/>
    <w:rsid w:val="00FD5A2A"/>
    <w:rsid w:val="00FD5A8D"/>
    <w:rsid w:val="00FD5BF6"/>
    <w:rsid w:val="00FD638C"/>
    <w:rsid w:val="00FD6462"/>
    <w:rsid w:val="00FD68BC"/>
    <w:rsid w:val="00FD7085"/>
    <w:rsid w:val="00FE01B1"/>
    <w:rsid w:val="00FE01E4"/>
    <w:rsid w:val="00FE032C"/>
    <w:rsid w:val="00FE0BF9"/>
    <w:rsid w:val="00FE0FE8"/>
    <w:rsid w:val="00FE1DD3"/>
    <w:rsid w:val="00FE241B"/>
    <w:rsid w:val="00FE2B0C"/>
    <w:rsid w:val="00FE360F"/>
    <w:rsid w:val="00FE36CF"/>
    <w:rsid w:val="00FE3A62"/>
    <w:rsid w:val="00FE4249"/>
    <w:rsid w:val="00FE4251"/>
    <w:rsid w:val="00FE42CF"/>
    <w:rsid w:val="00FE43E6"/>
    <w:rsid w:val="00FE48C7"/>
    <w:rsid w:val="00FE4B98"/>
    <w:rsid w:val="00FE4D99"/>
    <w:rsid w:val="00FE555D"/>
    <w:rsid w:val="00FE565D"/>
    <w:rsid w:val="00FE59B1"/>
    <w:rsid w:val="00FE6573"/>
    <w:rsid w:val="00FE78B6"/>
    <w:rsid w:val="00FE7EF4"/>
    <w:rsid w:val="00FF05B1"/>
    <w:rsid w:val="00FF10F1"/>
    <w:rsid w:val="00FF15B1"/>
    <w:rsid w:val="00FF1656"/>
    <w:rsid w:val="00FF1922"/>
    <w:rsid w:val="00FF1E49"/>
    <w:rsid w:val="00FF2126"/>
    <w:rsid w:val="00FF2338"/>
    <w:rsid w:val="00FF2C53"/>
    <w:rsid w:val="00FF2F7E"/>
    <w:rsid w:val="00FF318A"/>
    <w:rsid w:val="00FF3499"/>
    <w:rsid w:val="00FF3854"/>
    <w:rsid w:val="00FF43A2"/>
    <w:rsid w:val="00FF467A"/>
    <w:rsid w:val="00FF48AB"/>
    <w:rsid w:val="00FF4E29"/>
    <w:rsid w:val="00FF510C"/>
    <w:rsid w:val="00FF5629"/>
    <w:rsid w:val="00FF5BA1"/>
    <w:rsid w:val="00FF5BA9"/>
    <w:rsid w:val="00FF5D1F"/>
    <w:rsid w:val="00FF5F56"/>
    <w:rsid w:val="00FF5FE3"/>
    <w:rsid w:val="00FF67CC"/>
    <w:rsid w:val="00FF6BC8"/>
    <w:rsid w:val="00FF72F6"/>
    <w:rsid w:val="00FF7608"/>
    <w:rsid w:val="00FF791F"/>
    <w:rsid w:val="00FF7CE1"/>
    <w:rsid w:val="00FF7F9F"/>
    <w:rsid w:val="056D92F5"/>
    <w:rsid w:val="065FB674"/>
    <w:rsid w:val="0BE63482"/>
    <w:rsid w:val="0DA284F0"/>
    <w:rsid w:val="124056F6"/>
    <w:rsid w:val="16FDB995"/>
    <w:rsid w:val="19D52EA9"/>
    <w:rsid w:val="1AD6171A"/>
    <w:rsid w:val="1CCDA3DE"/>
    <w:rsid w:val="1CE783E7"/>
    <w:rsid w:val="273F9B9B"/>
    <w:rsid w:val="29C9908D"/>
    <w:rsid w:val="2D4FED95"/>
    <w:rsid w:val="3B431F7B"/>
    <w:rsid w:val="438BFEA0"/>
    <w:rsid w:val="461A42A5"/>
    <w:rsid w:val="523F4F63"/>
    <w:rsid w:val="528A5AD1"/>
    <w:rsid w:val="5B55EF06"/>
    <w:rsid w:val="5C79E2F9"/>
    <w:rsid w:val="60DF2A6F"/>
    <w:rsid w:val="6619EA8D"/>
    <w:rsid w:val="670D7B28"/>
    <w:rsid w:val="6C72A763"/>
    <w:rsid w:val="6E63983F"/>
    <w:rsid w:val="6F016669"/>
    <w:rsid w:val="7393F270"/>
    <w:rsid w:val="747F2D8F"/>
    <w:rsid w:val="75CC22BD"/>
    <w:rsid w:val="7874C26F"/>
    <w:rsid w:val="7FDE173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F7"/>
  </w:style>
  <w:style w:type="paragraph" w:styleId="Heading1">
    <w:name w:val="heading 1"/>
    <w:basedOn w:val="Normal"/>
    <w:next w:val="Normal"/>
    <w:link w:val="Heading1Char"/>
    <w:uiPriority w:val="9"/>
    <w:qFormat/>
    <w:rsid w:val="00B955C3"/>
    <w:pPr>
      <w:keepNext/>
      <w:keepLines/>
      <w:numPr>
        <w:numId w:val="10"/>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10"/>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81199"/>
    <w:pPr>
      <w:keepNext/>
      <w:keepLines/>
      <w:numPr>
        <w:ilvl w:val="2"/>
        <w:numId w:val="10"/>
      </w:numPr>
      <w:spacing w:before="160" w:after="80"/>
      <w:ind w:left="72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10"/>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955C3"/>
    <w:pPr>
      <w:keepNext/>
      <w:keepLines/>
      <w:numPr>
        <w:ilvl w:val="4"/>
        <w:numId w:val="10"/>
      </w:numPr>
      <w:tabs>
        <w:tab w:val="num" w:pos="360"/>
      </w:tabs>
      <w:spacing w:before="80" w:after="40"/>
      <w:ind w:left="0" w:firstLine="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955C3"/>
    <w:pPr>
      <w:keepNext/>
      <w:keepLines/>
      <w:numPr>
        <w:ilvl w:val="5"/>
        <w:numId w:val="10"/>
      </w:numPr>
      <w:tabs>
        <w:tab w:val="num" w:pos="360"/>
      </w:tabs>
      <w:spacing w:before="40" w:after="0"/>
      <w:ind w:left="0" w:firstLine="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10"/>
      </w:numPr>
      <w:tabs>
        <w:tab w:val="num" w:pos="360"/>
      </w:tabs>
      <w:spacing w:before="40" w:after="0"/>
      <w:ind w:left="0" w:firstLine="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10"/>
      </w:numPr>
      <w:tabs>
        <w:tab w:val="num" w:pos="360"/>
      </w:tabs>
      <w:spacing w:after="0"/>
      <w:ind w:left="0" w:firstLin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10"/>
      </w:numPr>
      <w:tabs>
        <w:tab w:val="num" w:pos="360"/>
      </w:tabs>
      <w:spacing w:after="0"/>
      <w:ind w:left="0" w:firstLin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95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aliases w:val="Bulletpoints,Lista viñetas,Alineje,Odstavek seznama2,Odstavek seznama21,Bullet Number,Num Bullet 1,lp1,List Paragraph1,lp11,List Paragraph11,List Paragraph à moi,Welt L Char,Welt L,Bullet List,FooterText,numbered,Paragraphe de liste1"/>
    <w:basedOn w:val="Normal"/>
    <w:link w:val="ListParagraphChar"/>
    <w:uiPriority w:val="34"/>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CF5DAC"/>
    <w:pPr>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semiHidden/>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45B1"/>
    <w:rPr>
      <w:color w:val="605E5C"/>
      <w:shd w:val="clear" w:color="auto" w:fill="E1DFDD"/>
    </w:rPr>
  </w:style>
  <w:style w:type="paragraph" w:styleId="TOC4">
    <w:name w:val="toc 4"/>
    <w:basedOn w:val="Normal"/>
    <w:next w:val="Normal"/>
    <w:autoRedefine/>
    <w:uiPriority w:val="39"/>
    <w:unhideWhenUsed/>
    <w:rsid w:val="00E705F5"/>
    <w:pPr>
      <w:spacing w:after="100"/>
      <w:ind w:left="660"/>
    </w:pPr>
  </w:style>
  <w:style w:type="character" w:customStyle="1" w:styleId="Mention1">
    <w:name w:val="Mention1"/>
    <w:basedOn w:val="DefaultParagraphFont"/>
    <w:uiPriority w:val="99"/>
    <w:unhideWhenUsed/>
    <w:rsid w:val="00000AFD"/>
    <w:rPr>
      <w:color w:val="2B579A"/>
      <w:shd w:val="clear" w:color="auto" w:fill="E1DFDD"/>
    </w:rPr>
  </w:style>
  <w:style w:type="paragraph" w:styleId="Revision">
    <w:name w:val="Revision"/>
    <w:hidden/>
    <w:uiPriority w:val="99"/>
    <w:semiHidden/>
    <w:rsid w:val="00E4296C"/>
    <w:pPr>
      <w:spacing w:after="0" w:line="240" w:lineRule="auto"/>
    </w:pPr>
  </w:style>
  <w:style w:type="character" w:customStyle="1" w:styleId="ui-provider">
    <w:name w:val="ui-provider"/>
    <w:basedOn w:val="DefaultParagraphFont"/>
    <w:rsid w:val="00D331F5"/>
  </w:style>
  <w:style w:type="character" w:customStyle="1" w:styleId="ListParagraphChar">
    <w:name w:val="List Paragraph Char"/>
    <w:aliases w:val="Bulletpoints Char,Lista viñetas Char,Alineje Char,Odstavek seznama2 Char,Odstavek seznama21 Char,Bullet Number Char,Num Bullet 1 Char,lp1 Char,List Paragraph1 Char,lp11 Char,List Paragraph11 Char,List Paragraph à moi Char"/>
    <w:link w:val="ListParagraph"/>
    <w:uiPriority w:val="34"/>
    <w:qFormat/>
    <w:locked/>
    <w:rsid w:val="009D3995"/>
  </w:style>
  <w:style w:type="character" w:styleId="FollowedHyperlink">
    <w:name w:val="FollowedHyperlink"/>
    <w:basedOn w:val="DefaultParagraphFont"/>
    <w:uiPriority w:val="99"/>
    <w:semiHidden/>
    <w:unhideWhenUsed/>
    <w:rsid w:val="00095C4D"/>
    <w:rPr>
      <w:color w:val="96607D" w:themeColor="followedHyperlink"/>
      <w:u w:val="single"/>
    </w:rPr>
  </w:style>
  <w:style w:type="paragraph" w:styleId="FootnoteText">
    <w:name w:val="footnote text"/>
    <w:basedOn w:val="Normal"/>
    <w:link w:val="FootnoteTextChar"/>
    <w:uiPriority w:val="99"/>
    <w:semiHidden/>
    <w:unhideWhenUsed/>
    <w:rsid w:val="00CD01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01B8"/>
    <w:rPr>
      <w:sz w:val="20"/>
      <w:szCs w:val="20"/>
    </w:rPr>
  </w:style>
  <w:style w:type="character" w:styleId="FootnoteReference">
    <w:name w:val="footnote reference"/>
    <w:basedOn w:val="DefaultParagraphFont"/>
    <w:uiPriority w:val="99"/>
    <w:semiHidden/>
    <w:unhideWhenUsed/>
    <w:rsid w:val="00CD01B8"/>
    <w:rPr>
      <w:vertAlign w:val="superscript"/>
    </w:rPr>
  </w:style>
  <w:style w:type="paragraph" w:styleId="TOC5">
    <w:name w:val="toc 5"/>
    <w:basedOn w:val="Normal"/>
    <w:next w:val="Normal"/>
    <w:autoRedefine/>
    <w:uiPriority w:val="39"/>
    <w:unhideWhenUsed/>
    <w:rsid w:val="00CB24D9"/>
    <w:pPr>
      <w:spacing w:after="100" w:line="278" w:lineRule="auto"/>
      <w:ind w:left="960"/>
    </w:pPr>
    <w:rPr>
      <w:rFonts w:eastAsiaTheme="minorEastAsia"/>
      <w:sz w:val="24"/>
      <w:szCs w:val="24"/>
      <w:lang w:val="en-US"/>
    </w:rPr>
  </w:style>
  <w:style w:type="paragraph" w:styleId="TOC6">
    <w:name w:val="toc 6"/>
    <w:basedOn w:val="Normal"/>
    <w:next w:val="Normal"/>
    <w:autoRedefine/>
    <w:uiPriority w:val="39"/>
    <w:unhideWhenUsed/>
    <w:rsid w:val="00CB24D9"/>
    <w:pPr>
      <w:spacing w:after="100" w:line="278" w:lineRule="auto"/>
      <w:ind w:left="1200"/>
    </w:pPr>
    <w:rPr>
      <w:rFonts w:eastAsiaTheme="minorEastAsia"/>
      <w:sz w:val="24"/>
      <w:szCs w:val="24"/>
      <w:lang w:val="en-US"/>
    </w:rPr>
  </w:style>
  <w:style w:type="paragraph" w:styleId="TOC7">
    <w:name w:val="toc 7"/>
    <w:basedOn w:val="Normal"/>
    <w:next w:val="Normal"/>
    <w:autoRedefine/>
    <w:uiPriority w:val="39"/>
    <w:unhideWhenUsed/>
    <w:rsid w:val="00CB24D9"/>
    <w:pPr>
      <w:spacing w:after="100" w:line="278" w:lineRule="auto"/>
      <w:ind w:left="1440"/>
    </w:pPr>
    <w:rPr>
      <w:rFonts w:eastAsiaTheme="minorEastAsia"/>
      <w:sz w:val="24"/>
      <w:szCs w:val="24"/>
      <w:lang w:val="en-US"/>
    </w:rPr>
  </w:style>
  <w:style w:type="paragraph" w:styleId="TOC8">
    <w:name w:val="toc 8"/>
    <w:basedOn w:val="Normal"/>
    <w:next w:val="Normal"/>
    <w:autoRedefine/>
    <w:uiPriority w:val="39"/>
    <w:unhideWhenUsed/>
    <w:rsid w:val="00CB24D9"/>
    <w:pPr>
      <w:spacing w:after="100" w:line="278" w:lineRule="auto"/>
      <w:ind w:left="1680"/>
    </w:pPr>
    <w:rPr>
      <w:rFonts w:eastAsiaTheme="minorEastAsia"/>
      <w:sz w:val="24"/>
      <w:szCs w:val="24"/>
      <w:lang w:val="en-US"/>
    </w:rPr>
  </w:style>
  <w:style w:type="paragraph" w:styleId="TOC9">
    <w:name w:val="toc 9"/>
    <w:basedOn w:val="Normal"/>
    <w:next w:val="Normal"/>
    <w:autoRedefine/>
    <w:uiPriority w:val="39"/>
    <w:unhideWhenUsed/>
    <w:rsid w:val="00CB24D9"/>
    <w:pPr>
      <w:spacing w:after="100" w:line="278" w:lineRule="auto"/>
      <w:ind w:left="1920"/>
    </w:pPr>
    <w:rPr>
      <w:rFonts w:eastAsiaTheme="minorEastAsia"/>
      <w:sz w:val="24"/>
      <w:szCs w:val="24"/>
      <w:lang w:val="en-US"/>
    </w:rPr>
  </w:style>
  <w:style w:type="character" w:customStyle="1" w:styleId="cf01">
    <w:name w:val="cf01"/>
    <w:basedOn w:val="DefaultParagraphFont"/>
    <w:rsid w:val="004A1CA1"/>
    <w:rPr>
      <w:rFonts w:ascii="Segoe UI" w:hAnsi="Segoe UI" w:cs="Segoe UI" w:hint="default"/>
      <w:sz w:val="18"/>
      <w:szCs w:val="18"/>
    </w:rPr>
  </w:style>
  <w:style w:type="character" w:styleId="Strong">
    <w:name w:val="Strong"/>
    <w:basedOn w:val="DefaultParagraphFont"/>
    <w:uiPriority w:val="22"/>
    <w:qFormat/>
    <w:rsid w:val="0019380B"/>
    <w:rPr>
      <w:b/>
      <w:bCs/>
    </w:rPr>
  </w:style>
  <w:style w:type="paragraph" w:styleId="BalloonText">
    <w:name w:val="Balloon Text"/>
    <w:basedOn w:val="Normal"/>
    <w:link w:val="BalloonTextChar"/>
    <w:uiPriority w:val="99"/>
    <w:semiHidden/>
    <w:unhideWhenUsed/>
    <w:rsid w:val="00FC01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179"/>
    <w:rPr>
      <w:rFonts w:ascii="Segoe UI" w:hAnsi="Segoe UI" w:cs="Segoe UI"/>
      <w:sz w:val="18"/>
      <w:szCs w:val="18"/>
    </w:rPr>
  </w:style>
  <w:style w:type="character" w:styleId="UnresolvedMention">
    <w:name w:val="Unresolved Mention"/>
    <w:basedOn w:val="DefaultParagraphFont"/>
    <w:uiPriority w:val="99"/>
    <w:semiHidden/>
    <w:unhideWhenUsed/>
    <w:rsid w:val="00AA1CBB"/>
    <w:rPr>
      <w:color w:val="605E5C"/>
      <w:shd w:val="clear" w:color="auto" w:fill="E1DFDD"/>
    </w:rPr>
  </w:style>
  <w:style w:type="character" w:styleId="Mention">
    <w:name w:val="Mention"/>
    <w:basedOn w:val="DefaultParagraphFont"/>
    <w:uiPriority w:val="99"/>
    <w:unhideWhenUsed/>
    <w:rsid w:val="00AA1C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3726">
      <w:bodyDiv w:val="1"/>
      <w:marLeft w:val="0"/>
      <w:marRight w:val="0"/>
      <w:marTop w:val="0"/>
      <w:marBottom w:val="0"/>
      <w:divBdr>
        <w:top w:val="none" w:sz="0" w:space="0" w:color="auto"/>
        <w:left w:val="none" w:sz="0" w:space="0" w:color="auto"/>
        <w:bottom w:val="none" w:sz="0" w:space="0" w:color="auto"/>
        <w:right w:val="none" w:sz="0" w:space="0" w:color="auto"/>
      </w:divBdr>
    </w:div>
    <w:div w:id="63652501">
      <w:bodyDiv w:val="1"/>
      <w:marLeft w:val="0"/>
      <w:marRight w:val="0"/>
      <w:marTop w:val="0"/>
      <w:marBottom w:val="0"/>
      <w:divBdr>
        <w:top w:val="none" w:sz="0" w:space="0" w:color="auto"/>
        <w:left w:val="none" w:sz="0" w:space="0" w:color="auto"/>
        <w:bottom w:val="none" w:sz="0" w:space="0" w:color="auto"/>
        <w:right w:val="none" w:sz="0" w:space="0" w:color="auto"/>
      </w:divBdr>
    </w:div>
    <w:div w:id="111170419">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178465">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68842855">
      <w:bodyDiv w:val="1"/>
      <w:marLeft w:val="0"/>
      <w:marRight w:val="0"/>
      <w:marTop w:val="0"/>
      <w:marBottom w:val="0"/>
      <w:divBdr>
        <w:top w:val="none" w:sz="0" w:space="0" w:color="auto"/>
        <w:left w:val="none" w:sz="0" w:space="0" w:color="auto"/>
        <w:bottom w:val="none" w:sz="0" w:space="0" w:color="auto"/>
        <w:right w:val="none" w:sz="0" w:space="0" w:color="auto"/>
      </w:divBdr>
    </w:div>
    <w:div w:id="371157209">
      <w:bodyDiv w:val="1"/>
      <w:marLeft w:val="0"/>
      <w:marRight w:val="0"/>
      <w:marTop w:val="0"/>
      <w:marBottom w:val="0"/>
      <w:divBdr>
        <w:top w:val="none" w:sz="0" w:space="0" w:color="auto"/>
        <w:left w:val="none" w:sz="0" w:space="0" w:color="auto"/>
        <w:bottom w:val="none" w:sz="0" w:space="0" w:color="auto"/>
        <w:right w:val="none" w:sz="0" w:space="0" w:color="auto"/>
      </w:divBdr>
    </w:div>
    <w:div w:id="688027654">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01847961">
      <w:bodyDiv w:val="1"/>
      <w:marLeft w:val="0"/>
      <w:marRight w:val="0"/>
      <w:marTop w:val="0"/>
      <w:marBottom w:val="0"/>
      <w:divBdr>
        <w:top w:val="none" w:sz="0" w:space="0" w:color="auto"/>
        <w:left w:val="none" w:sz="0" w:space="0" w:color="auto"/>
        <w:bottom w:val="none" w:sz="0" w:space="0" w:color="auto"/>
        <w:right w:val="none" w:sz="0" w:space="0" w:color="auto"/>
      </w:divBdr>
    </w:div>
    <w:div w:id="891426987">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41837342">
      <w:bodyDiv w:val="1"/>
      <w:marLeft w:val="0"/>
      <w:marRight w:val="0"/>
      <w:marTop w:val="0"/>
      <w:marBottom w:val="0"/>
      <w:divBdr>
        <w:top w:val="none" w:sz="0" w:space="0" w:color="auto"/>
        <w:left w:val="none" w:sz="0" w:space="0" w:color="auto"/>
        <w:bottom w:val="none" w:sz="0" w:space="0" w:color="auto"/>
        <w:right w:val="none" w:sz="0" w:space="0" w:color="auto"/>
      </w:divBdr>
    </w:div>
    <w:div w:id="1030227133">
      <w:bodyDiv w:val="1"/>
      <w:marLeft w:val="0"/>
      <w:marRight w:val="0"/>
      <w:marTop w:val="0"/>
      <w:marBottom w:val="0"/>
      <w:divBdr>
        <w:top w:val="none" w:sz="0" w:space="0" w:color="auto"/>
        <w:left w:val="none" w:sz="0" w:space="0" w:color="auto"/>
        <w:bottom w:val="none" w:sz="0" w:space="0" w:color="auto"/>
        <w:right w:val="none" w:sz="0" w:space="0" w:color="auto"/>
      </w:divBdr>
    </w:div>
    <w:div w:id="1265067897">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584803397">
      <w:bodyDiv w:val="1"/>
      <w:marLeft w:val="0"/>
      <w:marRight w:val="0"/>
      <w:marTop w:val="0"/>
      <w:marBottom w:val="0"/>
      <w:divBdr>
        <w:top w:val="none" w:sz="0" w:space="0" w:color="auto"/>
        <w:left w:val="none" w:sz="0" w:space="0" w:color="auto"/>
        <w:bottom w:val="none" w:sz="0" w:space="0" w:color="auto"/>
        <w:right w:val="none" w:sz="0" w:space="0" w:color="auto"/>
      </w:divBdr>
    </w:div>
    <w:div w:id="1692412107">
      <w:bodyDiv w:val="1"/>
      <w:marLeft w:val="0"/>
      <w:marRight w:val="0"/>
      <w:marTop w:val="0"/>
      <w:marBottom w:val="0"/>
      <w:divBdr>
        <w:top w:val="none" w:sz="0" w:space="0" w:color="auto"/>
        <w:left w:val="none" w:sz="0" w:space="0" w:color="auto"/>
        <w:bottom w:val="none" w:sz="0" w:space="0" w:color="auto"/>
        <w:right w:val="none" w:sz="0" w:space="0" w:color="auto"/>
      </w:divBdr>
    </w:div>
    <w:div w:id="1859853635">
      <w:bodyDiv w:val="1"/>
      <w:marLeft w:val="0"/>
      <w:marRight w:val="0"/>
      <w:marTop w:val="0"/>
      <w:marBottom w:val="0"/>
      <w:divBdr>
        <w:top w:val="none" w:sz="0" w:space="0" w:color="auto"/>
        <w:left w:val="none" w:sz="0" w:space="0" w:color="auto"/>
        <w:bottom w:val="none" w:sz="0" w:space="0" w:color="auto"/>
        <w:right w:val="none" w:sz="0" w:space="0" w:color="auto"/>
      </w:divBdr>
    </w:div>
    <w:div w:id="1880584209">
      <w:bodyDiv w:val="1"/>
      <w:marLeft w:val="0"/>
      <w:marRight w:val="0"/>
      <w:marTop w:val="0"/>
      <w:marBottom w:val="0"/>
      <w:divBdr>
        <w:top w:val="none" w:sz="0" w:space="0" w:color="auto"/>
        <w:left w:val="none" w:sz="0" w:space="0" w:color="auto"/>
        <w:bottom w:val="none" w:sz="0" w:space="0" w:color="auto"/>
        <w:right w:val="none" w:sz="0" w:space="0" w:color="auto"/>
      </w:divBdr>
    </w:div>
    <w:div w:id="1902864548">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113816388">
      <w:bodyDiv w:val="1"/>
      <w:marLeft w:val="0"/>
      <w:marRight w:val="0"/>
      <w:marTop w:val="0"/>
      <w:marBottom w:val="0"/>
      <w:divBdr>
        <w:top w:val="none" w:sz="0" w:space="0" w:color="auto"/>
        <w:left w:val="none" w:sz="0" w:space="0" w:color="auto"/>
        <w:bottom w:val="none" w:sz="0" w:space="0" w:color="auto"/>
        <w:right w:val="none" w:sz="0" w:space="0" w:color="auto"/>
      </w:divBdr>
    </w:div>
    <w:div w:id="213529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bornica-zveza.si/"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ma.europa.eu/en/human-regulatory-overview/research-development/data-medicines-iso-idmp-standards-overvie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jz.si/podatki/podatkovne-zbirke-in-raziskave/spremljanje-bolnisnicnih-obrav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health.ec.europa.eu/document/download/6b944d89-5fca-4ae7-a67f-66f03b791ec1_en?filename=ehn_hdr_releasenotes_en.pdf" TargetMode="External"/><Relationship Id="rId4" Type="http://schemas.openxmlformats.org/officeDocument/2006/relationships/settings" Target="settings.xml"/><Relationship Id="rId9" Type="http://schemas.openxmlformats.org/officeDocument/2006/relationships/hyperlink" Target="https://health.ec.europa.eu/publications/ehn-laboratory-result-guidelines_en"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E8F98C-B007-4484-A972-4F5E623448B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72</Pages>
  <Words>28483</Words>
  <Characters>162356</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190459</CharactersWithSpaces>
  <SharedDoc>false</SharedDoc>
  <HLinks>
    <vt:vector size="576" baseType="variant">
      <vt:variant>
        <vt:i4>6946923</vt:i4>
      </vt:variant>
      <vt:variant>
        <vt:i4>720</vt:i4>
      </vt:variant>
      <vt:variant>
        <vt:i4>0</vt:i4>
      </vt:variant>
      <vt:variant>
        <vt:i4>5</vt:i4>
      </vt:variant>
      <vt:variant>
        <vt:lpwstr>https://www.ema.europa.eu/en/human-regulatory-overview/research-development/data-medicines-iso-idmp-standards-overview</vt:lpwstr>
      </vt:variant>
      <vt:variant>
        <vt:lpwstr/>
      </vt:variant>
      <vt:variant>
        <vt:i4>1966085</vt:i4>
      </vt:variant>
      <vt:variant>
        <vt:i4>717</vt:i4>
      </vt:variant>
      <vt:variant>
        <vt:i4>0</vt:i4>
      </vt:variant>
      <vt:variant>
        <vt:i4>5</vt:i4>
      </vt:variant>
      <vt:variant>
        <vt:lpwstr>https://nijz.si/podatki/podatkovne-zbirke-in-raziskave/spremljanje-bolnisnicnih-obravnav/</vt:lpwstr>
      </vt:variant>
      <vt:variant>
        <vt:lpwstr/>
      </vt:variant>
      <vt:variant>
        <vt:i4>1048658</vt:i4>
      </vt:variant>
      <vt:variant>
        <vt:i4>714</vt:i4>
      </vt:variant>
      <vt:variant>
        <vt:i4>0</vt:i4>
      </vt:variant>
      <vt:variant>
        <vt:i4>5</vt:i4>
      </vt:variant>
      <vt:variant>
        <vt:lpwstr>https://health.ec.europa.eu/document/download/6b944d89-5fca-4ae7-a67f-66f03b791ec1_en?filename=ehn_hdr_releasenotes_en.pdf</vt:lpwstr>
      </vt:variant>
      <vt:variant>
        <vt:lpwstr/>
      </vt:variant>
      <vt:variant>
        <vt:i4>7733255</vt:i4>
      </vt:variant>
      <vt:variant>
        <vt:i4>711</vt:i4>
      </vt:variant>
      <vt:variant>
        <vt:i4>0</vt:i4>
      </vt:variant>
      <vt:variant>
        <vt:i4>5</vt:i4>
      </vt:variant>
      <vt:variant>
        <vt:lpwstr>https://health.ec.europa.eu/publications/ehn-laboratory-result-guidelines_en</vt:lpwstr>
      </vt:variant>
      <vt:variant>
        <vt:lpwstr/>
      </vt:variant>
      <vt:variant>
        <vt:i4>1048624</vt:i4>
      </vt:variant>
      <vt:variant>
        <vt:i4>542</vt:i4>
      </vt:variant>
      <vt:variant>
        <vt:i4>0</vt:i4>
      </vt:variant>
      <vt:variant>
        <vt:i4>5</vt:i4>
      </vt:variant>
      <vt:variant>
        <vt:lpwstr/>
      </vt:variant>
      <vt:variant>
        <vt:lpwstr>_Toc193877517</vt:lpwstr>
      </vt:variant>
      <vt:variant>
        <vt:i4>1048624</vt:i4>
      </vt:variant>
      <vt:variant>
        <vt:i4>536</vt:i4>
      </vt:variant>
      <vt:variant>
        <vt:i4>0</vt:i4>
      </vt:variant>
      <vt:variant>
        <vt:i4>5</vt:i4>
      </vt:variant>
      <vt:variant>
        <vt:lpwstr/>
      </vt:variant>
      <vt:variant>
        <vt:lpwstr>_Toc193877516</vt:lpwstr>
      </vt:variant>
      <vt:variant>
        <vt:i4>1048624</vt:i4>
      </vt:variant>
      <vt:variant>
        <vt:i4>530</vt:i4>
      </vt:variant>
      <vt:variant>
        <vt:i4>0</vt:i4>
      </vt:variant>
      <vt:variant>
        <vt:i4>5</vt:i4>
      </vt:variant>
      <vt:variant>
        <vt:lpwstr/>
      </vt:variant>
      <vt:variant>
        <vt:lpwstr>_Toc193877515</vt:lpwstr>
      </vt:variant>
      <vt:variant>
        <vt:i4>1048624</vt:i4>
      </vt:variant>
      <vt:variant>
        <vt:i4>524</vt:i4>
      </vt:variant>
      <vt:variant>
        <vt:i4>0</vt:i4>
      </vt:variant>
      <vt:variant>
        <vt:i4>5</vt:i4>
      </vt:variant>
      <vt:variant>
        <vt:lpwstr/>
      </vt:variant>
      <vt:variant>
        <vt:lpwstr>_Toc193877514</vt:lpwstr>
      </vt:variant>
      <vt:variant>
        <vt:i4>1048624</vt:i4>
      </vt:variant>
      <vt:variant>
        <vt:i4>518</vt:i4>
      </vt:variant>
      <vt:variant>
        <vt:i4>0</vt:i4>
      </vt:variant>
      <vt:variant>
        <vt:i4>5</vt:i4>
      </vt:variant>
      <vt:variant>
        <vt:lpwstr/>
      </vt:variant>
      <vt:variant>
        <vt:lpwstr>_Toc193877513</vt:lpwstr>
      </vt:variant>
      <vt:variant>
        <vt:i4>1048624</vt:i4>
      </vt:variant>
      <vt:variant>
        <vt:i4>512</vt:i4>
      </vt:variant>
      <vt:variant>
        <vt:i4>0</vt:i4>
      </vt:variant>
      <vt:variant>
        <vt:i4>5</vt:i4>
      </vt:variant>
      <vt:variant>
        <vt:lpwstr/>
      </vt:variant>
      <vt:variant>
        <vt:lpwstr>_Toc193877512</vt:lpwstr>
      </vt:variant>
      <vt:variant>
        <vt:i4>1048624</vt:i4>
      </vt:variant>
      <vt:variant>
        <vt:i4>506</vt:i4>
      </vt:variant>
      <vt:variant>
        <vt:i4>0</vt:i4>
      </vt:variant>
      <vt:variant>
        <vt:i4>5</vt:i4>
      </vt:variant>
      <vt:variant>
        <vt:lpwstr/>
      </vt:variant>
      <vt:variant>
        <vt:lpwstr>_Toc193877511</vt:lpwstr>
      </vt:variant>
      <vt:variant>
        <vt:i4>1048624</vt:i4>
      </vt:variant>
      <vt:variant>
        <vt:i4>500</vt:i4>
      </vt:variant>
      <vt:variant>
        <vt:i4>0</vt:i4>
      </vt:variant>
      <vt:variant>
        <vt:i4>5</vt:i4>
      </vt:variant>
      <vt:variant>
        <vt:lpwstr/>
      </vt:variant>
      <vt:variant>
        <vt:lpwstr>_Toc193877510</vt:lpwstr>
      </vt:variant>
      <vt:variant>
        <vt:i4>1114160</vt:i4>
      </vt:variant>
      <vt:variant>
        <vt:i4>494</vt:i4>
      </vt:variant>
      <vt:variant>
        <vt:i4>0</vt:i4>
      </vt:variant>
      <vt:variant>
        <vt:i4>5</vt:i4>
      </vt:variant>
      <vt:variant>
        <vt:lpwstr/>
      </vt:variant>
      <vt:variant>
        <vt:lpwstr>_Toc193877509</vt:lpwstr>
      </vt:variant>
      <vt:variant>
        <vt:i4>1114160</vt:i4>
      </vt:variant>
      <vt:variant>
        <vt:i4>488</vt:i4>
      </vt:variant>
      <vt:variant>
        <vt:i4>0</vt:i4>
      </vt:variant>
      <vt:variant>
        <vt:i4>5</vt:i4>
      </vt:variant>
      <vt:variant>
        <vt:lpwstr/>
      </vt:variant>
      <vt:variant>
        <vt:lpwstr>_Toc193877508</vt:lpwstr>
      </vt:variant>
      <vt:variant>
        <vt:i4>1114160</vt:i4>
      </vt:variant>
      <vt:variant>
        <vt:i4>482</vt:i4>
      </vt:variant>
      <vt:variant>
        <vt:i4>0</vt:i4>
      </vt:variant>
      <vt:variant>
        <vt:i4>5</vt:i4>
      </vt:variant>
      <vt:variant>
        <vt:lpwstr/>
      </vt:variant>
      <vt:variant>
        <vt:lpwstr>_Toc193877507</vt:lpwstr>
      </vt:variant>
      <vt:variant>
        <vt:i4>1114160</vt:i4>
      </vt:variant>
      <vt:variant>
        <vt:i4>476</vt:i4>
      </vt:variant>
      <vt:variant>
        <vt:i4>0</vt:i4>
      </vt:variant>
      <vt:variant>
        <vt:i4>5</vt:i4>
      </vt:variant>
      <vt:variant>
        <vt:lpwstr/>
      </vt:variant>
      <vt:variant>
        <vt:lpwstr>_Toc193877506</vt:lpwstr>
      </vt:variant>
      <vt:variant>
        <vt:i4>1114160</vt:i4>
      </vt:variant>
      <vt:variant>
        <vt:i4>470</vt:i4>
      </vt:variant>
      <vt:variant>
        <vt:i4>0</vt:i4>
      </vt:variant>
      <vt:variant>
        <vt:i4>5</vt:i4>
      </vt:variant>
      <vt:variant>
        <vt:lpwstr/>
      </vt:variant>
      <vt:variant>
        <vt:lpwstr>_Toc193877505</vt:lpwstr>
      </vt:variant>
      <vt:variant>
        <vt:i4>1114160</vt:i4>
      </vt:variant>
      <vt:variant>
        <vt:i4>464</vt:i4>
      </vt:variant>
      <vt:variant>
        <vt:i4>0</vt:i4>
      </vt:variant>
      <vt:variant>
        <vt:i4>5</vt:i4>
      </vt:variant>
      <vt:variant>
        <vt:lpwstr/>
      </vt:variant>
      <vt:variant>
        <vt:lpwstr>_Toc193877504</vt:lpwstr>
      </vt:variant>
      <vt:variant>
        <vt:i4>1114160</vt:i4>
      </vt:variant>
      <vt:variant>
        <vt:i4>458</vt:i4>
      </vt:variant>
      <vt:variant>
        <vt:i4>0</vt:i4>
      </vt:variant>
      <vt:variant>
        <vt:i4>5</vt:i4>
      </vt:variant>
      <vt:variant>
        <vt:lpwstr/>
      </vt:variant>
      <vt:variant>
        <vt:lpwstr>_Toc193877503</vt:lpwstr>
      </vt:variant>
      <vt:variant>
        <vt:i4>1114160</vt:i4>
      </vt:variant>
      <vt:variant>
        <vt:i4>452</vt:i4>
      </vt:variant>
      <vt:variant>
        <vt:i4>0</vt:i4>
      </vt:variant>
      <vt:variant>
        <vt:i4>5</vt:i4>
      </vt:variant>
      <vt:variant>
        <vt:lpwstr/>
      </vt:variant>
      <vt:variant>
        <vt:lpwstr>_Toc193877502</vt:lpwstr>
      </vt:variant>
      <vt:variant>
        <vt:i4>1114160</vt:i4>
      </vt:variant>
      <vt:variant>
        <vt:i4>446</vt:i4>
      </vt:variant>
      <vt:variant>
        <vt:i4>0</vt:i4>
      </vt:variant>
      <vt:variant>
        <vt:i4>5</vt:i4>
      </vt:variant>
      <vt:variant>
        <vt:lpwstr/>
      </vt:variant>
      <vt:variant>
        <vt:lpwstr>_Toc193877501</vt:lpwstr>
      </vt:variant>
      <vt:variant>
        <vt:i4>1114160</vt:i4>
      </vt:variant>
      <vt:variant>
        <vt:i4>440</vt:i4>
      </vt:variant>
      <vt:variant>
        <vt:i4>0</vt:i4>
      </vt:variant>
      <vt:variant>
        <vt:i4>5</vt:i4>
      </vt:variant>
      <vt:variant>
        <vt:lpwstr/>
      </vt:variant>
      <vt:variant>
        <vt:lpwstr>_Toc193877500</vt:lpwstr>
      </vt:variant>
      <vt:variant>
        <vt:i4>1572913</vt:i4>
      </vt:variant>
      <vt:variant>
        <vt:i4>434</vt:i4>
      </vt:variant>
      <vt:variant>
        <vt:i4>0</vt:i4>
      </vt:variant>
      <vt:variant>
        <vt:i4>5</vt:i4>
      </vt:variant>
      <vt:variant>
        <vt:lpwstr/>
      </vt:variant>
      <vt:variant>
        <vt:lpwstr>_Toc193877499</vt:lpwstr>
      </vt:variant>
      <vt:variant>
        <vt:i4>1572913</vt:i4>
      </vt:variant>
      <vt:variant>
        <vt:i4>428</vt:i4>
      </vt:variant>
      <vt:variant>
        <vt:i4>0</vt:i4>
      </vt:variant>
      <vt:variant>
        <vt:i4>5</vt:i4>
      </vt:variant>
      <vt:variant>
        <vt:lpwstr/>
      </vt:variant>
      <vt:variant>
        <vt:lpwstr>_Toc193877498</vt:lpwstr>
      </vt:variant>
      <vt:variant>
        <vt:i4>1572913</vt:i4>
      </vt:variant>
      <vt:variant>
        <vt:i4>422</vt:i4>
      </vt:variant>
      <vt:variant>
        <vt:i4>0</vt:i4>
      </vt:variant>
      <vt:variant>
        <vt:i4>5</vt:i4>
      </vt:variant>
      <vt:variant>
        <vt:lpwstr/>
      </vt:variant>
      <vt:variant>
        <vt:lpwstr>_Toc193877497</vt:lpwstr>
      </vt:variant>
      <vt:variant>
        <vt:i4>1572913</vt:i4>
      </vt:variant>
      <vt:variant>
        <vt:i4>416</vt:i4>
      </vt:variant>
      <vt:variant>
        <vt:i4>0</vt:i4>
      </vt:variant>
      <vt:variant>
        <vt:i4>5</vt:i4>
      </vt:variant>
      <vt:variant>
        <vt:lpwstr/>
      </vt:variant>
      <vt:variant>
        <vt:lpwstr>_Toc193877496</vt:lpwstr>
      </vt:variant>
      <vt:variant>
        <vt:i4>1572913</vt:i4>
      </vt:variant>
      <vt:variant>
        <vt:i4>410</vt:i4>
      </vt:variant>
      <vt:variant>
        <vt:i4>0</vt:i4>
      </vt:variant>
      <vt:variant>
        <vt:i4>5</vt:i4>
      </vt:variant>
      <vt:variant>
        <vt:lpwstr/>
      </vt:variant>
      <vt:variant>
        <vt:lpwstr>_Toc193877495</vt:lpwstr>
      </vt:variant>
      <vt:variant>
        <vt:i4>1572913</vt:i4>
      </vt:variant>
      <vt:variant>
        <vt:i4>404</vt:i4>
      </vt:variant>
      <vt:variant>
        <vt:i4>0</vt:i4>
      </vt:variant>
      <vt:variant>
        <vt:i4>5</vt:i4>
      </vt:variant>
      <vt:variant>
        <vt:lpwstr/>
      </vt:variant>
      <vt:variant>
        <vt:lpwstr>_Toc193877494</vt:lpwstr>
      </vt:variant>
      <vt:variant>
        <vt:i4>1572913</vt:i4>
      </vt:variant>
      <vt:variant>
        <vt:i4>398</vt:i4>
      </vt:variant>
      <vt:variant>
        <vt:i4>0</vt:i4>
      </vt:variant>
      <vt:variant>
        <vt:i4>5</vt:i4>
      </vt:variant>
      <vt:variant>
        <vt:lpwstr/>
      </vt:variant>
      <vt:variant>
        <vt:lpwstr>_Toc193877493</vt:lpwstr>
      </vt:variant>
      <vt:variant>
        <vt:i4>1572913</vt:i4>
      </vt:variant>
      <vt:variant>
        <vt:i4>392</vt:i4>
      </vt:variant>
      <vt:variant>
        <vt:i4>0</vt:i4>
      </vt:variant>
      <vt:variant>
        <vt:i4>5</vt:i4>
      </vt:variant>
      <vt:variant>
        <vt:lpwstr/>
      </vt:variant>
      <vt:variant>
        <vt:lpwstr>_Toc193877492</vt:lpwstr>
      </vt:variant>
      <vt:variant>
        <vt:i4>1572913</vt:i4>
      </vt:variant>
      <vt:variant>
        <vt:i4>386</vt:i4>
      </vt:variant>
      <vt:variant>
        <vt:i4>0</vt:i4>
      </vt:variant>
      <vt:variant>
        <vt:i4>5</vt:i4>
      </vt:variant>
      <vt:variant>
        <vt:lpwstr/>
      </vt:variant>
      <vt:variant>
        <vt:lpwstr>_Toc193877491</vt:lpwstr>
      </vt:variant>
      <vt:variant>
        <vt:i4>1572913</vt:i4>
      </vt:variant>
      <vt:variant>
        <vt:i4>380</vt:i4>
      </vt:variant>
      <vt:variant>
        <vt:i4>0</vt:i4>
      </vt:variant>
      <vt:variant>
        <vt:i4>5</vt:i4>
      </vt:variant>
      <vt:variant>
        <vt:lpwstr/>
      </vt:variant>
      <vt:variant>
        <vt:lpwstr>_Toc193877490</vt:lpwstr>
      </vt:variant>
      <vt:variant>
        <vt:i4>1638449</vt:i4>
      </vt:variant>
      <vt:variant>
        <vt:i4>374</vt:i4>
      </vt:variant>
      <vt:variant>
        <vt:i4>0</vt:i4>
      </vt:variant>
      <vt:variant>
        <vt:i4>5</vt:i4>
      </vt:variant>
      <vt:variant>
        <vt:lpwstr/>
      </vt:variant>
      <vt:variant>
        <vt:lpwstr>_Toc193877489</vt:lpwstr>
      </vt:variant>
      <vt:variant>
        <vt:i4>1638449</vt:i4>
      </vt:variant>
      <vt:variant>
        <vt:i4>368</vt:i4>
      </vt:variant>
      <vt:variant>
        <vt:i4>0</vt:i4>
      </vt:variant>
      <vt:variant>
        <vt:i4>5</vt:i4>
      </vt:variant>
      <vt:variant>
        <vt:lpwstr/>
      </vt:variant>
      <vt:variant>
        <vt:lpwstr>_Toc193877488</vt:lpwstr>
      </vt:variant>
      <vt:variant>
        <vt:i4>1638449</vt:i4>
      </vt:variant>
      <vt:variant>
        <vt:i4>362</vt:i4>
      </vt:variant>
      <vt:variant>
        <vt:i4>0</vt:i4>
      </vt:variant>
      <vt:variant>
        <vt:i4>5</vt:i4>
      </vt:variant>
      <vt:variant>
        <vt:lpwstr/>
      </vt:variant>
      <vt:variant>
        <vt:lpwstr>_Toc193877487</vt:lpwstr>
      </vt:variant>
      <vt:variant>
        <vt:i4>1638449</vt:i4>
      </vt:variant>
      <vt:variant>
        <vt:i4>356</vt:i4>
      </vt:variant>
      <vt:variant>
        <vt:i4>0</vt:i4>
      </vt:variant>
      <vt:variant>
        <vt:i4>5</vt:i4>
      </vt:variant>
      <vt:variant>
        <vt:lpwstr/>
      </vt:variant>
      <vt:variant>
        <vt:lpwstr>_Toc193877486</vt:lpwstr>
      </vt:variant>
      <vt:variant>
        <vt:i4>1638449</vt:i4>
      </vt:variant>
      <vt:variant>
        <vt:i4>350</vt:i4>
      </vt:variant>
      <vt:variant>
        <vt:i4>0</vt:i4>
      </vt:variant>
      <vt:variant>
        <vt:i4>5</vt:i4>
      </vt:variant>
      <vt:variant>
        <vt:lpwstr/>
      </vt:variant>
      <vt:variant>
        <vt:lpwstr>_Toc193877485</vt:lpwstr>
      </vt:variant>
      <vt:variant>
        <vt:i4>1638449</vt:i4>
      </vt:variant>
      <vt:variant>
        <vt:i4>344</vt:i4>
      </vt:variant>
      <vt:variant>
        <vt:i4>0</vt:i4>
      </vt:variant>
      <vt:variant>
        <vt:i4>5</vt:i4>
      </vt:variant>
      <vt:variant>
        <vt:lpwstr/>
      </vt:variant>
      <vt:variant>
        <vt:lpwstr>_Toc193877484</vt:lpwstr>
      </vt:variant>
      <vt:variant>
        <vt:i4>1638449</vt:i4>
      </vt:variant>
      <vt:variant>
        <vt:i4>338</vt:i4>
      </vt:variant>
      <vt:variant>
        <vt:i4>0</vt:i4>
      </vt:variant>
      <vt:variant>
        <vt:i4>5</vt:i4>
      </vt:variant>
      <vt:variant>
        <vt:lpwstr/>
      </vt:variant>
      <vt:variant>
        <vt:lpwstr>_Toc193877483</vt:lpwstr>
      </vt:variant>
      <vt:variant>
        <vt:i4>1638449</vt:i4>
      </vt:variant>
      <vt:variant>
        <vt:i4>332</vt:i4>
      </vt:variant>
      <vt:variant>
        <vt:i4>0</vt:i4>
      </vt:variant>
      <vt:variant>
        <vt:i4>5</vt:i4>
      </vt:variant>
      <vt:variant>
        <vt:lpwstr/>
      </vt:variant>
      <vt:variant>
        <vt:lpwstr>_Toc193877482</vt:lpwstr>
      </vt:variant>
      <vt:variant>
        <vt:i4>1638449</vt:i4>
      </vt:variant>
      <vt:variant>
        <vt:i4>326</vt:i4>
      </vt:variant>
      <vt:variant>
        <vt:i4>0</vt:i4>
      </vt:variant>
      <vt:variant>
        <vt:i4>5</vt:i4>
      </vt:variant>
      <vt:variant>
        <vt:lpwstr/>
      </vt:variant>
      <vt:variant>
        <vt:lpwstr>_Toc193877481</vt:lpwstr>
      </vt:variant>
      <vt:variant>
        <vt:i4>1638449</vt:i4>
      </vt:variant>
      <vt:variant>
        <vt:i4>320</vt:i4>
      </vt:variant>
      <vt:variant>
        <vt:i4>0</vt:i4>
      </vt:variant>
      <vt:variant>
        <vt:i4>5</vt:i4>
      </vt:variant>
      <vt:variant>
        <vt:lpwstr/>
      </vt:variant>
      <vt:variant>
        <vt:lpwstr>_Toc193877480</vt:lpwstr>
      </vt:variant>
      <vt:variant>
        <vt:i4>1441841</vt:i4>
      </vt:variant>
      <vt:variant>
        <vt:i4>314</vt:i4>
      </vt:variant>
      <vt:variant>
        <vt:i4>0</vt:i4>
      </vt:variant>
      <vt:variant>
        <vt:i4>5</vt:i4>
      </vt:variant>
      <vt:variant>
        <vt:lpwstr/>
      </vt:variant>
      <vt:variant>
        <vt:lpwstr>_Toc193877479</vt:lpwstr>
      </vt:variant>
      <vt:variant>
        <vt:i4>1441841</vt:i4>
      </vt:variant>
      <vt:variant>
        <vt:i4>308</vt:i4>
      </vt:variant>
      <vt:variant>
        <vt:i4>0</vt:i4>
      </vt:variant>
      <vt:variant>
        <vt:i4>5</vt:i4>
      </vt:variant>
      <vt:variant>
        <vt:lpwstr/>
      </vt:variant>
      <vt:variant>
        <vt:lpwstr>_Toc193877478</vt:lpwstr>
      </vt:variant>
      <vt:variant>
        <vt:i4>1441841</vt:i4>
      </vt:variant>
      <vt:variant>
        <vt:i4>302</vt:i4>
      </vt:variant>
      <vt:variant>
        <vt:i4>0</vt:i4>
      </vt:variant>
      <vt:variant>
        <vt:i4>5</vt:i4>
      </vt:variant>
      <vt:variant>
        <vt:lpwstr/>
      </vt:variant>
      <vt:variant>
        <vt:lpwstr>_Toc193877477</vt:lpwstr>
      </vt:variant>
      <vt:variant>
        <vt:i4>1441841</vt:i4>
      </vt:variant>
      <vt:variant>
        <vt:i4>296</vt:i4>
      </vt:variant>
      <vt:variant>
        <vt:i4>0</vt:i4>
      </vt:variant>
      <vt:variant>
        <vt:i4>5</vt:i4>
      </vt:variant>
      <vt:variant>
        <vt:lpwstr/>
      </vt:variant>
      <vt:variant>
        <vt:lpwstr>_Toc193877476</vt:lpwstr>
      </vt:variant>
      <vt:variant>
        <vt:i4>1441841</vt:i4>
      </vt:variant>
      <vt:variant>
        <vt:i4>290</vt:i4>
      </vt:variant>
      <vt:variant>
        <vt:i4>0</vt:i4>
      </vt:variant>
      <vt:variant>
        <vt:i4>5</vt:i4>
      </vt:variant>
      <vt:variant>
        <vt:lpwstr/>
      </vt:variant>
      <vt:variant>
        <vt:lpwstr>_Toc193877475</vt:lpwstr>
      </vt:variant>
      <vt:variant>
        <vt:i4>1441841</vt:i4>
      </vt:variant>
      <vt:variant>
        <vt:i4>284</vt:i4>
      </vt:variant>
      <vt:variant>
        <vt:i4>0</vt:i4>
      </vt:variant>
      <vt:variant>
        <vt:i4>5</vt:i4>
      </vt:variant>
      <vt:variant>
        <vt:lpwstr/>
      </vt:variant>
      <vt:variant>
        <vt:lpwstr>_Toc193877474</vt:lpwstr>
      </vt:variant>
      <vt:variant>
        <vt:i4>1441841</vt:i4>
      </vt:variant>
      <vt:variant>
        <vt:i4>278</vt:i4>
      </vt:variant>
      <vt:variant>
        <vt:i4>0</vt:i4>
      </vt:variant>
      <vt:variant>
        <vt:i4>5</vt:i4>
      </vt:variant>
      <vt:variant>
        <vt:lpwstr/>
      </vt:variant>
      <vt:variant>
        <vt:lpwstr>_Toc193877473</vt:lpwstr>
      </vt:variant>
      <vt:variant>
        <vt:i4>1441841</vt:i4>
      </vt:variant>
      <vt:variant>
        <vt:i4>272</vt:i4>
      </vt:variant>
      <vt:variant>
        <vt:i4>0</vt:i4>
      </vt:variant>
      <vt:variant>
        <vt:i4>5</vt:i4>
      </vt:variant>
      <vt:variant>
        <vt:lpwstr/>
      </vt:variant>
      <vt:variant>
        <vt:lpwstr>_Toc193877472</vt:lpwstr>
      </vt:variant>
      <vt:variant>
        <vt:i4>1441841</vt:i4>
      </vt:variant>
      <vt:variant>
        <vt:i4>266</vt:i4>
      </vt:variant>
      <vt:variant>
        <vt:i4>0</vt:i4>
      </vt:variant>
      <vt:variant>
        <vt:i4>5</vt:i4>
      </vt:variant>
      <vt:variant>
        <vt:lpwstr/>
      </vt:variant>
      <vt:variant>
        <vt:lpwstr>_Toc193877471</vt:lpwstr>
      </vt:variant>
      <vt:variant>
        <vt:i4>1441841</vt:i4>
      </vt:variant>
      <vt:variant>
        <vt:i4>260</vt:i4>
      </vt:variant>
      <vt:variant>
        <vt:i4>0</vt:i4>
      </vt:variant>
      <vt:variant>
        <vt:i4>5</vt:i4>
      </vt:variant>
      <vt:variant>
        <vt:lpwstr/>
      </vt:variant>
      <vt:variant>
        <vt:lpwstr>_Toc193877470</vt:lpwstr>
      </vt:variant>
      <vt:variant>
        <vt:i4>1507377</vt:i4>
      </vt:variant>
      <vt:variant>
        <vt:i4>254</vt:i4>
      </vt:variant>
      <vt:variant>
        <vt:i4>0</vt:i4>
      </vt:variant>
      <vt:variant>
        <vt:i4>5</vt:i4>
      </vt:variant>
      <vt:variant>
        <vt:lpwstr/>
      </vt:variant>
      <vt:variant>
        <vt:lpwstr>_Toc193877469</vt:lpwstr>
      </vt:variant>
      <vt:variant>
        <vt:i4>1507377</vt:i4>
      </vt:variant>
      <vt:variant>
        <vt:i4>248</vt:i4>
      </vt:variant>
      <vt:variant>
        <vt:i4>0</vt:i4>
      </vt:variant>
      <vt:variant>
        <vt:i4>5</vt:i4>
      </vt:variant>
      <vt:variant>
        <vt:lpwstr/>
      </vt:variant>
      <vt:variant>
        <vt:lpwstr>_Toc193877468</vt:lpwstr>
      </vt:variant>
      <vt:variant>
        <vt:i4>1507377</vt:i4>
      </vt:variant>
      <vt:variant>
        <vt:i4>242</vt:i4>
      </vt:variant>
      <vt:variant>
        <vt:i4>0</vt:i4>
      </vt:variant>
      <vt:variant>
        <vt:i4>5</vt:i4>
      </vt:variant>
      <vt:variant>
        <vt:lpwstr/>
      </vt:variant>
      <vt:variant>
        <vt:lpwstr>_Toc193877467</vt:lpwstr>
      </vt:variant>
      <vt:variant>
        <vt:i4>1507377</vt:i4>
      </vt:variant>
      <vt:variant>
        <vt:i4>236</vt:i4>
      </vt:variant>
      <vt:variant>
        <vt:i4>0</vt:i4>
      </vt:variant>
      <vt:variant>
        <vt:i4>5</vt:i4>
      </vt:variant>
      <vt:variant>
        <vt:lpwstr/>
      </vt:variant>
      <vt:variant>
        <vt:lpwstr>_Toc193877466</vt:lpwstr>
      </vt:variant>
      <vt:variant>
        <vt:i4>1507377</vt:i4>
      </vt:variant>
      <vt:variant>
        <vt:i4>230</vt:i4>
      </vt:variant>
      <vt:variant>
        <vt:i4>0</vt:i4>
      </vt:variant>
      <vt:variant>
        <vt:i4>5</vt:i4>
      </vt:variant>
      <vt:variant>
        <vt:lpwstr/>
      </vt:variant>
      <vt:variant>
        <vt:lpwstr>_Toc193877465</vt:lpwstr>
      </vt:variant>
      <vt:variant>
        <vt:i4>1507377</vt:i4>
      </vt:variant>
      <vt:variant>
        <vt:i4>224</vt:i4>
      </vt:variant>
      <vt:variant>
        <vt:i4>0</vt:i4>
      </vt:variant>
      <vt:variant>
        <vt:i4>5</vt:i4>
      </vt:variant>
      <vt:variant>
        <vt:lpwstr/>
      </vt:variant>
      <vt:variant>
        <vt:lpwstr>_Toc193877464</vt:lpwstr>
      </vt:variant>
      <vt:variant>
        <vt:i4>1507377</vt:i4>
      </vt:variant>
      <vt:variant>
        <vt:i4>218</vt:i4>
      </vt:variant>
      <vt:variant>
        <vt:i4>0</vt:i4>
      </vt:variant>
      <vt:variant>
        <vt:i4>5</vt:i4>
      </vt:variant>
      <vt:variant>
        <vt:lpwstr/>
      </vt:variant>
      <vt:variant>
        <vt:lpwstr>_Toc193877463</vt:lpwstr>
      </vt:variant>
      <vt:variant>
        <vt:i4>1507377</vt:i4>
      </vt:variant>
      <vt:variant>
        <vt:i4>212</vt:i4>
      </vt:variant>
      <vt:variant>
        <vt:i4>0</vt:i4>
      </vt:variant>
      <vt:variant>
        <vt:i4>5</vt:i4>
      </vt:variant>
      <vt:variant>
        <vt:lpwstr/>
      </vt:variant>
      <vt:variant>
        <vt:lpwstr>_Toc193877462</vt:lpwstr>
      </vt:variant>
      <vt:variant>
        <vt:i4>1507377</vt:i4>
      </vt:variant>
      <vt:variant>
        <vt:i4>206</vt:i4>
      </vt:variant>
      <vt:variant>
        <vt:i4>0</vt:i4>
      </vt:variant>
      <vt:variant>
        <vt:i4>5</vt:i4>
      </vt:variant>
      <vt:variant>
        <vt:lpwstr/>
      </vt:variant>
      <vt:variant>
        <vt:lpwstr>_Toc193877461</vt:lpwstr>
      </vt:variant>
      <vt:variant>
        <vt:i4>1507377</vt:i4>
      </vt:variant>
      <vt:variant>
        <vt:i4>200</vt:i4>
      </vt:variant>
      <vt:variant>
        <vt:i4>0</vt:i4>
      </vt:variant>
      <vt:variant>
        <vt:i4>5</vt:i4>
      </vt:variant>
      <vt:variant>
        <vt:lpwstr/>
      </vt:variant>
      <vt:variant>
        <vt:lpwstr>_Toc193877460</vt:lpwstr>
      </vt:variant>
      <vt:variant>
        <vt:i4>1310769</vt:i4>
      </vt:variant>
      <vt:variant>
        <vt:i4>194</vt:i4>
      </vt:variant>
      <vt:variant>
        <vt:i4>0</vt:i4>
      </vt:variant>
      <vt:variant>
        <vt:i4>5</vt:i4>
      </vt:variant>
      <vt:variant>
        <vt:lpwstr/>
      </vt:variant>
      <vt:variant>
        <vt:lpwstr>_Toc193877459</vt:lpwstr>
      </vt:variant>
      <vt:variant>
        <vt:i4>1310769</vt:i4>
      </vt:variant>
      <vt:variant>
        <vt:i4>188</vt:i4>
      </vt:variant>
      <vt:variant>
        <vt:i4>0</vt:i4>
      </vt:variant>
      <vt:variant>
        <vt:i4>5</vt:i4>
      </vt:variant>
      <vt:variant>
        <vt:lpwstr/>
      </vt:variant>
      <vt:variant>
        <vt:lpwstr>_Toc193877458</vt:lpwstr>
      </vt:variant>
      <vt:variant>
        <vt:i4>1310769</vt:i4>
      </vt:variant>
      <vt:variant>
        <vt:i4>182</vt:i4>
      </vt:variant>
      <vt:variant>
        <vt:i4>0</vt:i4>
      </vt:variant>
      <vt:variant>
        <vt:i4>5</vt:i4>
      </vt:variant>
      <vt:variant>
        <vt:lpwstr/>
      </vt:variant>
      <vt:variant>
        <vt:lpwstr>_Toc193877457</vt:lpwstr>
      </vt:variant>
      <vt:variant>
        <vt:i4>1310769</vt:i4>
      </vt:variant>
      <vt:variant>
        <vt:i4>176</vt:i4>
      </vt:variant>
      <vt:variant>
        <vt:i4>0</vt:i4>
      </vt:variant>
      <vt:variant>
        <vt:i4>5</vt:i4>
      </vt:variant>
      <vt:variant>
        <vt:lpwstr/>
      </vt:variant>
      <vt:variant>
        <vt:lpwstr>_Toc193877456</vt:lpwstr>
      </vt:variant>
      <vt:variant>
        <vt:i4>1310769</vt:i4>
      </vt:variant>
      <vt:variant>
        <vt:i4>170</vt:i4>
      </vt:variant>
      <vt:variant>
        <vt:i4>0</vt:i4>
      </vt:variant>
      <vt:variant>
        <vt:i4>5</vt:i4>
      </vt:variant>
      <vt:variant>
        <vt:lpwstr/>
      </vt:variant>
      <vt:variant>
        <vt:lpwstr>_Toc193877455</vt:lpwstr>
      </vt:variant>
      <vt:variant>
        <vt:i4>1310769</vt:i4>
      </vt:variant>
      <vt:variant>
        <vt:i4>164</vt:i4>
      </vt:variant>
      <vt:variant>
        <vt:i4>0</vt:i4>
      </vt:variant>
      <vt:variant>
        <vt:i4>5</vt:i4>
      </vt:variant>
      <vt:variant>
        <vt:lpwstr/>
      </vt:variant>
      <vt:variant>
        <vt:lpwstr>_Toc193877454</vt:lpwstr>
      </vt:variant>
      <vt:variant>
        <vt:i4>1310769</vt:i4>
      </vt:variant>
      <vt:variant>
        <vt:i4>158</vt:i4>
      </vt:variant>
      <vt:variant>
        <vt:i4>0</vt:i4>
      </vt:variant>
      <vt:variant>
        <vt:i4>5</vt:i4>
      </vt:variant>
      <vt:variant>
        <vt:lpwstr/>
      </vt:variant>
      <vt:variant>
        <vt:lpwstr>_Toc193877453</vt:lpwstr>
      </vt:variant>
      <vt:variant>
        <vt:i4>1310769</vt:i4>
      </vt:variant>
      <vt:variant>
        <vt:i4>152</vt:i4>
      </vt:variant>
      <vt:variant>
        <vt:i4>0</vt:i4>
      </vt:variant>
      <vt:variant>
        <vt:i4>5</vt:i4>
      </vt:variant>
      <vt:variant>
        <vt:lpwstr/>
      </vt:variant>
      <vt:variant>
        <vt:lpwstr>_Toc193877452</vt:lpwstr>
      </vt:variant>
      <vt:variant>
        <vt:i4>1310769</vt:i4>
      </vt:variant>
      <vt:variant>
        <vt:i4>146</vt:i4>
      </vt:variant>
      <vt:variant>
        <vt:i4>0</vt:i4>
      </vt:variant>
      <vt:variant>
        <vt:i4>5</vt:i4>
      </vt:variant>
      <vt:variant>
        <vt:lpwstr/>
      </vt:variant>
      <vt:variant>
        <vt:lpwstr>_Toc193877451</vt:lpwstr>
      </vt:variant>
      <vt:variant>
        <vt:i4>1310769</vt:i4>
      </vt:variant>
      <vt:variant>
        <vt:i4>140</vt:i4>
      </vt:variant>
      <vt:variant>
        <vt:i4>0</vt:i4>
      </vt:variant>
      <vt:variant>
        <vt:i4>5</vt:i4>
      </vt:variant>
      <vt:variant>
        <vt:lpwstr/>
      </vt:variant>
      <vt:variant>
        <vt:lpwstr>_Toc193877450</vt:lpwstr>
      </vt:variant>
      <vt:variant>
        <vt:i4>1376305</vt:i4>
      </vt:variant>
      <vt:variant>
        <vt:i4>134</vt:i4>
      </vt:variant>
      <vt:variant>
        <vt:i4>0</vt:i4>
      </vt:variant>
      <vt:variant>
        <vt:i4>5</vt:i4>
      </vt:variant>
      <vt:variant>
        <vt:lpwstr/>
      </vt:variant>
      <vt:variant>
        <vt:lpwstr>_Toc193877449</vt:lpwstr>
      </vt:variant>
      <vt:variant>
        <vt:i4>1376305</vt:i4>
      </vt:variant>
      <vt:variant>
        <vt:i4>128</vt:i4>
      </vt:variant>
      <vt:variant>
        <vt:i4>0</vt:i4>
      </vt:variant>
      <vt:variant>
        <vt:i4>5</vt:i4>
      </vt:variant>
      <vt:variant>
        <vt:lpwstr/>
      </vt:variant>
      <vt:variant>
        <vt:lpwstr>_Toc193877448</vt:lpwstr>
      </vt:variant>
      <vt:variant>
        <vt:i4>1376305</vt:i4>
      </vt:variant>
      <vt:variant>
        <vt:i4>122</vt:i4>
      </vt:variant>
      <vt:variant>
        <vt:i4>0</vt:i4>
      </vt:variant>
      <vt:variant>
        <vt:i4>5</vt:i4>
      </vt:variant>
      <vt:variant>
        <vt:lpwstr/>
      </vt:variant>
      <vt:variant>
        <vt:lpwstr>_Toc193877447</vt:lpwstr>
      </vt:variant>
      <vt:variant>
        <vt:i4>1376305</vt:i4>
      </vt:variant>
      <vt:variant>
        <vt:i4>116</vt:i4>
      </vt:variant>
      <vt:variant>
        <vt:i4>0</vt:i4>
      </vt:variant>
      <vt:variant>
        <vt:i4>5</vt:i4>
      </vt:variant>
      <vt:variant>
        <vt:lpwstr/>
      </vt:variant>
      <vt:variant>
        <vt:lpwstr>_Toc193877446</vt:lpwstr>
      </vt:variant>
      <vt:variant>
        <vt:i4>1376305</vt:i4>
      </vt:variant>
      <vt:variant>
        <vt:i4>110</vt:i4>
      </vt:variant>
      <vt:variant>
        <vt:i4>0</vt:i4>
      </vt:variant>
      <vt:variant>
        <vt:i4>5</vt:i4>
      </vt:variant>
      <vt:variant>
        <vt:lpwstr/>
      </vt:variant>
      <vt:variant>
        <vt:lpwstr>_Toc193877445</vt:lpwstr>
      </vt:variant>
      <vt:variant>
        <vt:i4>1376305</vt:i4>
      </vt:variant>
      <vt:variant>
        <vt:i4>104</vt:i4>
      </vt:variant>
      <vt:variant>
        <vt:i4>0</vt:i4>
      </vt:variant>
      <vt:variant>
        <vt:i4>5</vt:i4>
      </vt:variant>
      <vt:variant>
        <vt:lpwstr/>
      </vt:variant>
      <vt:variant>
        <vt:lpwstr>_Toc193877444</vt:lpwstr>
      </vt:variant>
      <vt:variant>
        <vt:i4>1376305</vt:i4>
      </vt:variant>
      <vt:variant>
        <vt:i4>98</vt:i4>
      </vt:variant>
      <vt:variant>
        <vt:i4>0</vt:i4>
      </vt:variant>
      <vt:variant>
        <vt:i4>5</vt:i4>
      </vt:variant>
      <vt:variant>
        <vt:lpwstr/>
      </vt:variant>
      <vt:variant>
        <vt:lpwstr>_Toc193877443</vt:lpwstr>
      </vt:variant>
      <vt:variant>
        <vt:i4>1376305</vt:i4>
      </vt:variant>
      <vt:variant>
        <vt:i4>92</vt:i4>
      </vt:variant>
      <vt:variant>
        <vt:i4>0</vt:i4>
      </vt:variant>
      <vt:variant>
        <vt:i4>5</vt:i4>
      </vt:variant>
      <vt:variant>
        <vt:lpwstr/>
      </vt:variant>
      <vt:variant>
        <vt:lpwstr>_Toc193877442</vt:lpwstr>
      </vt:variant>
      <vt:variant>
        <vt:i4>1376305</vt:i4>
      </vt:variant>
      <vt:variant>
        <vt:i4>86</vt:i4>
      </vt:variant>
      <vt:variant>
        <vt:i4>0</vt:i4>
      </vt:variant>
      <vt:variant>
        <vt:i4>5</vt:i4>
      </vt:variant>
      <vt:variant>
        <vt:lpwstr/>
      </vt:variant>
      <vt:variant>
        <vt:lpwstr>_Toc193877441</vt:lpwstr>
      </vt:variant>
      <vt:variant>
        <vt:i4>1376305</vt:i4>
      </vt:variant>
      <vt:variant>
        <vt:i4>80</vt:i4>
      </vt:variant>
      <vt:variant>
        <vt:i4>0</vt:i4>
      </vt:variant>
      <vt:variant>
        <vt:i4>5</vt:i4>
      </vt:variant>
      <vt:variant>
        <vt:lpwstr/>
      </vt:variant>
      <vt:variant>
        <vt:lpwstr>_Toc193877440</vt:lpwstr>
      </vt:variant>
      <vt:variant>
        <vt:i4>1179697</vt:i4>
      </vt:variant>
      <vt:variant>
        <vt:i4>74</vt:i4>
      </vt:variant>
      <vt:variant>
        <vt:i4>0</vt:i4>
      </vt:variant>
      <vt:variant>
        <vt:i4>5</vt:i4>
      </vt:variant>
      <vt:variant>
        <vt:lpwstr/>
      </vt:variant>
      <vt:variant>
        <vt:lpwstr>_Toc193877439</vt:lpwstr>
      </vt:variant>
      <vt:variant>
        <vt:i4>1179697</vt:i4>
      </vt:variant>
      <vt:variant>
        <vt:i4>68</vt:i4>
      </vt:variant>
      <vt:variant>
        <vt:i4>0</vt:i4>
      </vt:variant>
      <vt:variant>
        <vt:i4>5</vt:i4>
      </vt:variant>
      <vt:variant>
        <vt:lpwstr/>
      </vt:variant>
      <vt:variant>
        <vt:lpwstr>_Toc193877438</vt:lpwstr>
      </vt:variant>
      <vt:variant>
        <vt:i4>1179697</vt:i4>
      </vt:variant>
      <vt:variant>
        <vt:i4>62</vt:i4>
      </vt:variant>
      <vt:variant>
        <vt:i4>0</vt:i4>
      </vt:variant>
      <vt:variant>
        <vt:i4>5</vt:i4>
      </vt:variant>
      <vt:variant>
        <vt:lpwstr/>
      </vt:variant>
      <vt:variant>
        <vt:lpwstr>_Toc193877437</vt:lpwstr>
      </vt:variant>
      <vt:variant>
        <vt:i4>1179697</vt:i4>
      </vt:variant>
      <vt:variant>
        <vt:i4>56</vt:i4>
      </vt:variant>
      <vt:variant>
        <vt:i4>0</vt:i4>
      </vt:variant>
      <vt:variant>
        <vt:i4>5</vt:i4>
      </vt:variant>
      <vt:variant>
        <vt:lpwstr/>
      </vt:variant>
      <vt:variant>
        <vt:lpwstr>_Toc193877436</vt:lpwstr>
      </vt:variant>
      <vt:variant>
        <vt:i4>1179697</vt:i4>
      </vt:variant>
      <vt:variant>
        <vt:i4>50</vt:i4>
      </vt:variant>
      <vt:variant>
        <vt:i4>0</vt:i4>
      </vt:variant>
      <vt:variant>
        <vt:i4>5</vt:i4>
      </vt:variant>
      <vt:variant>
        <vt:lpwstr/>
      </vt:variant>
      <vt:variant>
        <vt:lpwstr>_Toc193877435</vt:lpwstr>
      </vt:variant>
      <vt:variant>
        <vt:i4>1179697</vt:i4>
      </vt:variant>
      <vt:variant>
        <vt:i4>44</vt:i4>
      </vt:variant>
      <vt:variant>
        <vt:i4>0</vt:i4>
      </vt:variant>
      <vt:variant>
        <vt:i4>5</vt:i4>
      </vt:variant>
      <vt:variant>
        <vt:lpwstr/>
      </vt:variant>
      <vt:variant>
        <vt:lpwstr>_Toc193877434</vt:lpwstr>
      </vt:variant>
      <vt:variant>
        <vt:i4>1179697</vt:i4>
      </vt:variant>
      <vt:variant>
        <vt:i4>38</vt:i4>
      </vt:variant>
      <vt:variant>
        <vt:i4>0</vt:i4>
      </vt:variant>
      <vt:variant>
        <vt:i4>5</vt:i4>
      </vt:variant>
      <vt:variant>
        <vt:lpwstr/>
      </vt:variant>
      <vt:variant>
        <vt:lpwstr>_Toc193877433</vt:lpwstr>
      </vt:variant>
      <vt:variant>
        <vt:i4>1179697</vt:i4>
      </vt:variant>
      <vt:variant>
        <vt:i4>32</vt:i4>
      </vt:variant>
      <vt:variant>
        <vt:i4>0</vt:i4>
      </vt:variant>
      <vt:variant>
        <vt:i4>5</vt:i4>
      </vt:variant>
      <vt:variant>
        <vt:lpwstr/>
      </vt:variant>
      <vt:variant>
        <vt:lpwstr>_Toc193877432</vt:lpwstr>
      </vt:variant>
      <vt:variant>
        <vt:i4>1179697</vt:i4>
      </vt:variant>
      <vt:variant>
        <vt:i4>26</vt:i4>
      </vt:variant>
      <vt:variant>
        <vt:i4>0</vt:i4>
      </vt:variant>
      <vt:variant>
        <vt:i4>5</vt:i4>
      </vt:variant>
      <vt:variant>
        <vt:lpwstr/>
      </vt:variant>
      <vt:variant>
        <vt:lpwstr>_Toc193877431</vt:lpwstr>
      </vt:variant>
      <vt:variant>
        <vt:i4>1179697</vt:i4>
      </vt:variant>
      <vt:variant>
        <vt:i4>20</vt:i4>
      </vt:variant>
      <vt:variant>
        <vt:i4>0</vt:i4>
      </vt:variant>
      <vt:variant>
        <vt:i4>5</vt:i4>
      </vt:variant>
      <vt:variant>
        <vt:lpwstr/>
      </vt:variant>
      <vt:variant>
        <vt:lpwstr>_Toc193877430</vt:lpwstr>
      </vt:variant>
      <vt:variant>
        <vt:i4>1245233</vt:i4>
      </vt:variant>
      <vt:variant>
        <vt:i4>14</vt:i4>
      </vt:variant>
      <vt:variant>
        <vt:i4>0</vt:i4>
      </vt:variant>
      <vt:variant>
        <vt:i4>5</vt:i4>
      </vt:variant>
      <vt:variant>
        <vt:lpwstr/>
      </vt:variant>
      <vt:variant>
        <vt:lpwstr>_Toc193877429</vt:lpwstr>
      </vt:variant>
      <vt:variant>
        <vt:i4>1245233</vt:i4>
      </vt:variant>
      <vt:variant>
        <vt:i4>8</vt:i4>
      </vt:variant>
      <vt:variant>
        <vt:i4>0</vt:i4>
      </vt:variant>
      <vt:variant>
        <vt:i4>5</vt:i4>
      </vt:variant>
      <vt:variant>
        <vt:lpwstr/>
      </vt:variant>
      <vt:variant>
        <vt:lpwstr>_Toc193877428</vt:lpwstr>
      </vt:variant>
      <vt:variant>
        <vt:i4>1245233</vt:i4>
      </vt:variant>
      <vt:variant>
        <vt:i4>2</vt:i4>
      </vt:variant>
      <vt:variant>
        <vt:i4>0</vt:i4>
      </vt:variant>
      <vt:variant>
        <vt:i4>5</vt:i4>
      </vt:variant>
      <vt:variant>
        <vt:lpwstr/>
      </vt:variant>
      <vt:variant>
        <vt:lpwstr>_Toc193877427</vt:lpwstr>
      </vt:variant>
      <vt:variant>
        <vt:i4>2359354</vt:i4>
      </vt:variant>
      <vt:variant>
        <vt:i4>0</vt:i4>
      </vt:variant>
      <vt:variant>
        <vt:i4>0</vt:i4>
      </vt:variant>
      <vt:variant>
        <vt:i4>5</vt:i4>
      </vt:variant>
      <vt:variant>
        <vt:lpwstr>https://www.kclj.si/dokumenti/Seznam_Klinicnih_poti_UKCL_2020.pdf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2025-04-10T08:22:00Z</dcterms:created>
  <dcterms:modified xsi:type="dcterms:W3CDTF">2025-04-10T08:22:00Z</dcterms:modified>
</cp:coreProperties>
</file>